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USB通讯测试软件操作流程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步骤一、确认M16有连接到外网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步骤二、登录http://121.40.225.184:9083/admin/topics.jsp（用户名/密码:admin/yuxun123.）ctrl+f 输入对应M16的MAC地址，例如查找MAC地址</w:t>
      </w:r>
    </w:p>
    <w:p>
      <w:r>
        <w:drawing>
          <wp:inline distT="0" distB="0" distL="114300" distR="114300">
            <wp:extent cx="5268595" cy="170751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步骤三、发送测试数据</w:t>
      </w:r>
    </w:p>
    <w:p>
      <w:r>
        <w:drawing>
          <wp:inline distT="0" distB="0" distL="114300" distR="114300">
            <wp:extent cx="5267960" cy="33070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3F3F3"/>
          <w:lang w:val="en-US" w:eastAsia="zh-CN"/>
        </w:rPr>
      </w:pPr>
      <w:r>
        <w:rPr>
          <w:rFonts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3F3F3"/>
        </w:rPr>
        <w:t>Number of messages to send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3F3F3"/>
          <w:lang w:val="en-US" w:eastAsia="zh-CN"/>
        </w:rPr>
        <w:t xml:space="preserve"> 代表发送次数</w:t>
      </w:r>
    </w:p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</w:rPr>
        <w:t>Message body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代表发送内容</w:t>
      </w:r>
    </w:p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olor w:val="000000"/>
          <w:spacing w:val="0"/>
          <w:sz w:val="18"/>
          <w:szCs w:val="18"/>
          <w:shd w:val="clear" w:fill="CCCCCC"/>
          <w:lang w:val="en-US" w:eastAsia="zh-CN"/>
        </w:rPr>
        <w:t>E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g:查询端口1、厦门市湖里区陈莹翼匠平面设计部、库存信息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发送内容：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{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"taskType":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"KCCX",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"attachParam":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{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"router_ip":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"172.18.0.55",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"router_n2n_ip":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"10.58.58.55",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"m8_ip":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"192.168.81.12",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"m8_mac":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"B40B4400203A",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"busid":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"1-2.4.4",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"n2n_server_ip":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"27.154.33.94",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"1000",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"n2n_netmask":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"255.255.252.0",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"n2n_group":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"huliukey",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"n2n_password":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"admin@123.com",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"cupboard_mac":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"0CEFAFCBE972",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"usb_port":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"1"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},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"taskSn":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"66497005980251202108111536200189",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"messageTime":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"2021-08-11 15:36:20",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"taxdisk":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{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"tax_no":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"92350206MA8TMA1G29",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"tax_name":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"厦门市湖里区陈莹翼匠平面设计部",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"tax_office":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"tax_type":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"3",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"receive_mail":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"mail_address":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"181457698@qq.com",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"mail_server_addr":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"smtp.qq.com",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"mail_server_port":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"465",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"smtp_auth_code":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"vtlmkcqeziwxcafj",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"ukey_pwd":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"20210607",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"digit_cert_pwd":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"20210607",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"status":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"office_server_ip":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"office_server_port":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"ofd_server_addr":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"ofd_server_port":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"business_address":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"厦门",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"phone":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"12345678",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"director_name":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"管理员",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"tax_sn":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"66497005980251",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"yp_pwd":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}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}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olor w:val="000000"/>
          <w:spacing w:val="0"/>
          <w:sz w:val="18"/>
          <w:szCs w:val="18"/>
          <w:shd w:val="clear" w:fill="CCCCCC"/>
          <w:lang w:val="en-US" w:eastAsia="zh-CN"/>
        </w:rPr>
        <w:t>E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g:查询端口2、厦门市湖里区史国茂翼匠软件开发部、库存信息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发送内容：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{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"taskType":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"KCCX",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"attachParam":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{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"router_ip":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"172.18.0.55",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"router_n2n_ip":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"10.58.58.55",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"m8_ip":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"192.168.81.33",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"m8_mac":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"B40B440044D2",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"busid":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"1-2.4.4",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"n2n_server_ip":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"27.154.33.94",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"1000",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"n2n_netmask":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"255.255.252.0",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"n2n_group":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"huliukey",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"n2n_password":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"admin@123.com",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"cupboard_mac":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"0CEFAFCBE972",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"usb_port":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"2"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},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"taskSn":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"66497005983321202108111536200189",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"messageTime":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"2021-08-11 15:36:20",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"taxdisk":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{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"tax_no":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"92350206MA8TKTT432",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"tax_name":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"厦门市湖里区史国茂翼匠软件开发部",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"tax_office":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"tax_type":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"3",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"receive_mail":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"mail_address":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"181457698@qq.com",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"mail_server_addr":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"smtp.qq.com",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"mail_server_port":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"465",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"smtp_auth_code":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"vtlmkcqeziwxcafj",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"ukey_pwd":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"20210607",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"digit_cert_pwd":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"20210607",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"status":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"office_server_ip":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"office_server_port":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"ofd_server_addr":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"ofd_server_port":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"business_address":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"厦门",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"phone":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"12345678",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"director_name":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"管理员",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"tax_sn":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"66497005983321",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"yp_pwd":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""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}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}</w:t>
      </w: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备注说明：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发送内容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usb_port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代表插的M16的端口位置</w:t>
      </w:r>
    </w:p>
    <w:p>
      <w:pPr>
        <w:numPr>
          <w:ilvl w:val="0"/>
          <w:numId w:val="1"/>
        </w:num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如果有发送成功对应端口电源led灯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会打开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E65B4"/>
    <w:multiLevelType w:val="singleLevel"/>
    <w:tmpl w:val="9C7E65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C6F2C"/>
    <w:rsid w:val="092606DA"/>
    <w:rsid w:val="1FC1761C"/>
    <w:rsid w:val="21A80B8D"/>
    <w:rsid w:val="226076D3"/>
    <w:rsid w:val="24D003EA"/>
    <w:rsid w:val="288A2873"/>
    <w:rsid w:val="4F6E7D66"/>
    <w:rsid w:val="7C723FDF"/>
    <w:rsid w:val="7F08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2021-08-11T08:37:27Z</dcterms:created>
  <dc:creator>Administrator</dc:creator>
  <cp:lastModifiedBy>守望者</cp:lastModifiedBy>
  <dcterms:modified xsi:type="dcterms:W3CDTF">2021-08-11T08:52:46Z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6F73DDFF6F8545B4B80A9543DCFCDA19</vt:lpwstr>
  </property>
</Properties>
</file>