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32" w:type="dxa"/>
        <w:jc w:val="start"/>
        <w:tblInd w:w="-15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60"/>
        <w:gridCol w:w="5072"/>
      </w:tblGrid>
      <w:tr>
        <w:trPr>
          <w:trHeight w:val="624" w:hRule="atLeast"/>
        </w:trPr>
        <w:tc>
          <w:tcPr>
            <w:tcW w:w="5760" w:type="dxa"/>
            <w:tcBorders/>
          </w:tcPr>
          <w:p>
            <w:pPr>
              <w:pStyle w:val="Title"/>
              <w:spacing w:before="0" w:after="0"/>
              <w:rPr/>
            </w:pPr>
            <w:r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Bruce Ingalls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   </w:t>
            </w:r>
            <w:r>
              <w:rPr>
                <w:rStyle w:val="Hyperlink"/>
                <w:rFonts w:ascii="Verdana" w:hAnsi="Verdana"/>
                <w:b w:val="false"/>
                <w:bCs w:val="false"/>
                <w:color w:val="000000"/>
                <w:sz w:val="18"/>
                <w:szCs w:val="18"/>
                <w:u w:val="none"/>
              </w:rPr>
              <w:t xml:space="preserve">   </w:t>
            </w:r>
            <w:r>
              <w:rPr>
                <w:rStyle w:val="Hyperlink"/>
                <w:rFonts w:ascii="Verdana" w:hAnsi="Verdana"/>
                <w:b/>
                <w:bCs/>
                <w:color w:val="000000"/>
                <w:sz w:val="20"/>
                <w:szCs w:val="20"/>
                <w:u w:val="none"/>
              </w:rPr>
              <w:t>New York, NY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 xml:space="preserve">Laravel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 xml:space="preserve">&amp;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JavaScript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ucida Sans Unicode" w:cs="Tahoma" w:ascii="Verdana" w:hAnsi="Verdana"/>
                <w:b/>
                <w:bCs/>
                <w:color w:val="000000"/>
                <w:sz w:val="20"/>
                <w:szCs w:val="20"/>
                <w:lang w:val="en-US" w:eastAsia="zxx" w:bidi="ar-SA"/>
              </w:rPr>
              <w:t>Developer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of 10+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ears</w:t>
            </w:r>
          </w:p>
        </w:tc>
        <w:tc>
          <w:tcPr>
            <w:tcW w:w="5072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hyperlink r:id="rId2">
              <w:r>
                <w:rPr>
                  <w:rStyle w:val="Hyperlink"/>
                </w:rPr>
                <w:t>bruce . ingalls (at) gmail</w:t>
              </w:r>
            </w:hyperlink>
          </w:p>
          <w:p>
            <w:pPr>
              <w:pStyle w:val="Normal"/>
              <w:rPr>
                <w:rFonts w:ascii="Verdana" w:hAnsi="Verdana"/>
                <w:color w:val="0000CC"/>
                <w:sz w:val="18"/>
                <w:szCs w:val="18"/>
                <w:u w:val="none"/>
              </w:rPr>
            </w:pPr>
            <w:r>
              <w:rPr>
                <w:rFonts w:ascii="Verdana" w:hAnsi="Verdana"/>
                <w:color w:val="0000CC"/>
                <w:sz w:val="18"/>
                <w:szCs w:val="18"/>
                <w:u w:val="none"/>
              </w:rPr>
              <w:t>https://bingalls.github.io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SKILLS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Languages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JavaScrip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t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&amp; Node.js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PHP/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Laravel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, 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QL</w:t>
            </w: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, TypeScript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DevOps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Amazon AWS, DBA, Linux system admin, Git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Full Stack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;arial;sans-serif" w:hAnsi="verdana;arial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SDLC: analysis; design; code; test; deploy</w:t>
            </w:r>
          </w:p>
        </w:tc>
      </w:tr>
    </w:tbl>
    <w:p>
      <w:pPr>
        <w:pStyle w:val="Heading1"/>
        <w:ind w:hanging="0" w:start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ACCOMPLISHMENTS</w:t>
      </w:r>
    </w:p>
    <w:tbl>
      <w:tblPr>
        <w:tblW w:w="10896" w:type="dxa"/>
        <w:jc w:val="start"/>
        <w:tblInd w:w="-5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0"/>
        <w:gridCol w:w="8976"/>
      </w:tblGrid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Architecture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Reactive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Single Page App, scale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d to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 update in second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Back End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Performance optimization &amp; multi-layer caching</w:t>
            </w:r>
          </w:p>
        </w:tc>
      </w:tr>
      <w:tr>
        <w:trPr/>
        <w:tc>
          <w:tcPr>
            <w:tcW w:w="1920" w:type="dxa"/>
            <w:tcBorders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keepNext w:val="true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Biz Process</w:t>
            </w:r>
          </w:p>
        </w:tc>
        <w:tc>
          <w:tcPr>
            <w:tcW w:w="8976" w:type="dxa"/>
            <w:tcBorders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>Guide team to agile; git flow; test plans</w:t>
            </w:r>
          </w:p>
        </w:tc>
      </w:tr>
      <w:tr>
        <w:trPr/>
        <w:tc>
          <w:tcPr>
            <w:tcW w:w="1920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Open Source</w:t>
            </w:r>
          </w:p>
        </w:tc>
        <w:tc>
          <w:tcPr>
            <w:tcW w:w="8976" w:type="dxa"/>
            <w:tcBorders>
              <w:top w:val="single" w:sz="4" w:space="0" w:color="FFFFFF"/>
              <w:bottom w:val="single" w:sz="4" w:space="0" w:color="FFFFFF"/>
              <w:end w:val="single" w:sz="4" w:space="0" w:color="FFFFFF"/>
            </w:tcBorders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Ubuntu's </w:t>
            </w: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JDK;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G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NU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contrib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utor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;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Log4PHP driver</w:t>
            </w:r>
          </w:p>
        </w:tc>
      </w:tr>
    </w:tbl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EXPERIENCE</w:t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Hotwire Communications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ort Lauderdale, FL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3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s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2 - 2025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 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ootstrap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Sparked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new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ing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&amp; cases in Playwright,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MSW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&amp; Pest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for ISP internet &amp; TV provider billing site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Overhauled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home page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User eXperience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beyond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5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x speedup;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asynchronously loaded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each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page block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Created strategy to upgrade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API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company for years. Improved security as a side-effect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onverted PDF to CSS that stumped the rest of the team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Crafted customer friendly process to register new devices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</w:r>
    </w:p>
    <w:tbl>
      <w:tblPr>
        <w:tblW w:w="10805" w:type="dxa"/>
        <w:jc w:val="start"/>
        <w:tblInd w:w="1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03"/>
        <w:gridCol w:w="2789"/>
        <w:gridCol w:w="3813"/>
      </w:tblGrid>
      <w:tr>
        <w:trPr/>
        <w:tc>
          <w:tcPr>
            <w:tcW w:w="420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lang w:val="en-US" w:eastAsia="zxx" w:bidi="ar-SA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Ingalls 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C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onsulting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 xml:space="preserve"> Co</w:t>
            </w:r>
          </w:p>
        </w:tc>
        <w:tc>
          <w:tcPr>
            <w:tcW w:w="278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N</w:t>
            </w:r>
            <w:r>
              <w:rPr>
                <w:rFonts w:eastAsia="Times New Roman" w:cs="Times New Roman" w:ascii="Verdana" w:hAnsi="Verdana"/>
                <w:b/>
                <w:bCs/>
                <w:color w:val="000000"/>
                <w:sz w:val="18"/>
                <w:szCs w:val="18"/>
                <w:lang w:val="en-US" w:eastAsia="zxx" w:bidi="ar-SA"/>
              </w:rPr>
              <w:t>ew York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, NY</w:t>
            </w:r>
          </w:p>
        </w:tc>
        <w:tc>
          <w:tcPr>
            <w:tcW w:w="381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>8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0"/>
                <w:sz w:val="18"/>
                <w:szCs w:val="18"/>
                <w:lang w:val="en-US" w:eastAsia="zxx" w:bidi="ar-SA"/>
              </w:rPr>
              <w:t xml:space="preserve">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201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2 - 20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Clients: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Pearson, Consumer Reports, Helix;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Exenta, Purveyor, Play Sports Live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Worked in </w:t>
      </w:r>
      <w:r>
        <w:rPr>
          <w:rFonts w:ascii="Verdana" w:hAnsi="Verdana"/>
          <w:color w:val="000000"/>
          <w:sz w:val="18"/>
          <w:szCs w:val="18"/>
        </w:rPr>
        <w:t xml:space="preserve">E-commerce, </w:t>
      </w:r>
      <w:r>
        <w:rPr>
          <w:rFonts w:ascii="Verdana" w:hAnsi="Verdana"/>
          <w:color w:val="000000"/>
          <w:sz w:val="18"/>
          <w:szCs w:val="18"/>
        </w:rPr>
        <w:t xml:space="preserve">Finance, </w:t>
      </w:r>
      <w:r>
        <w:rPr>
          <w:rFonts w:ascii="Verdana" w:hAnsi="Verdana"/>
          <w:color w:val="000000"/>
          <w:sz w:val="18"/>
          <w:szCs w:val="18"/>
        </w:rPr>
        <w:t xml:space="preserve">Media </w:t>
      </w:r>
      <w:r>
        <w:rPr>
          <w:rFonts w:ascii="Verdana" w:hAnsi="Verdana"/>
          <w:color w:val="000000"/>
          <w:sz w:val="18"/>
          <w:szCs w:val="18"/>
        </w:rPr>
        <w:t>&amp;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Product Lifecycle Management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verticals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  <w:r>
        <w:rPr>
          <w:rFonts w:ascii="Verdana" w:hAnsi="Verdana"/>
          <w:smallCaps/>
          <w:color w:val="000000"/>
          <w:sz w:val="18"/>
          <w:szCs w:val="18"/>
        </w:rPr>
        <w:t>s</w:t>
      </w:r>
    </w:p>
    <w:p>
      <w:pPr>
        <w:pStyle w:val="Normal"/>
        <w:snapToGrid w:val="false"/>
        <w:ind w:hanging="0" w:start="360" w:end="0"/>
        <w:rPr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Laravel/PHP,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AWS,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JavaScript,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MongoDB,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Node.js,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React,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Redis,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Terraform,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Vue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Led small teams using Agile Process, setting up Redmine ticketing.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Made releases more reliable with git-flow, setting up staging deployments, Continuous Integration, etc.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Optimized speed on both front &amp; back end, including Webpack; Redis &amp; Varnish caching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Beyond CI/CD, I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Verdana" w:hAnsi="Verdana"/>
          <w:b/>
          <w:bCs/>
          <w:i w:val="false"/>
          <w:iCs w:val="false"/>
          <w:color w:val="000000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Verdana" w:hAnsi="Verdana"/>
          <w:b w:val="false"/>
          <w:bCs w:val="false"/>
          <w:i w:val="false"/>
          <w:iCs w:val="false"/>
          <w:color w:val="000000"/>
          <w:sz w:val="18"/>
          <w:szCs w:val="18"/>
          <w:lang w:val="en-US" w:eastAsia="zxx" w:bidi="ar-SA"/>
        </w:rPr>
        <w:t>ensuring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ascii="Verdana" w:hAnsi="Verdana"/>
          <w:color w:val="000000"/>
          <w:sz w:val="18"/>
          <w:szCs w:val="18"/>
        </w:rPr>
        <w:t xml:space="preserve">Injected Quality into legacy code </w:t>
      </w:r>
      <w:r>
        <w:rPr>
          <w:rFonts w:ascii="Verdana" w:hAnsi="Verdana"/>
          <w:color w:val="000000"/>
          <w:sz w:val="18"/>
          <w:szCs w:val="18"/>
        </w:rPr>
        <w:t>that wasn’t instrumented for testing.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Delivered online game with snappy UX on tight schedule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Lectures on computer security</w:t>
      </w:r>
    </w:p>
    <w:p>
      <w:pPr>
        <w:pStyle w:val="Normal"/>
        <w:spacing w:before="0" w:after="0"/>
        <w:ind w:hanging="0" w:start="360" w:end="0"/>
        <w:jc w:val="star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Rapid onboarding with Docker &amp; documentation</w:t>
      </w:r>
    </w:p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tbl>
      <w:tblPr>
        <w:tblW w:w="10830" w:type="dxa"/>
        <w:jc w:val="start"/>
        <w:tblInd w:w="-15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23"/>
        <w:gridCol w:w="3899"/>
        <w:gridCol w:w="2708"/>
      </w:tblGrid>
      <w:tr>
        <w:trPr/>
        <w:tc>
          <w:tcPr>
            <w:tcW w:w="4223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Cantor Fitzgerald</w:t>
            </w:r>
          </w:p>
        </w:tc>
        <w:tc>
          <w:tcPr>
            <w:tcW w:w="3899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York, NY</w:t>
            </w:r>
          </w:p>
        </w:tc>
        <w:tc>
          <w:tcPr>
            <w:tcW w:w="2708" w:type="dxa"/>
            <w:tcBorders>
              <w:top w:val="single" w:sz="4" w:space="0" w:color="000000"/>
            </w:tcBorders>
            <w:shd w:fill="F3F3FF" w:val="clear"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bCs w:val="false"/>
                <w:color w:val="000000"/>
                <w:sz w:val="18"/>
                <w:szCs w:val="18"/>
              </w:rPr>
              <w:t xml:space="preserve">2 years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2009 - 2011</w:t>
            </w:r>
          </w:p>
        </w:tc>
      </w:tr>
      <w:tr>
        <w:trPr/>
        <w:tc>
          <w:tcPr>
            <w:tcW w:w="10830" w:type="dxa"/>
            <w:gridSpan w:val="3"/>
            <w:tcBorders/>
            <w:shd w:fill="F3F3FF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Developer: E-c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ommerce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website</w:t>
            </w:r>
          </w:p>
        </w:tc>
      </w:tr>
    </w:tbl>
    <w:p>
      <w:pPr>
        <w:pStyle w:val="Normal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smallCaps/>
          <w:color w:val="000000"/>
          <w:sz w:val="18"/>
          <w:szCs w:val="18"/>
        </w:rPr>
        <w:t>nvironment</w:t>
      </w:r>
    </w:p>
    <w:p>
      <w:pPr>
        <w:pStyle w:val="Normal"/>
        <w:ind w:hanging="0" w:start="360" w:end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PHP, jQuery, Web Services</w:t>
      </w:r>
    </w:p>
    <w:p>
      <w:pPr>
        <w:pStyle w:val="Normal"/>
        <w:rPr>
          <w:rFonts w:ascii="Verdana" w:hAnsi="Verdana"/>
          <w:smallCaps/>
          <w:color w:val="000000"/>
          <w:sz w:val="18"/>
          <w:szCs w:val="18"/>
        </w:rPr>
      </w:pPr>
      <w:r>
        <w:rPr>
          <w:rFonts w:ascii="Verdana" w:hAnsi="Verdana"/>
          <w:smallCaps/>
          <w:color w:val="000000"/>
          <w:sz w:val="18"/>
          <w:szCs w:val="18"/>
        </w:rPr>
        <w:t>Experience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odernize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legacy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food deliver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y site including PCI/DSS compliance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My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early adoption of a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CSS framework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later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enabled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responsive redesign. </w:t>
      </w:r>
    </w:p>
    <w:p>
      <w:pPr>
        <w:pStyle w:val="Normal"/>
        <w:spacing w:before="0" w:after="0"/>
        <w:ind w:hanging="0" w:start="360" w:end="0"/>
        <w:jc w:val="start"/>
        <w:rPr/>
      </w:pP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Call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ed </w:t>
      </w:r>
      <w:r>
        <w:rPr>
          <w:rFonts w:eastAsia="Times New Roman" w:cs="Times New Roman" w:ascii="Verdana" w:hAnsi="Verdana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Authorize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.net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 StrikeIron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 xml:space="preserve">Noaa </w:t>
      </w:r>
      <w:r>
        <w:rPr>
          <w:rFonts w:eastAsia="Times New Roman" w:cs="Times New Roman" w:ascii="Verdana" w:hAnsi="Verdana"/>
          <w:color w:val="000000"/>
          <w:sz w:val="18"/>
          <w:szCs w:val="18"/>
          <w:lang w:val="en-US" w:eastAsia="zxx" w:bidi="ar-SA"/>
        </w:rPr>
        <w:t>weather.</w:t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</w:t>
      </w:r>
    </w:p>
    <w:tbl>
      <w:tblPr>
        <w:tblW w:w="1078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30"/>
        <w:gridCol w:w="3810"/>
        <w:gridCol w:w="2145"/>
      </w:tblGrid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 Institute Of Technology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Computer Science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Rochester, NY</w:t>
            </w:r>
          </w:p>
        </w:tc>
      </w:tr>
      <w:tr>
        <w:trPr/>
        <w:tc>
          <w:tcPr>
            <w:tcW w:w="4830" w:type="dxa"/>
            <w:tcBorders/>
            <w:vAlign w:val="center"/>
          </w:tcPr>
          <w:p>
            <w:pPr>
              <w:pStyle w:val="Normal"/>
              <w:snapToGrid w:val="false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State University Of New Paltz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B.S. Electrical Engineering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Normal"/>
              <w:snapToGrid w:val="false"/>
              <w:jc w:val="end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New Paltz, NY</w:t>
            </w:r>
          </w:p>
        </w:tc>
      </w:tr>
    </w:tbl>
    <w:p>
      <w:pPr>
        <w:pStyle w:val="Heading2"/>
        <w:spacing w:before="280" w:after="280"/>
        <w:ind w:hanging="576" w:start="576" w:end="0"/>
        <w:rPr/>
      </w:pPr>
      <w:bookmarkStart w:id="0" w:name="__DdeLink__430_678728385"/>
      <w:r>
        <w:rPr>
          <w:rFonts w:ascii="Verdana" w:hAnsi="Verdana"/>
          <w:color w:val="000000"/>
          <w:sz w:val="22"/>
          <w:szCs w:val="22"/>
        </w:rPr>
        <w:t>OTHER</w:t>
      </w:r>
      <w:bookmarkEnd w:id="0"/>
      <w:r>
        <w:rPr>
          <w:rFonts w:ascii="Verdana" w:hAnsi="Verdana"/>
          <w:color w:val="000000"/>
          <w:sz w:val="30"/>
          <w:szCs w:val="30"/>
        </w:rPr>
        <w:tab/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 xml:space="preserve">Fluent in German and French; </w:t>
      </w:r>
      <w:r>
        <w:rPr>
          <w:rFonts w:ascii="Verdana" w:hAnsi="Verdana"/>
          <w:b w:val="false"/>
          <w:bCs w:val="false"/>
          <w:color w:val="000000"/>
          <w:sz w:val="18"/>
          <w:szCs w:val="18"/>
        </w:rPr>
        <w:t>CompTIA 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Verdana">
    <w:charset w:val="01" w:characterSet="utf-8"/>
    <w:family w:val="auto"/>
    <w:pitch w:val="variable"/>
  </w:font>
  <w:font w:name="verdana">
    <w:altName w:val="arial"/>
    <w:charset w:val="01" w:characterSet="utf-8"/>
    <w:family w:val="auto"/>
    <w:pitch w:val="default"/>
  </w:font>
  <w:font w:name="Courier New"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3512</TotalTime>
  <Application>LibreOffice/24.8.4.2$MacOSX_AARCH64 LibreOffice_project/bb3cfa12c7b1bf994ecc5649a80400d06cd71002</Application>
  <AppVersion>15.0000</AppVersion>
  <Pages>1</Pages>
  <Words>349</Words>
  <Characters>2088</Characters>
  <CharactersWithSpaces>2382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2025-01-26T17:50:57Z</cp:lastPrinted>
  <dcterms:modified xsi:type="dcterms:W3CDTF">2025-01-26T17:50:42Z</dcterms:modified>
  <cp:revision>375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