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B2EF0" w14:textId="2AF6A49F" w:rsidR="001C24CB" w:rsidRPr="001C24CB" w:rsidRDefault="00F56490" w:rsidP="001C24CB">
      <w:pPr>
        <w:spacing w:line="360" w:lineRule="auto"/>
        <w:jc w:val="center"/>
        <w:rPr>
          <w:rFonts w:ascii="宋体" w:hAnsi="宋体"/>
          <w:b/>
          <w:bCs/>
          <w:sz w:val="32"/>
          <w:szCs w:val="32"/>
        </w:rPr>
      </w:pPr>
      <w:r>
        <w:rPr>
          <w:rFonts w:ascii="宋体" w:hAnsi="宋体" w:hint="eastAsia"/>
          <w:b/>
          <w:bCs/>
          <w:sz w:val="32"/>
          <w:szCs w:val="32"/>
        </w:rPr>
        <w:t>0</w:t>
      </w:r>
      <w:r w:rsidR="001C24CB" w:rsidRPr="001C24CB">
        <w:rPr>
          <w:rFonts w:ascii="宋体" w:hAnsi="宋体" w:hint="eastAsia"/>
          <w:b/>
          <w:bCs/>
          <w:sz w:val="32"/>
          <w:szCs w:val="32"/>
        </w:rPr>
        <w:t>电力电子技术复习</w:t>
      </w:r>
    </w:p>
    <w:p w14:paraId="613C968E" w14:textId="08A1CA51" w:rsidR="00BB1250" w:rsidRPr="001C24CB" w:rsidRDefault="00BB1250" w:rsidP="001C24CB">
      <w:pPr>
        <w:spacing w:line="360" w:lineRule="auto"/>
        <w:rPr>
          <w:rFonts w:ascii="宋体" w:hAnsi="宋体"/>
          <w:bCs/>
          <w:sz w:val="24"/>
        </w:rPr>
      </w:pPr>
      <w:r w:rsidRPr="001C24CB">
        <w:rPr>
          <w:rFonts w:ascii="宋体" w:hAnsi="宋体"/>
          <w:sz w:val="24"/>
        </w:rPr>
        <w:t>1</w:t>
      </w:r>
      <w:r w:rsidRPr="001C24CB">
        <w:rPr>
          <w:rFonts w:ascii="宋体" w:hAnsi="宋体" w:hint="eastAsia"/>
          <w:sz w:val="24"/>
        </w:rPr>
        <w:t>、若</w:t>
      </w:r>
      <w:r w:rsidRPr="001C24CB">
        <w:rPr>
          <w:rFonts w:ascii="宋体" w:hAnsi="宋体" w:hint="eastAsia"/>
          <w:bCs/>
          <w:sz w:val="24"/>
        </w:rPr>
        <w:t>逆变电路按直流侧电源性质来分类</w:t>
      </w:r>
      <w:r w:rsidRPr="001C24CB">
        <w:rPr>
          <w:rFonts w:ascii="宋体" w:hAnsi="宋体" w:hint="eastAsia"/>
          <w:sz w:val="24"/>
        </w:rPr>
        <w:t>，</w:t>
      </w:r>
      <w:r w:rsidR="00A82BC0" w:rsidRPr="001C24CB">
        <w:rPr>
          <w:rFonts w:ascii="宋体" w:hAnsi="宋体" w:hint="eastAsia"/>
          <w:sz w:val="24"/>
        </w:rPr>
        <w:t>可分为</w:t>
      </w:r>
      <w:bookmarkStart w:id="0" w:name="OLE_LINK24"/>
      <w:r w:rsidR="00A82BC0" w:rsidRPr="001C24CB">
        <w:rPr>
          <w:rFonts w:ascii="宋体" w:hAnsi="宋体" w:hint="eastAsia"/>
          <w:bCs/>
          <w:sz w:val="24"/>
        </w:rPr>
        <w:t>电压型</w:t>
      </w:r>
      <w:r w:rsidRPr="001C24CB">
        <w:rPr>
          <w:rFonts w:ascii="宋体" w:hAnsi="宋体" w:hint="eastAsia"/>
          <w:bCs/>
          <w:sz w:val="24"/>
        </w:rPr>
        <w:t>逆变电路</w:t>
      </w:r>
      <w:bookmarkEnd w:id="0"/>
      <w:r w:rsidR="00A82BC0" w:rsidRPr="001C24CB">
        <w:rPr>
          <w:rFonts w:ascii="宋体" w:hAnsi="宋体" w:hint="eastAsia"/>
          <w:bCs/>
          <w:sz w:val="24"/>
        </w:rPr>
        <w:t>和</w:t>
      </w:r>
      <w:r w:rsidR="00A82BC0" w:rsidRPr="001C24CB">
        <w:rPr>
          <w:rFonts w:ascii="宋体" w:hAnsi="宋体"/>
          <w:bCs/>
          <w:sz w:val="24"/>
        </w:rPr>
        <w:t>电</w:t>
      </w:r>
      <w:r w:rsidR="00A82BC0" w:rsidRPr="001C24CB">
        <w:rPr>
          <w:rFonts w:ascii="宋体" w:hAnsi="宋体" w:hint="eastAsia"/>
          <w:bCs/>
          <w:sz w:val="24"/>
        </w:rPr>
        <w:t>流</w:t>
      </w:r>
      <w:r w:rsidR="00A82BC0" w:rsidRPr="001C24CB">
        <w:rPr>
          <w:rFonts w:ascii="宋体" w:hAnsi="宋体"/>
          <w:bCs/>
          <w:sz w:val="24"/>
        </w:rPr>
        <w:t>型逆变电路</w:t>
      </w:r>
      <w:r w:rsidRPr="001C24CB">
        <w:rPr>
          <w:rFonts w:ascii="宋体" w:hAnsi="宋体" w:hint="eastAsia"/>
          <w:bCs/>
          <w:sz w:val="24"/>
        </w:rPr>
        <w:t>。</w:t>
      </w:r>
    </w:p>
    <w:p w14:paraId="0867BFDB" w14:textId="5C32447C" w:rsidR="00BB1250" w:rsidRPr="001C24CB" w:rsidRDefault="00BB1250" w:rsidP="001C24CB">
      <w:pPr>
        <w:pStyle w:val="21"/>
        <w:spacing w:line="360" w:lineRule="auto"/>
        <w:rPr>
          <w:rFonts w:ascii="宋体" w:eastAsia="宋体" w:hAnsi="宋体" w:cs="Times New Roman"/>
          <w:sz w:val="24"/>
          <w:szCs w:val="24"/>
        </w:rPr>
      </w:pPr>
      <w:r w:rsidRPr="001C24CB">
        <w:rPr>
          <w:rFonts w:ascii="宋体" w:eastAsia="宋体" w:hAnsi="宋体" w:hint="eastAsia"/>
          <w:sz w:val="24"/>
          <w:szCs w:val="24"/>
        </w:rPr>
        <w:t>2、</w:t>
      </w:r>
      <w:bookmarkStart w:id="1" w:name="OLE_LINK25"/>
      <w:r w:rsidRPr="001C24CB">
        <w:rPr>
          <w:rFonts w:ascii="宋体" w:eastAsia="宋体" w:hAnsi="宋体" w:cs="Courier New"/>
          <w:bCs/>
          <w:kern w:val="2"/>
          <w:sz w:val="24"/>
          <w:szCs w:val="24"/>
        </w:rPr>
        <w:t>电力电子器件的通态压降越低，其通态损耗</w:t>
      </w:r>
      <w:r w:rsidR="00A82BC0" w:rsidRPr="001C24CB">
        <w:rPr>
          <w:rFonts w:ascii="宋体" w:eastAsia="宋体" w:hAnsi="宋体" w:cs="Courier New"/>
          <w:bCs/>
          <w:kern w:val="2"/>
          <w:sz w:val="24"/>
          <w:szCs w:val="24"/>
        </w:rPr>
        <w:t>越小</w:t>
      </w:r>
      <w:bookmarkEnd w:id="1"/>
      <w:r w:rsidR="00A82BC0" w:rsidRPr="001C24CB">
        <w:rPr>
          <w:rFonts w:ascii="宋体" w:eastAsia="宋体" w:hAnsi="宋体" w:cs="Courier New" w:hint="eastAsia"/>
          <w:bCs/>
          <w:kern w:val="2"/>
          <w:sz w:val="24"/>
          <w:szCs w:val="24"/>
        </w:rPr>
        <w:t>；</w:t>
      </w:r>
      <w:r w:rsidR="00A82BC0" w:rsidRPr="001C24CB">
        <w:rPr>
          <w:rFonts w:ascii="宋体" w:eastAsia="宋体" w:hAnsi="宋体" w:cs="Courier New"/>
          <w:bCs/>
          <w:kern w:val="2"/>
          <w:sz w:val="24"/>
          <w:szCs w:val="24"/>
        </w:rPr>
        <w:t>电力电子器件的通态压降越</w:t>
      </w:r>
      <w:r w:rsidR="00A82BC0" w:rsidRPr="001C24CB">
        <w:rPr>
          <w:rFonts w:ascii="宋体" w:eastAsia="宋体" w:hAnsi="宋体" w:cs="Courier New" w:hint="eastAsia"/>
          <w:bCs/>
          <w:kern w:val="2"/>
          <w:sz w:val="24"/>
          <w:szCs w:val="24"/>
        </w:rPr>
        <w:t>高</w:t>
      </w:r>
      <w:r w:rsidR="00A82BC0" w:rsidRPr="001C24CB">
        <w:rPr>
          <w:rFonts w:ascii="宋体" w:eastAsia="宋体" w:hAnsi="宋体" w:cs="Courier New"/>
          <w:bCs/>
          <w:kern w:val="2"/>
          <w:sz w:val="24"/>
          <w:szCs w:val="24"/>
        </w:rPr>
        <w:t>，其通态损耗越</w:t>
      </w:r>
      <w:r w:rsidR="00A82BC0" w:rsidRPr="001C24CB">
        <w:rPr>
          <w:rFonts w:ascii="宋体" w:eastAsia="宋体" w:hAnsi="宋体" w:cs="Courier New" w:hint="eastAsia"/>
          <w:bCs/>
          <w:kern w:val="2"/>
          <w:sz w:val="24"/>
          <w:szCs w:val="24"/>
        </w:rPr>
        <w:t>大</w:t>
      </w:r>
      <w:r w:rsidRPr="001C24CB">
        <w:rPr>
          <w:rFonts w:ascii="宋体" w:eastAsia="宋体" w:hAnsi="宋体" w:cs="Times New Roman" w:hint="eastAsia"/>
          <w:sz w:val="24"/>
          <w:szCs w:val="24"/>
        </w:rPr>
        <w:t>。</w:t>
      </w:r>
    </w:p>
    <w:p w14:paraId="6D6902FA" w14:textId="0B83E240" w:rsidR="00BB1250" w:rsidRPr="001C24CB" w:rsidRDefault="00BB1250" w:rsidP="001C24CB">
      <w:pPr>
        <w:spacing w:line="360" w:lineRule="auto"/>
        <w:jc w:val="left"/>
        <w:rPr>
          <w:rFonts w:ascii="宋体" w:hAnsi="宋体"/>
          <w:sz w:val="24"/>
        </w:rPr>
      </w:pPr>
      <w:r w:rsidRPr="001C24CB">
        <w:rPr>
          <w:rFonts w:ascii="宋体" w:hAnsi="宋体" w:hint="eastAsia"/>
          <w:sz w:val="24"/>
        </w:rPr>
        <w:t>3、电流源型逆变器中间直流环节贮能元件是</w:t>
      </w:r>
      <w:r w:rsidR="00A82BC0" w:rsidRPr="001C24CB">
        <w:rPr>
          <w:rFonts w:ascii="宋体" w:hAnsi="宋体" w:hint="eastAsia"/>
          <w:sz w:val="24"/>
        </w:rPr>
        <w:t>电感；</w:t>
      </w:r>
      <w:r w:rsidR="00A82BC0" w:rsidRPr="001C24CB">
        <w:rPr>
          <w:rFonts w:ascii="宋体" w:hAnsi="宋体"/>
          <w:sz w:val="24"/>
        </w:rPr>
        <w:t>电压源型逆变器中间直流环节贮能元件是电容</w:t>
      </w:r>
      <w:r w:rsidR="00A82BC0" w:rsidRPr="001C24CB">
        <w:rPr>
          <w:rFonts w:ascii="宋体" w:hAnsi="宋体" w:hint="eastAsia"/>
          <w:sz w:val="24"/>
        </w:rPr>
        <w:t>。</w:t>
      </w:r>
    </w:p>
    <w:p w14:paraId="0A66A982" w14:textId="6B66FA7A" w:rsidR="00E34C63" w:rsidRPr="001C24CB" w:rsidRDefault="00E34C63" w:rsidP="001C24CB">
      <w:pPr>
        <w:spacing w:line="360" w:lineRule="auto"/>
        <w:rPr>
          <w:rFonts w:ascii="宋体" w:hAnsi="宋体"/>
          <w:sz w:val="24"/>
        </w:rPr>
      </w:pPr>
      <w:r w:rsidRPr="001C24CB">
        <w:rPr>
          <w:rFonts w:ascii="宋体" w:hAnsi="宋体" w:hint="eastAsia"/>
          <w:bCs/>
          <w:sz w:val="24"/>
        </w:rPr>
        <w:t>4、</w:t>
      </w:r>
      <w:bookmarkStart w:id="2" w:name="OLE_LINK26"/>
      <w:r w:rsidRPr="001C24CB">
        <w:rPr>
          <w:rFonts w:ascii="宋体" w:hAnsi="宋体" w:hint="eastAsia"/>
          <w:sz w:val="24"/>
        </w:rPr>
        <w:t>有一晶闸管的型号为KK200－9，其中KK表示快速晶闸管；则200表示200A，9表示900V。</w:t>
      </w:r>
      <w:bookmarkEnd w:id="2"/>
    </w:p>
    <w:p w14:paraId="6BD7049D" w14:textId="074519A7" w:rsidR="00BB1250" w:rsidRPr="001C24CB" w:rsidRDefault="00BB1250" w:rsidP="001C24CB">
      <w:pPr>
        <w:spacing w:line="360" w:lineRule="auto"/>
        <w:jc w:val="left"/>
        <w:rPr>
          <w:rFonts w:ascii="宋体" w:hAnsi="宋体"/>
          <w:sz w:val="24"/>
        </w:rPr>
      </w:pPr>
      <w:r w:rsidRPr="001C24CB">
        <w:rPr>
          <w:rFonts w:ascii="宋体" w:hAnsi="宋体" w:hint="eastAsia"/>
          <w:sz w:val="24"/>
        </w:rPr>
        <w:t>5、从晶闸管开始承受正向电压起到晶闸管导通之间的电角度称为控制角，用</w:t>
      </w:r>
      <w:r w:rsidR="00A82BC0" w:rsidRPr="001C24CB">
        <w:rPr>
          <w:rFonts w:ascii="宋体" w:hAnsi="宋体" w:hint="eastAsia"/>
          <w:sz w:val="24"/>
        </w:rPr>
        <w:t>α</w:t>
      </w:r>
      <w:r w:rsidRPr="001C24CB">
        <w:rPr>
          <w:rFonts w:ascii="宋体" w:hAnsi="宋体" w:hint="eastAsia"/>
          <w:sz w:val="24"/>
        </w:rPr>
        <w:t>表示</w:t>
      </w:r>
      <w:bookmarkStart w:id="3" w:name="OLE_LINK22"/>
      <w:r w:rsidRPr="001C24CB">
        <w:rPr>
          <w:rFonts w:ascii="宋体" w:hAnsi="宋体" w:hint="eastAsia"/>
          <w:sz w:val="24"/>
        </w:rPr>
        <w:t>。</w:t>
      </w:r>
      <w:bookmarkEnd w:id="3"/>
    </w:p>
    <w:p w14:paraId="2C24181E" w14:textId="549979F1" w:rsidR="001F6408" w:rsidRPr="001C24CB" w:rsidRDefault="00E34C63" w:rsidP="001C24CB">
      <w:pPr>
        <w:spacing w:line="360" w:lineRule="auto"/>
        <w:rPr>
          <w:rFonts w:ascii="宋体" w:hAnsi="宋体"/>
          <w:sz w:val="24"/>
        </w:rPr>
      </w:pPr>
      <w:r w:rsidRPr="001C24CB">
        <w:rPr>
          <w:rFonts w:ascii="宋体" w:hAnsi="宋体" w:hint="eastAsia"/>
          <w:sz w:val="24"/>
        </w:rPr>
        <w:t>6</w:t>
      </w:r>
      <w:r w:rsidR="00626EF3" w:rsidRPr="001C24CB">
        <w:rPr>
          <w:rFonts w:ascii="宋体" w:hAnsi="宋体" w:hint="eastAsia"/>
          <w:sz w:val="24"/>
        </w:rPr>
        <w:t>、电力电子器件通常工作在开关状态。</w:t>
      </w:r>
    </w:p>
    <w:p w14:paraId="359FED67" w14:textId="7A698129" w:rsidR="00BB1250" w:rsidRPr="001C24CB" w:rsidRDefault="00E34C63" w:rsidP="001C24CB">
      <w:pPr>
        <w:tabs>
          <w:tab w:val="left" w:pos="4140"/>
        </w:tabs>
        <w:spacing w:line="360" w:lineRule="auto"/>
        <w:ind w:rightChars="12" w:right="25"/>
        <w:rPr>
          <w:rFonts w:ascii="宋体" w:hAnsi="宋体"/>
          <w:sz w:val="24"/>
        </w:rPr>
      </w:pPr>
      <w:r w:rsidRPr="001C24CB">
        <w:rPr>
          <w:rFonts w:ascii="宋体" w:hAnsi="宋体" w:hint="eastAsia"/>
          <w:sz w:val="24"/>
        </w:rPr>
        <w:t>7</w:t>
      </w:r>
      <w:r w:rsidR="00BB1250" w:rsidRPr="001C24CB">
        <w:rPr>
          <w:rFonts w:ascii="宋体" w:hAnsi="宋体" w:hint="eastAsia"/>
          <w:sz w:val="24"/>
        </w:rPr>
        <w:t>、当晶闸管触发导通后，不论</w:t>
      </w:r>
      <w:bookmarkStart w:id="4" w:name="OLE_LINK27"/>
      <w:r w:rsidR="00BB1250" w:rsidRPr="001C24CB">
        <w:rPr>
          <w:rFonts w:ascii="宋体" w:hAnsi="宋体" w:hint="eastAsia"/>
          <w:sz w:val="24"/>
        </w:rPr>
        <w:t>门极加</w:t>
      </w:r>
      <w:bookmarkEnd w:id="4"/>
      <w:r w:rsidR="00BB1250" w:rsidRPr="001C24CB">
        <w:rPr>
          <w:rFonts w:ascii="宋体" w:hAnsi="宋体" w:hint="eastAsia"/>
          <w:sz w:val="24"/>
        </w:rPr>
        <w:t>何种极性的触发电压，管子都工作在</w:t>
      </w:r>
      <w:r w:rsidR="00BB1250" w:rsidRPr="001C24CB">
        <w:rPr>
          <w:rFonts w:ascii="宋体" w:hAnsi="宋体"/>
          <w:bCs/>
          <w:sz w:val="24"/>
        </w:rPr>
        <w:t>导通</w:t>
      </w:r>
      <w:r w:rsidRPr="001C24CB">
        <w:rPr>
          <w:rFonts w:ascii="宋体" w:hAnsi="宋体" w:hint="eastAsia"/>
          <w:sz w:val="24"/>
        </w:rPr>
        <w:t>，也就是说，当晶闸管导通后，门极加不加</w:t>
      </w:r>
      <w:r w:rsidR="001C24CB" w:rsidRPr="001C24CB">
        <w:rPr>
          <w:rFonts w:ascii="宋体" w:hAnsi="宋体" w:hint="eastAsia"/>
          <w:sz w:val="24"/>
        </w:rPr>
        <w:t>触发</w:t>
      </w:r>
      <w:r w:rsidRPr="001C24CB">
        <w:rPr>
          <w:rFonts w:ascii="宋体" w:hAnsi="宋体" w:hint="eastAsia"/>
          <w:sz w:val="24"/>
        </w:rPr>
        <w:t>电压，或去掉门极触发信号，它依旧保持导通。</w:t>
      </w:r>
    </w:p>
    <w:p w14:paraId="4177D0C3" w14:textId="4B7633E0" w:rsidR="00BB1250" w:rsidRPr="001C24CB" w:rsidRDefault="00E34C63" w:rsidP="001C24CB">
      <w:pPr>
        <w:spacing w:line="360" w:lineRule="auto"/>
        <w:rPr>
          <w:rFonts w:ascii="宋体" w:hAnsi="宋体"/>
          <w:sz w:val="24"/>
        </w:rPr>
      </w:pPr>
      <w:r w:rsidRPr="001C24CB">
        <w:rPr>
          <w:rFonts w:ascii="宋体" w:hAnsi="宋体" w:hint="eastAsia"/>
          <w:sz w:val="24"/>
        </w:rPr>
        <w:t>8、</w:t>
      </w:r>
      <w:r w:rsidR="00BB1250" w:rsidRPr="001C24CB">
        <w:rPr>
          <w:rFonts w:ascii="宋体" w:hAnsi="宋体" w:hint="eastAsia"/>
          <w:sz w:val="24"/>
        </w:rPr>
        <w:t xml:space="preserve">通常变流电路实现换流的方式有器件换流、电网换流、负载换流、强迫换流四种。 </w:t>
      </w:r>
    </w:p>
    <w:p w14:paraId="7073EC33" w14:textId="2F4EFFD4" w:rsidR="00E34C63" w:rsidRPr="001C24CB" w:rsidRDefault="00E34C63" w:rsidP="001C24CB">
      <w:pPr>
        <w:spacing w:line="360" w:lineRule="auto"/>
        <w:rPr>
          <w:rFonts w:ascii="宋体" w:hAnsi="宋体"/>
          <w:sz w:val="24"/>
        </w:rPr>
      </w:pPr>
      <w:r w:rsidRPr="001C24CB">
        <w:rPr>
          <w:rFonts w:ascii="宋体" w:hAnsi="宋体" w:hint="eastAsia"/>
          <w:sz w:val="24"/>
        </w:rPr>
        <w:t>9、双向晶闸管的触发方式有Ⅰ</w:t>
      </w:r>
      <w:r w:rsidRPr="001C24CB">
        <w:rPr>
          <w:rFonts w:ascii="宋体" w:hAnsi="宋体"/>
          <w:sz w:val="24"/>
        </w:rPr>
        <w:t>+</w:t>
      </w:r>
      <w:r w:rsidRPr="001C24CB">
        <w:rPr>
          <w:rFonts w:ascii="宋体" w:hAnsi="宋体" w:hint="eastAsia"/>
          <w:sz w:val="24"/>
        </w:rPr>
        <w:t>、Ⅰ</w:t>
      </w:r>
      <w:r w:rsidRPr="001C24CB">
        <w:rPr>
          <w:rFonts w:ascii="宋体" w:hAnsi="宋体"/>
          <w:sz w:val="24"/>
        </w:rPr>
        <w:t>-</w:t>
      </w:r>
      <w:r w:rsidRPr="001C24CB">
        <w:rPr>
          <w:rFonts w:ascii="宋体" w:hAnsi="宋体" w:hint="eastAsia"/>
          <w:sz w:val="24"/>
        </w:rPr>
        <w:t>、Ⅲ</w:t>
      </w:r>
      <w:r w:rsidRPr="001C24CB">
        <w:rPr>
          <w:rFonts w:ascii="宋体" w:hAnsi="宋体"/>
          <w:sz w:val="24"/>
        </w:rPr>
        <w:t>-</w:t>
      </w:r>
      <w:r w:rsidRPr="001C24CB">
        <w:rPr>
          <w:rFonts w:ascii="宋体" w:hAnsi="宋体" w:hint="eastAsia"/>
          <w:sz w:val="24"/>
        </w:rPr>
        <w:t>、Ⅲ＋四种。</w:t>
      </w:r>
    </w:p>
    <w:p w14:paraId="54DEF383" w14:textId="0314A48F" w:rsidR="00E34C63" w:rsidRPr="001C24CB" w:rsidRDefault="00E34C63" w:rsidP="001C24CB">
      <w:pPr>
        <w:spacing w:line="360" w:lineRule="auto"/>
        <w:ind w:left="1320" w:hangingChars="550" w:hanging="1320"/>
        <w:rPr>
          <w:rFonts w:ascii="宋体" w:hAnsi="宋体"/>
          <w:sz w:val="24"/>
        </w:rPr>
      </w:pPr>
      <w:r w:rsidRPr="001C24CB">
        <w:rPr>
          <w:rFonts w:ascii="宋体" w:hAnsi="宋体" w:hint="eastAsia"/>
          <w:sz w:val="24"/>
        </w:rPr>
        <w:t>10、斩波电路不仅能</w:t>
      </w:r>
      <w:bookmarkStart w:id="5" w:name="OLE_LINK9"/>
      <w:r w:rsidRPr="001C24CB">
        <w:rPr>
          <w:rFonts w:ascii="宋体" w:hAnsi="宋体" w:hint="eastAsia"/>
          <w:sz w:val="24"/>
        </w:rPr>
        <w:t>将直流高压降为直流低压</w:t>
      </w:r>
      <w:bookmarkEnd w:id="5"/>
      <w:r w:rsidRPr="001C24CB">
        <w:rPr>
          <w:rFonts w:ascii="宋体" w:hAnsi="宋体" w:hint="eastAsia"/>
          <w:sz w:val="24"/>
        </w:rPr>
        <w:t xml:space="preserve">，还能将直流低压升为直流高压。   </w:t>
      </w:r>
    </w:p>
    <w:p w14:paraId="0830DB62" w14:textId="4DD27CFC" w:rsidR="00E34C63" w:rsidRPr="001C24CB" w:rsidRDefault="00E34C63" w:rsidP="001C24CB">
      <w:pPr>
        <w:spacing w:line="360" w:lineRule="auto"/>
        <w:rPr>
          <w:rFonts w:ascii="宋体" w:hAnsi="宋体"/>
          <w:sz w:val="24"/>
        </w:rPr>
      </w:pPr>
      <w:r w:rsidRPr="001C24CB">
        <w:rPr>
          <w:rFonts w:ascii="宋体" w:hAnsi="宋体" w:hint="eastAsia"/>
          <w:sz w:val="24"/>
        </w:rPr>
        <w:t>11、逆变电路换相失败会造成电路短路故障。</w:t>
      </w:r>
    </w:p>
    <w:p w14:paraId="30B608A3" w14:textId="3D5A49E7" w:rsidR="00E34C63" w:rsidRPr="001C24CB" w:rsidRDefault="00E34C63" w:rsidP="001C24CB">
      <w:pPr>
        <w:tabs>
          <w:tab w:val="left" w:pos="280"/>
        </w:tabs>
        <w:spacing w:line="360" w:lineRule="auto"/>
        <w:ind w:right="-49"/>
        <w:rPr>
          <w:rFonts w:ascii="宋体" w:hAnsi="宋体"/>
          <w:sz w:val="24"/>
        </w:rPr>
      </w:pPr>
      <w:r w:rsidRPr="001C24CB">
        <w:rPr>
          <w:rFonts w:ascii="宋体" w:hAnsi="宋体" w:hint="eastAsia"/>
          <w:sz w:val="24"/>
        </w:rPr>
        <w:t>12、电力电子变换包含整流、逆变、斩波、变频四种基本形式。</w:t>
      </w:r>
    </w:p>
    <w:p w14:paraId="4C2C238D" w14:textId="4BD1F796" w:rsidR="00BB1250" w:rsidRPr="001C24CB" w:rsidRDefault="00E34C63" w:rsidP="001C24CB">
      <w:pPr>
        <w:pStyle w:val="ae"/>
        <w:spacing w:line="360" w:lineRule="auto"/>
        <w:ind w:left="161" w:hangingChars="67" w:hanging="161"/>
        <w:rPr>
          <w:rFonts w:hAnsi="宋体" w:cs="Times New Roman" w:hint="default"/>
          <w:bCs/>
          <w:sz w:val="24"/>
          <w:szCs w:val="24"/>
        </w:rPr>
      </w:pPr>
      <w:bookmarkStart w:id="6" w:name="OLE_LINK33"/>
      <w:r w:rsidRPr="001C24CB">
        <w:rPr>
          <w:rFonts w:hAnsi="宋体"/>
          <w:sz w:val="24"/>
          <w:szCs w:val="24"/>
        </w:rPr>
        <w:t>1</w:t>
      </w:r>
      <w:r w:rsidR="00BB1250" w:rsidRPr="001C24CB">
        <w:rPr>
          <w:rFonts w:hAnsi="宋体"/>
          <w:sz w:val="24"/>
          <w:szCs w:val="24"/>
        </w:rPr>
        <w:t>3、</w:t>
      </w:r>
      <w:r w:rsidRPr="001C24CB">
        <w:rPr>
          <w:rFonts w:hAnsi="宋体"/>
          <w:sz w:val="24"/>
          <w:szCs w:val="24"/>
        </w:rPr>
        <w:t>整流电路只能将交流电变换为直流电，不能调节输出电压大小。</w:t>
      </w:r>
    </w:p>
    <w:p w14:paraId="0213EDE7" w14:textId="51141912" w:rsidR="00BB1250" w:rsidRPr="001C24CB" w:rsidRDefault="00E34C63" w:rsidP="001C24CB">
      <w:pPr>
        <w:spacing w:line="360" w:lineRule="auto"/>
        <w:ind w:firstLine="30"/>
        <w:jc w:val="left"/>
        <w:rPr>
          <w:rFonts w:ascii="宋体" w:hAnsi="宋体"/>
          <w:sz w:val="24"/>
        </w:rPr>
      </w:pPr>
      <w:r w:rsidRPr="001C24CB">
        <w:rPr>
          <w:rFonts w:ascii="宋体" w:hAnsi="宋体" w:hint="eastAsia"/>
          <w:sz w:val="24"/>
        </w:rPr>
        <w:t>1</w:t>
      </w:r>
      <w:bookmarkEnd w:id="6"/>
      <w:r w:rsidR="00BB1250" w:rsidRPr="001C24CB">
        <w:rPr>
          <w:rFonts w:ascii="宋体" w:hAnsi="宋体"/>
          <w:sz w:val="24"/>
        </w:rPr>
        <w:t>4</w:t>
      </w:r>
      <w:r w:rsidR="00BB1250" w:rsidRPr="001C24CB">
        <w:rPr>
          <w:rFonts w:ascii="宋体" w:hAnsi="宋体" w:hint="eastAsia"/>
          <w:sz w:val="24"/>
        </w:rPr>
        <w:t>、</w:t>
      </w:r>
      <w:r w:rsidRPr="001C24CB">
        <w:rPr>
          <w:rFonts w:ascii="宋体" w:hAnsi="宋体" w:hint="eastAsia"/>
          <w:sz w:val="24"/>
        </w:rPr>
        <w:t>晶闸管具有J</w:t>
      </w:r>
      <w:r w:rsidRPr="001C24CB">
        <w:rPr>
          <w:rFonts w:ascii="宋体" w:hAnsi="宋体" w:hint="eastAsia"/>
          <w:sz w:val="24"/>
          <w:vertAlign w:val="subscript"/>
        </w:rPr>
        <w:t>1</w:t>
      </w:r>
      <w:r w:rsidRPr="001C24CB">
        <w:rPr>
          <w:rFonts w:ascii="宋体" w:hAnsi="宋体" w:hint="eastAsia"/>
          <w:sz w:val="24"/>
        </w:rPr>
        <w:t>、J</w:t>
      </w:r>
      <w:r w:rsidRPr="001C24CB">
        <w:rPr>
          <w:rFonts w:ascii="宋体" w:hAnsi="宋体" w:hint="eastAsia"/>
          <w:sz w:val="24"/>
          <w:vertAlign w:val="subscript"/>
        </w:rPr>
        <w:t>2</w:t>
      </w:r>
      <w:r w:rsidRPr="001C24CB">
        <w:rPr>
          <w:rFonts w:ascii="宋体" w:hAnsi="宋体" w:hint="eastAsia"/>
          <w:sz w:val="24"/>
        </w:rPr>
        <w:t>、J</w:t>
      </w:r>
      <w:r w:rsidRPr="001C24CB">
        <w:rPr>
          <w:rFonts w:ascii="宋体" w:hAnsi="宋体" w:hint="eastAsia"/>
          <w:sz w:val="24"/>
          <w:vertAlign w:val="subscript"/>
        </w:rPr>
        <w:t>3</w:t>
      </w:r>
      <w:r w:rsidRPr="001C24CB">
        <w:rPr>
          <w:rFonts w:ascii="宋体" w:hAnsi="宋体" w:hint="eastAsia"/>
          <w:sz w:val="24"/>
        </w:rPr>
        <w:t>三个PN结，可用三个二极管或两个三极管来等效。</w:t>
      </w:r>
    </w:p>
    <w:p w14:paraId="37B176C2" w14:textId="0B12B0BE" w:rsidR="00BB1250" w:rsidRPr="001C24CB" w:rsidRDefault="00E34C63" w:rsidP="001C24CB">
      <w:pPr>
        <w:pStyle w:val="ae"/>
        <w:spacing w:line="360" w:lineRule="auto"/>
        <w:rPr>
          <w:rFonts w:hAnsi="宋体" w:cs="Times New Roman" w:hint="default"/>
          <w:bCs/>
          <w:sz w:val="24"/>
          <w:szCs w:val="24"/>
        </w:rPr>
      </w:pPr>
      <w:r w:rsidRPr="001C24CB">
        <w:rPr>
          <w:rFonts w:hAnsi="宋体"/>
          <w:sz w:val="24"/>
          <w:szCs w:val="24"/>
        </w:rPr>
        <w:t>1</w:t>
      </w:r>
      <w:r w:rsidR="00BB1250" w:rsidRPr="001C24CB">
        <w:rPr>
          <w:rFonts w:hAnsi="宋体"/>
          <w:sz w:val="24"/>
          <w:szCs w:val="24"/>
        </w:rPr>
        <w:t>5、</w:t>
      </w:r>
      <w:r w:rsidR="00A82BC0" w:rsidRPr="001C24CB">
        <w:rPr>
          <w:rFonts w:hAnsi="宋体"/>
          <w:sz w:val="24"/>
          <w:szCs w:val="24"/>
        </w:rPr>
        <w:t>整流</w:t>
      </w:r>
      <w:r w:rsidR="00A82BC0" w:rsidRPr="001C24CB">
        <w:rPr>
          <w:rFonts w:hAnsi="宋体"/>
          <w:bCs/>
          <w:sz w:val="24"/>
          <w:szCs w:val="24"/>
        </w:rPr>
        <w:t>变换电路，又称为</w:t>
      </w:r>
      <w:r w:rsidR="00A82BC0" w:rsidRPr="001C24CB">
        <w:rPr>
          <w:rFonts w:hAnsi="宋体" w:cs="Times New Roman"/>
          <w:bCs/>
          <w:sz w:val="24"/>
          <w:szCs w:val="24"/>
        </w:rPr>
        <w:t>AC—DC</w:t>
      </w:r>
      <w:r w:rsidR="00A82BC0" w:rsidRPr="001C24CB">
        <w:rPr>
          <w:rFonts w:hAnsi="宋体"/>
          <w:bCs/>
          <w:sz w:val="24"/>
          <w:szCs w:val="24"/>
        </w:rPr>
        <w:t>电路；</w:t>
      </w:r>
      <w:r w:rsidR="00BB1250" w:rsidRPr="001C24CB">
        <w:rPr>
          <w:rFonts w:hAnsi="宋体"/>
          <w:bCs/>
          <w:sz w:val="24"/>
          <w:szCs w:val="24"/>
        </w:rPr>
        <w:t>逆变</w:t>
      </w:r>
      <w:bookmarkStart w:id="7" w:name="OLE_LINK16"/>
      <w:r w:rsidR="00BB1250" w:rsidRPr="001C24CB">
        <w:rPr>
          <w:rFonts w:hAnsi="宋体"/>
          <w:bCs/>
          <w:sz w:val="24"/>
          <w:szCs w:val="24"/>
        </w:rPr>
        <w:t>变换电路，</w:t>
      </w:r>
      <w:bookmarkStart w:id="8" w:name="OLE_LINK15"/>
      <w:r w:rsidR="00BB1250" w:rsidRPr="001C24CB">
        <w:rPr>
          <w:rFonts w:hAnsi="宋体"/>
          <w:bCs/>
          <w:sz w:val="24"/>
          <w:szCs w:val="24"/>
        </w:rPr>
        <w:t>又称为</w:t>
      </w:r>
      <w:bookmarkEnd w:id="7"/>
      <w:bookmarkEnd w:id="8"/>
      <w:r w:rsidR="00BB1250" w:rsidRPr="001C24CB">
        <w:rPr>
          <w:rFonts w:hAnsi="宋体" w:cs="Times New Roman"/>
          <w:bCs/>
          <w:sz w:val="24"/>
          <w:szCs w:val="24"/>
        </w:rPr>
        <w:t>DC—AC</w:t>
      </w:r>
      <w:r w:rsidR="00BB1250" w:rsidRPr="001C24CB">
        <w:rPr>
          <w:rFonts w:hAnsi="宋体"/>
          <w:bCs/>
          <w:sz w:val="24"/>
          <w:szCs w:val="24"/>
        </w:rPr>
        <w:t>电路</w:t>
      </w:r>
      <w:r w:rsidR="00A82BC0" w:rsidRPr="001C24CB">
        <w:rPr>
          <w:rFonts w:hAnsi="宋体"/>
          <w:bCs/>
          <w:sz w:val="24"/>
          <w:szCs w:val="24"/>
        </w:rPr>
        <w:t>；斩波</w:t>
      </w:r>
      <w:r w:rsidR="00BB1250" w:rsidRPr="001C24CB">
        <w:rPr>
          <w:rFonts w:hAnsi="宋体"/>
          <w:bCs/>
          <w:sz w:val="24"/>
          <w:szCs w:val="24"/>
        </w:rPr>
        <w:t>变换电路，又</w:t>
      </w:r>
      <w:bookmarkStart w:id="9" w:name="OLE_LINK32"/>
      <w:r w:rsidR="00BB1250" w:rsidRPr="001C24CB">
        <w:rPr>
          <w:rFonts w:hAnsi="宋体"/>
          <w:bCs/>
          <w:sz w:val="24"/>
          <w:szCs w:val="24"/>
        </w:rPr>
        <w:t>称为</w:t>
      </w:r>
      <w:r w:rsidR="00BB1250" w:rsidRPr="001C24CB">
        <w:rPr>
          <w:rFonts w:hAnsi="宋体" w:cs="Times New Roman"/>
          <w:bCs/>
          <w:sz w:val="24"/>
          <w:szCs w:val="24"/>
        </w:rPr>
        <w:t>DC—DC</w:t>
      </w:r>
      <w:r w:rsidR="00A82BC0" w:rsidRPr="001C24CB">
        <w:rPr>
          <w:rFonts w:hAnsi="宋体" w:cs="Times New Roman"/>
          <w:bCs/>
          <w:sz w:val="24"/>
          <w:szCs w:val="24"/>
        </w:rPr>
        <w:t>。</w:t>
      </w:r>
    </w:p>
    <w:p w14:paraId="66214371" w14:textId="5B52E4BA" w:rsidR="00BB1250" w:rsidRPr="001C24CB" w:rsidRDefault="00BB1250" w:rsidP="001C24CB">
      <w:pPr>
        <w:spacing w:line="360" w:lineRule="auto"/>
        <w:rPr>
          <w:rFonts w:ascii="宋体" w:hAnsi="宋体"/>
          <w:sz w:val="24"/>
        </w:rPr>
      </w:pPr>
      <w:bookmarkStart w:id="10" w:name="OLE_LINK2"/>
      <w:r w:rsidRPr="001C24CB">
        <w:rPr>
          <w:rFonts w:ascii="宋体" w:hAnsi="宋体" w:hint="eastAsia"/>
          <w:bCs/>
          <w:sz w:val="24"/>
        </w:rPr>
        <w:t>1</w:t>
      </w:r>
      <w:r w:rsidR="00E34C63" w:rsidRPr="001C24CB">
        <w:rPr>
          <w:rFonts w:ascii="宋体" w:hAnsi="宋体" w:hint="eastAsia"/>
          <w:bCs/>
          <w:sz w:val="24"/>
        </w:rPr>
        <w:t>6</w:t>
      </w:r>
      <w:r w:rsidRPr="001C24CB">
        <w:rPr>
          <w:rFonts w:ascii="宋体" w:hAnsi="宋体" w:hint="eastAsia"/>
          <w:bCs/>
          <w:sz w:val="24"/>
        </w:rPr>
        <w:t>、</w:t>
      </w:r>
      <w:r w:rsidRPr="001C24CB">
        <w:rPr>
          <w:rFonts w:ascii="宋体" w:hAnsi="宋体" w:hint="eastAsia"/>
          <w:sz w:val="24"/>
        </w:rPr>
        <w:t xml:space="preserve">电力电子技术是一种能量处理技术。 </w:t>
      </w:r>
    </w:p>
    <w:bookmarkEnd w:id="9"/>
    <w:p w14:paraId="6420D9DD" w14:textId="1925641A" w:rsidR="00E34C63" w:rsidRPr="001C24CB" w:rsidRDefault="00E34C63" w:rsidP="001C24CB">
      <w:pPr>
        <w:spacing w:line="360" w:lineRule="auto"/>
        <w:rPr>
          <w:rFonts w:ascii="宋体" w:hAnsi="宋体"/>
          <w:sz w:val="24"/>
        </w:rPr>
      </w:pPr>
      <w:r w:rsidRPr="001C24CB">
        <w:rPr>
          <w:rFonts w:ascii="宋体" w:hAnsi="宋体" w:hint="eastAsia"/>
          <w:sz w:val="24"/>
        </w:rPr>
        <w:t>17、单相半控桥整流电路的两只晶闸管的触发脉冲依次应相差</w:t>
      </w:r>
      <w:r w:rsidRPr="001C24CB">
        <w:rPr>
          <w:rFonts w:ascii="宋体" w:hAnsi="宋体"/>
          <w:sz w:val="24"/>
        </w:rPr>
        <w:t>180</w:t>
      </w:r>
      <w:r w:rsidRPr="001C24CB">
        <w:rPr>
          <w:rFonts w:ascii="宋体" w:hAnsi="宋体" w:hint="eastAsia"/>
          <w:sz w:val="24"/>
        </w:rPr>
        <w:t>°。</w:t>
      </w:r>
    </w:p>
    <w:p w14:paraId="1E8BF7D7" w14:textId="7DC8A350" w:rsidR="00E34C63" w:rsidRPr="001C24CB" w:rsidRDefault="00E34C63" w:rsidP="001C24CB">
      <w:pPr>
        <w:spacing w:line="360" w:lineRule="auto"/>
        <w:rPr>
          <w:rFonts w:ascii="宋体" w:hAnsi="宋体"/>
          <w:b/>
          <w:sz w:val="24"/>
        </w:rPr>
      </w:pPr>
      <w:r w:rsidRPr="001C24CB">
        <w:rPr>
          <w:rFonts w:ascii="宋体" w:hAnsi="宋体"/>
          <w:sz w:val="24"/>
        </w:rPr>
        <w:t>1</w:t>
      </w:r>
      <w:r w:rsidRPr="001C24CB">
        <w:rPr>
          <w:rFonts w:ascii="宋体" w:hAnsi="宋体" w:hint="eastAsia"/>
          <w:sz w:val="24"/>
        </w:rPr>
        <w:t>8、</w:t>
      </w:r>
      <w:bookmarkStart w:id="11" w:name="_Hlk517200818"/>
      <w:r w:rsidRPr="001C24CB">
        <w:rPr>
          <w:rFonts w:ascii="宋体" w:hAnsi="宋体" w:hint="eastAsia"/>
          <w:sz w:val="24"/>
        </w:rPr>
        <w:t>SCR是半控型器件，不是全控型器件</w:t>
      </w:r>
      <w:bookmarkEnd w:id="11"/>
      <w:r w:rsidRPr="001C24CB">
        <w:rPr>
          <w:rFonts w:ascii="宋体" w:hAnsi="宋体" w:hint="eastAsia"/>
          <w:sz w:val="24"/>
        </w:rPr>
        <w:t>；电力三极管，门极可关断晶闸管，绝缘栅场效应晶体管，绝缘栅双极型晶体管均</w:t>
      </w:r>
      <w:r w:rsidRPr="001C24CB">
        <w:rPr>
          <w:rFonts w:ascii="宋体" w:hAnsi="宋体"/>
          <w:sz w:val="24"/>
        </w:rPr>
        <w:t>属于全控型器件</w:t>
      </w:r>
      <w:r w:rsidRPr="001C24CB">
        <w:rPr>
          <w:rFonts w:ascii="宋体" w:hAnsi="宋体" w:hint="eastAsia"/>
          <w:sz w:val="24"/>
        </w:rPr>
        <w:t>。</w:t>
      </w:r>
    </w:p>
    <w:p w14:paraId="62B2CB8E" w14:textId="152E3911" w:rsidR="00E34C63" w:rsidRPr="001C24CB" w:rsidRDefault="00E34C63" w:rsidP="001C24CB">
      <w:pPr>
        <w:spacing w:line="360" w:lineRule="auto"/>
        <w:ind w:left="1320" w:hangingChars="550" w:hanging="1320"/>
        <w:rPr>
          <w:rFonts w:ascii="宋体" w:hAnsi="宋体"/>
          <w:sz w:val="24"/>
        </w:rPr>
      </w:pPr>
      <w:r w:rsidRPr="001C24CB">
        <w:rPr>
          <w:rFonts w:ascii="宋体" w:hAnsi="宋体" w:hint="eastAsia"/>
          <w:sz w:val="24"/>
        </w:rPr>
        <w:lastRenderedPageBreak/>
        <w:t>19、在全桥整流电路，电感负载加续流二极管，输出电压波形中没有负</w:t>
      </w:r>
      <w:bookmarkStart w:id="12" w:name="OLE_LINK34"/>
      <w:r w:rsidRPr="001C24CB">
        <w:rPr>
          <w:rFonts w:ascii="宋体" w:hAnsi="宋体" w:hint="eastAsia"/>
          <w:sz w:val="24"/>
        </w:rPr>
        <w:t xml:space="preserve">向面积。   </w:t>
      </w:r>
    </w:p>
    <w:p w14:paraId="0037F542" w14:textId="29C61140" w:rsidR="00E34C63" w:rsidRPr="001C24CB" w:rsidRDefault="00E34C63" w:rsidP="001C24CB">
      <w:pPr>
        <w:spacing w:line="360" w:lineRule="auto"/>
        <w:jc w:val="left"/>
        <w:rPr>
          <w:rFonts w:ascii="宋体" w:hAnsi="宋体"/>
          <w:sz w:val="24"/>
        </w:rPr>
      </w:pPr>
      <w:r w:rsidRPr="001C24CB">
        <w:rPr>
          <w:rFonts w:ascii="宋体" w:hAnsi="宋体" w:hint="eastAsia"/>
          <w:sz w:val="24"/>
        </w:rPr>
        <w:t xml:space="preserve">20、在普通晶闸管组成的全控整流电路中，带电感性负载，没有续流二极管时，导通的晶闸管在电源电压过零时不关断。 </w:t>
      </w:r>
      <w:r w:rsidR="00CA64D2">
        <w:rPr>
          <w:rFonts w:ascii="宋体" w:hAnsi="宋体" w:hint="eastAsia"/>
          <w:sz w:val="24"/>
        </w:rPr>
        <w:t>0</w:t>
      </w:r>
    </w:p>
    <w:bookmarkEnd w:id="12"/>
    <w:p w14:paraId="54669F97" w14:textId="0B70037E" w:rsidR="00E34C63" w:rsidRPr="001C24CB" w:rsidRDefault="00E34C63" w:rsidP="001C24CB">
      <w:pPr>
        <w:pStyle w:val="ae"/>
        <w:spacing w:line="360" w:lineRule="auto"/>
        <w:ind w:left="161" w:hangingChars="67" w:hanging="161"/>
        <w:rPr>
          <w:rFonts w:hAnsi="宋体" w:cs="Times New Roman" w:hint="default"/>
          <w:sz w:val="24"/>
          <w:szCs w:val="24"/>
        </w:rPr>
      </w:pPr>
      <w:r w:rsidRPr="001C24CB">
        <w:rPr>
          <w:rFonts w:hAnsi="宋体"/>
          <w:sz w:val="24"/>
          <w:szCs w:val="24"/>
        </w:rPr>
        <w:t>21、</w:t>
      </w:r>
      <w:bookmarkStart w:id="13" w:name="OLE_LINK17"/>
      <w:r w:rsidRPr="001C24CB">
        <w:rPr>
          <w:rFonts w:hAnsi="宋体" w:cs="Times New Roman"/>
          <w:sz w:val="24"/>
          <w:szCs w:val="24"/>
        </w:rPr>
        <w:t>降压斩波电路开关管导通时间越长，输出电压</w:t>
      </w:r>
      <w:r w:rsidRPr="001C24CB">
        <w:rPr>
          <w:rFonts w:hAnsi="宋体"/>
          <w:sz w:val="24"/>
          <w:szCs w:val="24"/>
        </w:rPr>
        <w:t>平均值</w:t>
      </w:r>
      <w:r w:rsidRPr="001C24CB">
        <w:rPr>
          <w:rFonts w:hAnsi="宋体" w:cs="Times New Roman"/>
          <w:sz w:val="24"/>
          <w:szCs w:val="24"/>
        </w:rPr>
        <w:t>越</w:t>
      </w:r>
      <w:r w:rsidRPr="001C24CB">
        <w:rPr>
          <w:rFonts w:hAnsi="宋体"/>
          <w:sz w:val="24"/>
          <w:szCs w:val="24"/>
        </w:rPr>
        <w:t>高</w:t>
      </w:r>
      <w:r w:rsidRPr="001C24CB">
        <w:rPr>
          <w:rFonts w:hAnsi="宋体" w:cs="Times New Roman"/>
          <w:sz w:val="24"/>
          <w:szCs w:val="24"/>
        </w:rPr>
        <w:t>。</w:t>
      </w:r>
    </w:p>
    <w:bookmarkEnd w:id="10"/>
    <w:bookmarkEnd w:id="13"/>
    <w:p w14:paraId="1FA1A4F1" w14:textId="48D0304D" w:rsidR="00BB1250" w:rsidRPr="001C24CB" w:rsidRDefault="001C24CB" w:rsidP="001C24CB">
      <w:pPr>
        <w:spacing w:line="360" w:lineRule="auto"/>
        <w:ind w:left="1320" w:hangingChars="550" w:hanging="1320"/>
        <w:rPr>
          <w:rFonts w:ascii="宋体" w:hAnsi="宋体"/>
          <w:sz w:val="24"/>
        </w:rPr>
      </w:pPr>
      <w:r w:rsidRPr="001C24CB">
        <w:rPr>
          <w:rFonts w:ascii="宋体" w:hAnsi="宋体" w:hint="eastAsia"/>
          <w:sz w:val="24"/>
        </w:rPr>
        <w:t>2</w:t>
      </w:r>
      <w:r w:rsidR="00BB1250" w:rsidRPr="001C24CB">
        <w:rPr>
          <w:rFonts w:ascii="宋体" w:hAnsi="宋体" w:hint="eastAsia"/>
          <w:sz w:val="24"/>
        </w:rPr>
        <w:t xml:space="preserve">2、单相半波整流电路带电阻负载时，输出电压没有负值。 </w:t>
      </w:r>
    </w:p>
    <w:p w14:paraId="174185A0" w14:textId="75D9CFFD" w:rsidR="00BB1250" w:rsidRPr="001C24CB" w:rsidRDefault="001C24CB" w:rsidP="001C24CB">
      <w:pPr>
        <w:spacing w:line="360" w:lineRule="auto"/>
        <w:ind w:left="1320" w:hangingChars="550" w:hanging="1320"/>
        <w:rPr>
          <w:rFonts w:ascii="宋体" w:hAnsi="宋体"/>
          <w:sz w:val="24"/>
        </w:rPr>
      </w:pPr>
      <w:r w:rsidRPr="001C24CB">
        <w:rPr>
          <w:rFonts w:ascii="宋体" w:hAnsi="宋体" w:hint="eastAsia"/>
          <w:sz w:val="24"/>
        </w:rPr>
        <w:t>2</w:t>
      </w:r>
      <w:r w:rsidR="00BB1250" w:rsidRPr="001C24CB">
        <w:rPr>
          <w:rFonts w:ascii="宋体" w:hAnsi="宋体" w:hint="eastAsia"/>
          <w:sz w:val="24"/>
        </w:rPr>
        <w:t xml:space="preserve">3、不可控二极管无法通过控制信号改变通断状态。 </w:t>
      </w:r>
    </w:p>
    <w:p w14:paraId="297D26A4" w14:textId="77777777" w:rsidR="001C24CB" w:rsidRPr="001C24CB" w:rsidRDefault="001C24CB" w:rsidP="001C24CB">
      <w:pPr>
        <w:spacing w:line="360" w:lineRule="auto"/>
        <w:rPr>
          <w:rFonts w:ascii="宋体" w:hAnsi="宋体"/>
          <w:sz w:val="24"/>
        </w:rPr>
      </w:pPr>
      <w:r w:rsidRPr="001C24CB">
        <w:rPr>
          <w:rFonts w:ascii="宋体" w:hAnsi="宋体" w:hint="eastAsia"/>
          <w:sz w:val="24"/>
        </w:rPr>
        <w:t>24、晶闸管关断时，若过早施加正向电压，则会引起误导通。</w:t>
      </w:r>
    </w:p>
    <w:p w14:paraId="654755F7" w14:textId="41402743" w:rsidR="00BB1250" w:rsidRPr="001C24CB" w:rsidRDefault="001C24CB" w:rsidP="001C24CB">
      <w:pPr>
        <w:spacing w:line="360" w:lineRule="auto"/>
        <w:rPr>
          <w:rFonts w:ascii="宋体" w:hAnsi="宋体"/>
          <w:sz w:val="24"/>
        </w:rPr>
      </w:pPr>
      <w:r w:rsidRPr="001C24CB">
        <w:rPr>
          <w:rFonts w:ascii="宋体" w:hAnsi="宋体" w:hint="eastAsia"/>
          <w:sz w:val="24"/>
        </w:rPr>
        <w:t>2</w:t>
      </w:r>
      <w:r w:rsidR="00BB1250" w:rsidRPr="001C24CB">
        <w:rPr>
          <w:rFonts w:ascii="宋体" w:hAnsi="宋体" w:hint="eastAsia"/>
          <w:bCs/>
          <w:sz w:val="24"/>
        </w:rPr>
        <w:t>5、</w:t>
      </w:r>
      <w:r w:rsidR="00BB1250" w:rsidRPr="001C24CB">
        <w:rPr>
          <w:rFonts w:ascii="宋体" w:hAnsi="宋体" w:hint="eastAsia"/>
          <w:sz w:val="24"/>
        </w:rPr>
        <w:t>绝缘栅双极型晶体管可等效为由一个MOSFET和一个GTR级联而成。</w:t>
      </w:r>
    </w:p>
    <w:p w14:paraId="16B18AC0" w14:textId="552F0C55" w:rsidR="00BB1250" w:rsidRPr="001C24CB" w:rsidRDefault="001C24CB" w:rsidP="001C24CB">
      <w:pPr>
        <w:spacing w:line="360" w:lineRule="auto"/>
        <w:ind w:left="1320" w:hangingChars="550" w:hanging="1320"/>
        <w:rPr>
          <w:rFonts w:ascii="宋体" w:hAnsi="宋体"/>
          <w:sz w:val="24"/>
        </w:rPr>
      </w:pPr>
      <w:bookmarkStart w:id="14" w:name="OLE_LINK31"/>
      <w:r w:rsidRPr="001C24CB">
        <w:rPr>
          <w:rFonts w:ascii="宋体" w:hAnsi="宋体" w:hint="eastAsia"/>
          <w:sz w:val="24"/>
        </w:rPr>
        <w:t>2</w:t>
      </w:r>
      <w:r w:rsidR="00BB1250" w:rsidRPr="001C24CB">
        <w:rPr>
          <w:rFonts w:ascii="宋体" w:hAnsi="宋体" w:hint="eastAsia"/>
          <w:sz w:val="24"/>
        </w:rPr>
        <w:t xml:space="preserve">6、升压斩波电路输出电压数值高于输入直流电压。 </w:t>
      </w:r>
    </w:p>
    <w:p w14:paraId="7C0B8FEC" w14:textId="08F8EE4D" w:rsidR="00BB1250" w:rsidRPr="001C24CB" w:rsidRDefault="001C24CB" w:rsidP="001C24CB">
      <w:pPr>
        <w:spacing w:line="360" w:lineRule="auto"/>
        <w:rPr>
          <w:rFonts w:ascii="宋体" w:hAnsi="宋体"/>
          <w:sz w:val="24"/>
        </w:rPr>
      </w:pPr>
      <w:r w:rsidRPr="001C24CB">
        <w:rPr>
          <w:rFonts w:ascii="宋体" w:hAnsi="宋体" w:hint="eastAsia"/>
          <w:sz w:val="24"/>
        </w:rPr>
        <w:t>2</w:t>
      </w:r>
      <w:r w:rsidR="00BB1250" w:rsidRPr="001C24CB">
        <w:rPr>
          <w:rFonts w:ascii="宋体" w:hAnsi="宋体" w:hint="eastAsia"/>
          <w:sz w:val="24"/>
        </w:rPr>
        <w:t>7、</w:t>
      </w:r>
      <w:bookmarkStart w:id="15" w:name="OLE_LINK28"/>
      <w:bookmarkStart w:id="16" w:name="OLE_LINK30"/>
      <w:r w:rsidR="00E34C63" w:rsidRPr="001C24CB">
        <w:rPr>
          <w:rFonts w:ascii="宋体" w:hAnsi="宋体" w:cs="宋体" w:hint="eastAsia"/>
          <w:bCs/>
          <w:kern w:val="0"/>
          <w:sz w:val="24"/>
        </w:rPr>
        <w:t>晶闸管导通需满足的条件，及</w:t>
      </w:r>
      <w:r w:rsidR="00E34C63" w:rsidRPr="001C24CB">
        <w:rPr>
          <w:rFonts w:ascii="宋体" w:hAnsi="宋体" w:cs="宋体" w:hint="eastAsia"/>
          <w:sz w:val="24"/>
        </w:rPr>
        <w:t>晶闸管关断的条件。</w:t>
      </w:r>
      <w:bookmarkEnd w:id="14"/>
    </w:p>
    <w:bookmarkEnd w:id="15"/>
    <w:p w14:paraId="629D50C9" w14:textId="3C8D0266" w:rsidR="00BB1250" w:rsidRPr="001C24CB" w:rsidRDefault="001C24CB" w:rsidP="001C24CB">
      <w:pPr>
        <w:spacing w:line="360" w:lineRule="auto"/>
        <w:ind w:left="1320" w:hangingChars="550" w:hanging="1320"/>
        <w:rPr>
          <w:rFonts w:ascii="宋体" w:hAnsi="宋体"/>
          <w:sz w:val="24"/>
        </w:rPr>
      </w:pPr>
      <w:r w:rsidRPr="001C24CB">
        <w:rPr>
          <w:rFonts w:ascii="宋体" w:hAnsi="宋体" w:hint="eastAsia"/>
          <w:sz w:val="24"/>
        </w:rPr>
        <w:t>2</w:t>
      </w:r>
      <w:r w:rsidR="00BB1250" w:rsidRPr="001C24CB">
        <w:rPr>
          <w:rFonts w:ascii="宋体" w:hAnsi="宋体" w:hint="eastAsia"/>
          <w:sz w:val="24"/>
        </w:rPr>
        <w:t>8、</w:t>
      </w:r>
      <w:r w:rsidR="00E34C63" w:rsidRPr="001C24CB">
        <w:rPr>
          <w:rFonts w:ascii="宋体" w:hAnsi="宋体"/>
          <w:sz w:val="24"/>
        </w:rPr>
        <w:t>电力MOSFET是</w:t>
      </w:r>
      <w:r w:rsidR="00E34C63" w:rsidRPr="001C24CB">
        <w:rPr>
          <w:rFonts w:ascii="宋体" w:hAnsi="宋体" w:hint="eastAsia"/>
          <w:sz w:val="24"/>
        </w:rPr>
        <w:t>电压</w:t>
      </w:r>
      <w:r w:rsidR="00E34C63" w:rsidRPr="001C24CB">
        <w:rPr>
          <w:rFonts w:ascii="宋体" w:hAnsi="宋体"/>
          <w:sz w:val="24"/>
        </w:rPr>
        <w:t>驱动型器件。</w:t>
      </w:r>
    </w:p>
    <w:bookmarkEnd w:id="16"/>
    <w:p w14:paraId="201260FF" w14:textId="77777777" w:rsidR="001C24CB" w:rsidRPr="001C24CB" w:rsidRDefault="001C24CB" w:rsidP="001C24CB">
      <w:pPr>
        <w:spacing w:line="360" w:lineRule="auto"/>
        <w:ind w:left="1320" w:hangingChars="550" w:hanging="1320"/>
        <w:jc w:val="left"/>
        <w:rPr>
          <w:rFonts w:ascii="宋体" w:hAnsi="宋体"/>
          <w:sz w:val="24"/>
        </w:rPr>
      </w:pPr>
      <w:r w:rsidRPr="001C24CB">
        <w:rPr>
          <w:rFonts w:ascii="宋体" w:hAnsi="宋体" w:hint="eastAsia"/>
          <w:sz w:val="24"/>
        </w:rPr>
        <w:t xml:space="preserve">29、逆变电路是将直流电变换为交流电的电路。 </w:t>
      </w:r>
    </w:p>
    <w:p w14:paraId="7078DF59" w14:textId="77777777" w:rsidR="001C24CB" w:rsidRPr="001C24CB" w:rsidRDefault="001C24CB" w:rsidP="001C24CB">
      <w:pPr>
        <w:spacing w:line="360" w:lineRule="auto"/>
        <w:jc w:val="left"/>
        <w:rPr>
          <w:rFonts w:ascii="宋体" w:hAnsi="宋体"/>
          <w:sz w:val="24"/>
        </w:rPr>
      </w:pPr>
      <w:r w:rsidRPr="001C24CB">
        <w:rPr>
          <w:rFonts w:ascii="宋体" w:hAnsi="宋体" w:hint="eastAsia"/>
          <w:sz w:val="24"/>
        </w:rPr>
        <w:t>30、双向晶闸管外部引出三个电极，分别是门极和两个主电极。</w:t>
      </w:r>
    </w:p>
    <w:p w14:paraId="68A4022B" w14:textId="77777777" w:rsidR="001C24CB" w:rsidRPr="001C24CB" w:rsidRDefault="001C24CB" w:rsidP="001C24CB">
      <w:pPr>
        <w:spacing w:line="360" w:lineRule="auto"/>
        <w:rPr>
          <w:rFonts w:ascii="宋体" w:hAnsi="宋体"/>
          <w:sz w:val="24"/>
        </w:rPr>
      </w:pPr>
      <w:r w:rsidRPr="001C24CB">
        <w:rPr>
          <w:rFonts w:ascii="宋体" w:hAnsi="宋体" w:hint="eastAsia"/>
          <w:bCs/>
          <w:sz w:val="24"/>
        </w:rPr>
        <w:t>31、</w:t>
      </w:r>
      <w:r w:rsidRPr="001C24CB">
        <w:rPr>
          <w:rFonts w:ascii="宋体" w:hAnsi="宋体" w:hint="eastAsia"/>
          <w:sz w:val="24"/>
        </w:rPr>
        <w:t>在电流型逆变器中，输出电流波形为方波；而</w:t>
      </w:r>
      <w:r w:rsidRPr="001C24CB">
        <w:rPr>
          <w:rFonts w:ascii="宋体" w:hAnsi="宋体"/>
          <w:sz w:val="24"/>
        </w:rPr>
        <w:t>在电</w:t>
      </w:r>
      <w:r w:rsidRPr="001C24CB">
        <w:rPr>
          <w:rFonts w:ascii="宋体" w:hAnsi="宋体" w:hint="eastAsia"/>
          <w:sz w:val="24"/>
        </w:rPr>
        <w:t>压</w:t>
      </w:r>
      <w:r w:rsidRPr="001C24CB">
        <w:rPr>
          <w:rFonts w:ascii="宋体" w:hAnsi="宋体"/>
          <w:sz w:val="24"/>
        </w:rPr>
        <w:t>型逆变器中，输出电</w:t>
      </w:r>
      <w:r w:rsidRPr="001C24CB">
        <w:rPr>
          <w:rFonts w:ascii="宋体" w:hAnsi="宋体" w:hint="eastAsia"/>
          <w:sz w:val="24"/>
        </w:rPr>
        <w:t>压</w:t>
      </w:r>
      <w:r w:rsidRPr="001C24CB">
        <w:rPr>
          <w:rFonts w:ascii="宋体" w:hAnsi="宋体"/>
          <w:sz w:val="24"/>
        </w:rPr>
        <w:t>波形为方波。</w:t>
      </w:r>
    </w:p>
    <w:p w14:paraId="76FE7E95" w14:textId="77777777" w:rsidR="001C24CB" w:rsidRPr="001C24CB" w:rsidRDefault="001C24CB" w:rsidP="001C24CB">
      <w:pPr>
        <w:pStyle w:val="ae"/>
        <w:spacing w:line="360" w:lineRule="auto"/>
        <w:ind w:left="161" w:hangingChars="67" w:hanging="161"/>
        <w:rPr>
          <w:rFonts w:hAnsi="宋体" w:cs="Times New Roman" w:hint="default"/>
          <w:bCs/>
          <w:sz w:val="24"/>
          <w:szCs w:val="24"/>
        </w:rPr>
      </w:pPr>
      <w:r w:rsidRPr="001C24CB">
        <w:rPr>
          <w:rFonts w:hAnsi="宋体" w:cs="宋体"/>
          <w:kern w:val="0"/>
          <w:sz w:val="24"/>
          <w:szCs w:val="24"/>
        </w:rPr>
        <w:t>32、</w:t>
      </w:r>
      <w:r w:rsidRPr="001C24CB">
        <w:rPr>
          <w:rFonts w:hAnsi="宋体"/>
          <w:sz w:val="24"/>
          <w:szCs w:val="24"/>
        </w:rPr>
        <w:t>升压</w:t>
      </w:r>
      <w:r w:rsidRPr="001C24CB">
        <w:rPr>
          <w:rFonts w:hAnsi="宋体"/>
          <w:bCs/>
          <w:sz w:val="24"/>
          <w:szCs w:val="24"/>
        </w:rPr>
        <w:t>直流变换电路输入输出电压关系式</w:t>
      </w:r>
      <w:r w:rsidRPr="001C24CB">
        <w:rPr>
          <w:rFonts w:hAnsi="宋体"/>
          <w:position w:val="-24"/>
          <w:sz w:val="24"/>
          <w:szCs w:val="24"/>
        </w:rPr>
        <w:object w:dxaOrig="839" w:dyaOrig="619" w14:anchorId="63A270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7" o:spid="_x0000_i1025" type="#_x0000_t75" style="width:37.05pt;height:27.1pt;mso-wrap-style:square;mso-position-horizontal-relative:page;mso-position-vertical-relative:page" o:ole="">
            <v:imagedata r:id="rId4" o:title=""/>
          </v:shape>
          <o:OLEObject Type="Embed" ProgID="Equation.3" ShapeID="Object 17" DrawAspect="Content" ObjectID="_1843660038" r:id="rId5"/>
        </w:object>
      </w:r>
      <w:r w:rsidRPr="001C24CB">
        <w:rPr>
          <w:rFonts w:hAnsi="宋体" w:cs="Times New Roman"/>
          <w:bCs/>
          <w:sz w:val="24"/>
          <w:szCs w:val="24"/>
        </w:rPr>
        <w:t>；</w:t>
      </w:r>
      <w:r w:rsidRPr="001C24CB">
        <w:rPr>
          <w:rFonts w:hAnsi="宋体"/>
          <w:sz w:val="24"/>
          <w:szCs w:val="24"/>
        </w:rPr>
        <w:t>降压</w:t>
      </w:r>
      <w:r w:rsidRPr="001C24CB">
        <w:rPr>
          <w:rFonts w:hAnsi="宋体"/>
          <w:bCs/>
          <w:sz w:val="24"/>
          <w:szCs w:val="24"/>
        </w:rPr>
        <w:t>直流变换电路输入输出电压关系式</w:t>
      </w:r>
      <w:r w:rsidRPr="001C24CB">
        <w:rPr>
          <w:rFonts w:hAnsi="宋体"/>
          <w:position w:val="-12"/>
          <w:sz w:val="24"/>
          <w:szCs w:val="24"/>
        </w:rPr>
        <w:object w:dxaOrig="519" w:dyaOrig="359" w14:anchorId="69BFB04E">
          <v:shape id="Object 15" o:spid="_x0000_i1026" type="#_x0000_t75" style="width:22.8pt;height:15.7pt;mso-wrap-style:square;mso-position-horizontal-relative:page;mso-position-vertical-relative:page" o:ole="">
            <v:imagedata r:id="rId6" o:title=""/>
          </v:shape>
          <o:OLEObject Type="Embed" ProgID="Equation.3" ShapeID="Object 15" DrawAspect="Content" ObjectID="_1843660039" r:id="rId7"/>
        </w:object>
      </w:r>
      <w:r w:rsidRPr="001C24CB">
        <w:rPr>
          <w:rFonts w:hAnsi="宋体"/>
          <w:sz w:val="24"/>
          <w:szCs w:val="24"/>
        </w:rPr>
        <w:t>；升降压</w:t>
      </w:r>
      <w:r w:rsidRPr="001C24CB">
        <w:rPr>
          <w:rFonts w:hAnsi="宋体"/>
          <w:bCs/>
          <w:sz w:val="24"/>
          <w:szCs w:val="24"/>
        </w:rPr>
        <w:t>直流变换电路输入输出电压关系式</w:t>
      </w:r>
      <w:r w:rsidRPr="001C24CB">
        <w:rPr>
          <w:rFonts w:hAnsi="宋体"/>
          <w:position w:val="-24"/>
          <w:sz w:val="24"/>
          <w:szCs w:val="24"/>
        </w:rPr>
        <w:object w:dxaOrig="839" w:dyaOrig="619" w14:anchorId="79DB8EB4">
          <v:shape id="Object 16" o:spid="_x0000_i1027" type="#_x0000_t75" style="width:37.05pt;height:27.1pt;mso-wrap-style:square;mso-position-horizontal-relative:page;mso-position-vertical-relative:page" o:ole="">
            <v:imagedata r:id="rId8" o:title=""/>
          </v:shape>
          <o:OLEObject Type="Embed" ProgID="Equation.3" ShapeID="Object 16" DrawAspect="Content" ObjectID="_1843660040" r:id="rId9"/>
        </w:object>
      </w:r>
      <w:r w:rsidRPr="001C24CB">
        <w:rPr>
          <w:rFonts w:hAnsi="宋体"/>
          <w:sz w:val="24"/>
          <w:szCs w:val="24"/>
        </w:rPr>
        <w:t>。</w:t>
      </w:r>
    </w:p>
    <w:p w14:paraId="7DC9CDC3" w14:textId="3E9522EC" w:rsidR="001C24CB" w:rsidRPr="001C24CB" w:rsidRDefault="001C24CB" w:rsidP="001C24CB">
      <w:pPr>
        <w:spacing w:line="360" w:lineRule="auto"/>
        <w:jc w:val="left"/>
        <w:rPr>
          <w:rFonts w:ascii="宋体" w:hAnsi="宋体" w:cs="宋体"/>
          <w:kern w:val="0"/>
          <w:sz w:val="24"/>
        </w:rPr>
      </w:pPr>
      <w:r w:rsidRPr="001C24CB">
        <w:rPr>
          <w:rFonts w:ascii="宋体" w:hAnsi="宋体" w:cs="宋体" w:hint="eastAsia"/>
          <w:kern w:val="0"/>
          <w:sz w:val="24"/>
        </w:rPr>
        <w:t>33、下图是</w:t>
      </w:r>
      <w:r w:rsidRPr="001C24CB">
        <w:rPr>
          <w:rFonts w:ascii="宋体" w:hAnsi="宋体" w:cs="宋体" w:hint="eastAsia"/>
          <w:bCs/>
          <w:kern w:val="0"/>
          <w:sz w:val="24"/>
        </w:rPr>
        <w:t>单相半波可控整流电路，当u</w:t>
      </w:r>
      <w:r w:rsidRPr="001C24CB">
        <w:rPr>
          <w:rFonts w:ascii="宋体" w:hAnsi="宋体" w:cs="宋体" w:hint="eastAsia"/>
          <w:bCs/>
          <w:kern w:val="0"/>
          <w:sz w:val="24"/>
          <w:vertAlign w:val="subscript"/>
        </w:rPr>
        <w:t>2</w:t>
      </w:r>
      <w:r w:rsidRPr="001C24CB">
        <w:rPr>
          <w:rFonts w:ascii="宋体" w:hAnsi="宋体" w:cs="宋体" w:hint="eastAsia"/>
          <w:bCs/>
          <w:kern w:val="0"/>
          <w:sz w:val="24"/>
        </w:rPr>
        <w:t>=311sin(9t+100°),R=20Ω时，试求α＝60°时，给晶闸管加触发信号，试求：输出平均电压U</w:t>
      </w:r>
      <w:r w:rsidRPr="001C24CB">
        <w:rPr>
          <w:rFonts w:ascii="宋体" w:hAnsi="宋体" w:cs="宋体" w:hint="eastAsia"/>
          <w:bCs/>
          <w:kern w:val="0"/>
          <w:sz w:val="24"/>
          <w:vertAlign w:val="subscript"/>
        </w:rPr>
        <w:t>d</w:t>
      </w:r>
      <w:r w:rsidRPr="001C24CB">
        <w:rPr>
          <w:rFonts w:ascii="宋体" w:hAnsi="宋体" w:cs="宋体" w:hint="eastAsia"/>
          <w:bCs/>
          <w:kern w:val="0"/>
          <w:sz w:val="24"/>
        </w:rPr>
        <w:t>；平均电流I</w:t>
      </w:r>
      <w:r w:rsidRPr="001C24CB">
        <w:rPr>
          <w:rFonts w:ascii="宋体" w:hAnsi="宋体" w:cs="宋体" w:hint="eastAsia"/>
          <w:bCs/>
          <w:kern w:val="0"/>
          <w:sz w:val="24"/>
          <w:vertAlign w:val="subscript"/>
        </w:rPr>
        <w:t>d</w:t>
      </w:r>
      <w:r w:rsidRPr="001C24CB">
        <w:rPr>
          <w:rFonts w:ascii="宋体" w:hAnsi="宋体" w:cs="宋体" w:hint="eastAsia"/>
          <w:bCs/>
          <w:kern w:val="0"/>
          <w:sz w:val="24"/>
        </w:rPr>
        <w:t>。</w:t>
      </w:r>
    </w:p>
    <w:p w14:paraId="41E7BACF" w14:textId="77777777" w:rsidR="001C24CB" w:rsidRPr="001C24CB" w:rsidRDefault="001C24CB" w:rsidP="001C24CB">
      <w:pPr>
        <w:spacing w:line="360" w:lineRule="auto"/>
        <w:ind w:firstLineChars="100" w:firstLine="240"/>
        <w:jc w:val="center"/>
        <w:rPr>
          <w:rFonts w:ascii="宋体" w:hAnsi="宋体"/>
          <w:sz w:val="24"/>
        </w:rPr>
      </w:pPr>
      <w:r w:rsidRPr="001C24CB">
        <w:rPr>
          <w:rFonts w:ascii="宋体" w:hAnsi="宋体" w:cs="宋体" w:hint="eastAsia"/>
          <w:noProof/>
          <w:kern w:val="0"/>
          <w:sz w:val="24"/>
        </w:rPr>
        <w:drawing>
          <wp:inline distT="0" distB="0" distL="0" distR="0" wp14:anchorId="71F67289" wp14:editId="1694DBB9">
            <wp:extent cx="1600200" cy="1028700"/>
            <wp:effectExtent l="0" t="0" r="0" b="0"/>
            <wp:docPr id="909574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00200" cy="1028700"/>
                    </a:xfrm>
                    <a:prstGeom prst="rect">
                      <a:avLst/>
                    </a:prstGeom>
                    <a:noFill/>
                    <a:ln>
                      <a:noFill/>
                    </a:ln>
                  </pic:spPr>
                </pic:pic>
              </a:graphicData>
            </a:graphic>
          </wp:inline>
        </w:drawing>
      </w:r>
    </w:p>
    <w:p w14:paraId="5685096C" w14:textId="179352F0" w:rsidR="00BB1250" w:rsidRPr="001C24CB" w:rsidRDefault="00BB1250" w:rsidP="001C24CB">
      <w:pPr>
        <w:spacing w:line="360" w:lineRule="auto"/>
        <w:jc w:val="left"/>
        <w:rPr>
          <w:rFonts w:ascii="宋体" w:hAnsi="宋体"/>
          <w:sz w:val="24"/>
        </w:rPr>
      </w:pPr>
    </w:p>
    <w:p w14:paraId="49A4804C" w14:textId="77777777" w:rsidR="00BB1250" w:rsidRPr="001C24CB" w:rsidRDefault="00BB1250" w:rsidP="001C24CB">
      <w:pPr>
        <w:spacing w:line="360" w:lineRule="auto"/>
        <w:rPr>
          <w:rFonts w:ascii="宋体" w:hAnsi="宋体"/>
          <w:sz w:val="24"/>
        </w:rPr>
      </w:pPr>
    </w:p>
    <w:sectPr w:rsidR="00BB1250" w:rsidRPr="001C24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250"/>
    <w:rsid w:val="00113CFE"/>
    <w:rsid w:val="001401EC"/>
    <w:rsid w:val="001C24CB"/>
    <w:rsid w:val="001F6408"/>
    <w:rsid w:val="00234351"/>
    <w:rsid w:val="002F254A"/>
    <w:rsid w:val="00403B04"/>
    <w:rsid w:val="004079D1"/>
    <w:rsid w:val="004867FA"/>
    <w:rsid w:val="00533CFB"/>
    <w:rsid w:val="005C26E2"/>
    <w:rsid w:val="00626EF3"/>
    <w:rsid w:val="00657344"/>
    <w:rsid w:val="00713AE7"/>
    <w:rsid w:val="00720701"/>
    <w:rsid w:val="00797DF9"/>
    <w:rsid w:val="00805356"/>
    <w:rsid w:val="00820FA0"/>
    <w:rsid w:val="00894AA5"/>
    <w:rsid w:val="0089525D"/>
    <w:rsid w:val="008D778A"/>
    <w:rsid w:val="00950C73"/>
    <w:rsid w:val="009D55E4"/>
    <w:rsid w:val="00A43C2B"/>
    <w:rsid w:val="00A66AB7"/>
    <w:rsid w:val="00A82BC0"/>
    <w:rsid w:val="00B3565F"/>
    <w:rsid w:val="00BB1250"/>
    <w:rsid w:val="00BC7284"/>
    <w:rsid w:val="00CA5212"/>
    <w:rsid w:val="00CA64D2"/>
    <w:rsid w:val="00D45234"/>
    <w:rsid w:val="00D736AF"/>
    <w:rsid w:val="00DB54BF"/>
    <w:rsid w:val="00DE20CB"/>
    <w:rsid w:val="00DE4087"/>
    <w:rsid w:val="00E17C9D"/>
    <w:rsid w:val="00E20741"/>
    <w:rsid w:val="00E34C63"/>
    <w:rsid w:val="00F31A04"/>
    <w:rsid w:val="00F56490"/>
    <w:rsid w:val="00FA30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3B222F"/>
  <w15:chartTrackingRefBased/>
  <w15:docId w15:val="{BADAC1F5-36A3-409B-A3B1-0FEF345E3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1250"/>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BB125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B125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B125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B125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B125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B125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B125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B125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B125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125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B125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B125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B1250"/>
    <w:rPr>
      <w:rFonts w:cstheme="majorBidi"/>
      <w:color w:val="0F4761" w:themeColor="accent1" w:themeShade="BF"/>
      <w:sz w:val="28"/>
      <w:szCs w:val="28"/>
    </w:rPr>
  </w:style>
  <w:style w:type="character" w:customStyle="1" w:styleId="50">
    <w:name w:val="标题 5 字符"/>
    <w:basedOn w:val="a0"/>
    <w:link w:val="5"/>
    <w:uiPriority w:val="9"/>
    <w:semiHidden/>
    <w:rsid w:val="00BB1250"/>
    <w:rPr>
      <w:rFonts w:cstheme="majorBidi"/>
      <w:color w:val="0F4761" w:themeColor="accent1" w:themeShade="BF"/>
      <w:sz w:val="24"/>
      <w:szCs w:val="24"/>
    </w:rPr>
  </w:style>
  <w:style w:type="character" w:customStyle="1" w:styleId="60">
    <w:name w:val="标题 6 字符"/>
    <w:basedOn w:val="a0"/>
    <w:link w:val="6"/>
    <w:uiPriority w:val="9"/>
    <w:semiHidden/>
    <w:rsid w:val="00BB1250"/>
    <w:rPr>
      <w:rFonts w:cstheme="majorBidi"/>
      <w:b/>
      <w:bCs/>
      <w:color w:val="0F4761" w:themeColor="accent1" w:themeShade="BF"/>
    </w:rPr>
  </w:style>
  <w:style w:type="character" w:customStyle="1" w:styleId="70">
    <w:name w:val="标题 7 字符"/>
    <w:basedOn w:val="a0"/>
    <w:link w:val="7"/>
    <w:uiPriority w:val="9"/>
    <w:semiHidden/>
    <w:rsid w:val="00BB1250"/>
    <w:rPr>
      <w:rFonts w:cstheme="majorBidi"/>
      <w:b/>
      <w:bCs/>
      <w:color w:val="595959" w:themeColor="text1" w:themeTint="A6"/>
    </w:rPr>
  </w:style>
  <w:style w:type="character" w:customStyle="1" w:styleId="80">
    <w:name w:val="标题 8 字符"/>
    <w:basedOn w:val="a0"/>
    <w:link w:val="8"/>
    <w:uiPriority w:val="9"/>
    <w:semiHidden/>
    <w:rsid w:val="00BB1250"/>
    <w:rPr>
      <w:rFonts w:cstheme="majorBidi"/>
      <w:color w:val="595959" w:themeColor="text1" w:themeTint="A6"/>
    </w:rPr>
  </w:style>
  <w:style w:type="character" w:customStyle="1" w:styleId="90">
    <w:name w:val="标题 9 字符"/>
    <w:basedOn w:val="a0"/>
    <w:link w:val="9"/>
    <w:uiPriority w:val="9"/>
    <w:semiHidden/>
    <w:rsid w:val="00BB1250"/>
    <w:rPr>
      <w:rFonts w:eastAsiaTheme="majorEastAsia" w:cstheme="majorBidi"/>
      <w:color w:val="595959" w:themeColor="text1" w:themeTint="A6"/>
    </w:rPr>
  </w:style>
  <w:style w:type="paragraph" w:styleId="a3">
    <w:name w:val="Title"/>
    <w:basedOn w:val="a"/>
    <w:next w:val="a"/>
    <w:link w:val="a4"/>
    <w:uiPriority w:val="10"/>
    <w:qFormat/>
    <w:rsid w:val="00BB125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B12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125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B12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1250"/>
    <w:pPr>
      <w:spacing w:before="160" w:after="160"/>
      <w:jc w:val="center"/>
    </w:pPr>
    <w:rPr>
      <w:i/>
      <w:iCs/>
      <w:color w:val="404040" w:themeColor="text1" w:themeTint="BF"/>
    </w:rPr>
  </w:style>
  <w:style w:type="character" w:customStyle="1" w:styleId="a8">
    <w:name w:val="引用 字符"/>
    <w:basedOn w:val="a0"/>
    <w:link w:val="a7"/>
    <w:uiPriority w:val="29"/>
    <w:rsid w:val="00BB1250"/>
    <w:rPr>
      <w:i/>
      <w:iCs/>
      <w:color w:val="404040" w:themeColor="text1" w:themeTint="BF"/>
    </w:rPr>
  </w:style>
  <w:style w:type="paragraph" w:styleId="a9">
    <w:name w:val="List Paragraph"/>
    <w:basedOn w:val="a"/>
    <w:uiPriority w:val="34"/>
    <w:qFormat/>
    <w:rsid w:val="00BB1250"/>
    <w:pPr>
      <w:ind w:left="720"/>
      <w:contextualSpacing/>
    </w:pPr>
  </w:style>
  <w:style w:type="character" w:styleId="aa">
    <w:name w:val="Intense Emphasis"/>
    <w:basedOn w:val="a0"/>
    <w:uiPriority w:val="21"/>
    <w:qFormat/>
    <w:rsid w:val="00BB1250"/>
    <w:rPr>
      <w:i/>
      <w:iCs/>
      <w:color w:val="0F4761" w:themeColor="accent1" w:themeShade="BF"/>
    </w:rPr>
  </w:style>
  <w:style w:type="paragraph" w:styleId="ab">
    <w:name w:val="Intense Quote"/>
    <w:basedOn w:val="a"/>
    <w:next w:val="a"/>
    <w:link w:val="ac"/>
    <w:uiPriority w:val="30"/>
    <w:qFormat/>
    <w:rsid w:val="00BB1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B1250"/>
    <w:rPr>
      <w:i/>
      <w:iCs/>
      <w:color w:val="0F4761" w:themeColor="accent1" w:themeShade="BF"/>
    </w:rPr>
  </w:style>
  <w:style w:type="character" w:styleId="ad">
    <w:name w:val="Intense Reference"/>
    <w:basedOn w:val="a0"/>
    <w:uiPriority w:val="32"/>
    <w:qFormat/>
    <w:rsid w:val="00BB1250"/>
    <w:rPr>
      <w:b/>
      <w:bCs/>
      <w:smallCaps/>
      <w:color w:val="0F4761" w:themeColor="accent1" w:themeShade="BF"/>
      <w:spacing w:val="5"/>
    </w:rPr>
  </w:style>
  <w:style w:type="paragraph" w:styleId="ae">
    <w:name w:val="Plain Text"/>
    <w:basedOn w:val="a"/>
    <w:link w:val="af"/>
    <w:rsid w:val="00BB1250"/>
    <w:rPr>
      <w:rFonts w:ascii="宋体" w:hAnsi="Courier New" w:cs="Courier New" w:hint="eastAsia"/>
      <w:szCs w:val="21"/>
    </w:rPr>
  </w:style>
  <w:style w:type="character" w:customStyle="1" w:styleId="af">
    <w:name w:val="纯文本 字符"/>
    <w:basedOn w:val="a0"/>
    <w:link w:val="ae"/>
    <w:rsid w:val="00BB1250"/>
    <w:rPr>
      <w:rFonts w:ascii="宋体" w:eastAsia="宋体" w:hAnsi="Courier New" w:cs="Courier New"/>
      <w:szCs w:val="21"/>
    </w:rPr>
  </w:style>
  <w:style w:type="paragraph" w:customStyle="1" w:styleId="21">
    <w:name w:val="2"/>
    <w:rsid w:val="00BB1250"/>
    <w:pPr>
      <w:spacing w:before="120" w:after="120" w:line="288" w:lineRule="auto"/>
    </w:pPr>
    <w:rPr>
      <w:rFonts w:ascii="Arial" w:eastAsia="等线" w:hAnsi="Arial" w:cs="Arial"/>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3" Type="http://schemas.openxmlformats.org/officeDocument/2006/relationships/webSettings" Target="webSettings.xml"/><Relationship Id="rId7" Type="http://schemas.openxmlformats.org/officeDocument/2006/relationships/oleObject" Target="embeddings/oleObject2.bin"/><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fontTable" Target="fontTable.xml"/><Relationship Id="rId5" Type="http://schemas.openxmlformats.org/officeDocument/2006/relationships/oleObject" Target="embeddings/oleObject1.bin"/><Relationship Id="rId10" Type="http://schemas.openxmlformats.org/officeDocument/2006/relationships/image" Target="media/image4.png"/><Relationship Id="rId4" Type="http://schemas.openxmlformats.org/officeDocument/2006/relationships/image" Target="media/image1.wmf"/><Relationship Id="rId9" Type="http://schemas.openxmlformats.org/officeDocument/2006/relationships/oleObject" Target="embeddings/oleObject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368</TotalTime>
  <Pages>1</Pages>
  <Words>659</Words>
  <Characters>707</Characters>
  <Application>Microsoft Office Word</Application>
  <DocSecurity>0</DocSecurity>
  <Lines>29</Lines>
  <Paragraphs>36</Paragraphs>
  <ScaleCrop>false</ScaleCrop>
  <Company/>
  <LinksUpToDate>false</LinksUpToDate>
  <CharactersWithSpaces>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dc:creator>
  <cp:keywords/>
  <dc:description/>
  <cp:lastModifiedBy>寄寄 李</cp:lastModifiedBy>
  <cp:revision>4</cp:revision>
  <dcterms:created xsi:type="dcterms:W3CDTF">2026-06-21T00:27:00Z</dcterms:created>
  <dcterms:modified xsi:type="dcterms:W3CDTF">2026-06-22T11:01:00Z</dcterms:modified>
</cp:coreProperties>
</file>