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http://www.st.com/content/st_com/en/products/nfc/st25-nfc-rfid-tags-readers/dynamic-nfc-tags/m24lr-series-dynamic-nfc-tags/m24lr16e-r.html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http://www.st.com/content/st_com/en/products/evaluation-tools/product-evaluation-tools/st25-nfc-rfid-eval-boards/st25-nfc-rfid-eval-boards/m24lr-discovery.html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infeneon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https://www.conrad.se/Utvecklingskort-Infineon-Technologies-KITXMC2GOXMC1100V1TOBO1.htm?websale8=conrad-swe&amp;pi=1307305&amp;ci=SHOP_AREA_265065_0214060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cypress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https://www.conrad.se/Prototypkit-Cypress-Semiconductor-CY8CKIT-049-42XX.htm?websale8=conrad-swe&amp;pi=1484501&amp;ci=SHOP_AREA_265065_0214065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n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st.com/content/st_com/en/products/nfc/st25-nfc-rfid-tags-readers/dynamic-nfc-tags/m24lr-series-dynamic-nfc-tags/m24lr16e-r.html" TargetMode="External"/><Relationship Id="rId6" Type="http://schemas.openxmlformats.org/officeDocument/2006/relationships/hyperlink" Target="http://www.st.com/content/st_com/en/products/evaluation-tools/product-evaluation-tools/st25-nfc-rfid-eval-boards/st25-nfc-rfid-eval-boards/m24lr-discovery.html" TargetMode="External"/><Relationship Id="rId7" Type="http://schemas.openxmlformats.org/officeDocument/2006/relationships/hyperlink" Target="https://www.conrad.se/Utvecklingskort-Infineon-Technologies-KITXMC2GOXMC1100V1TOBO1.htm?websale8=conrad-swe&amp;pi=1307305&amp;ci=SHOP_AREA_265065_0214060" TargetMode="External"/><Relationship Id="rId8" Type="http://schemas.openxmlformats.org/officeDocument/2006/relationships/hyperlink" Target="https://www.conrad.se/Prototypkit-Cypress-Semiconductor-CY8CKIT-049-42XX.htm?websale8=conrad-swe&amp;pi=1484501&amp;ci=SHOP_AREA_265065_0214065" TargetMode="External"/></Relationships>
</file>