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P2P 文件存取系统 — 技术设计文档</w:t>
      </w:r>
    </w:p>
    <w:p>
      <w:pPr>
        <w:pBdr>
          <w:left w:val="single" w:color="1F4E79" w:sz="6"/>
        </w:pBdr>
        <w:spacing w:after="60" w:before="60"/>
        <w:ind w:left="576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版本</w:t>
      </w:r>
      <w:r>
        <w:rPr>
          <w:rFonts w:ascii="微软雅黑" w:cs="微软雅黑" w:eastAsia="微软雅黑" w:hAnsi="微软雅黑"/>
          <w:sz w:val="21"/>
          <w:szCs w:val="21"/>
        </w:rPr>
        <w:t xml:space="preserve">: v1.0  
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日期</w:t>
      </w:r>
      <w:r>
        <w:rPr>
          <w:rFonts w:ascii="微软雅黑" w:cs="微软雅黑" w:eastAsia="微软雅黑" w:hAnsi="微软雅黑"/>
          <w:sz w:val="21"/>
          <w:szCs w:val="21"/>
        </w:rPr>
        <w:t xml:space="preserve">: 2026-08-04  
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技术栈</w:t>
      </w:r>
      <w:r>
        <w:rPr>
          <w:rFonts w:ascii="微软雅黑" w:cs="微软雅黑" w:eastAsia="微软雅黑" w:hAnsi="微软雅黑"/>
          <w:sz w:val="21"/>
          <w:szCs w:val="21"/>
        </w:rPr>
        <w:t xml:space="preserve">: WebRTC + Node.js + WebSocket</w:t>
      </w:r>
    </w:p>
    <w:p>
      <w:pPr>
        <w:pBdr>
          <w:bottom w:val="single" w:color="999999" w:sz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1. 项目概述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1.1 项目目标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开发一个轻量级 P2P 文件存取工具，用户可通过手机浏览器在互联网环境下，直接存储和提取电脑上的文件，无需安装任何客户端软件。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1.2 核心功能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5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文件上传（存）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手机端 → 电脑端，通过 P2P 直传</w:t>
            </w:r>
          </w:p>
        </w:tc>
      </w:tr>
      <w:tr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文件下载（取）</w:t>
            </w:r>
          </w:p>
        </w:tc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电脑端 → 手机端，通过 P2P 直传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文件浏览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手机端查看电脑端共享目录中的文件列表</w:t>
            </w:r>
          </w:p>
        </w:tc>
      </w:tr>
      <w:tr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设备配对</w:t>
            </w:r>
          </w:p>
        </w:tc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通过配对码将手机与电脑绑定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传输管理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进度显示、断点续传、传输取消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1.3 非功能需求</w:t>
      </w:r>
    </w:p>
    <w:p>
      <w:pPr>
        <w:spacing w:after="30" w:before="30"/>
        <w:ind w:left="576"/>
      </w:pPr>
      <w:r>
        <w:rPr>
          <w:rFonts w:ascii="微软雅黑" w:cs="微软雅黑" w:eastAsia="微软雅黑" w:hAnsi="微软雅黑"/>
          <w:b/>
          <w:bCs/>
          <w:color w:val="1F4E79"/>
          <w:sz w:val="21"/>
          <w:szCs w:val="21"/>
        </w:rPr>
        <w:t xml:space="preserve">•  </w:t>
      </w:r>
      <w:r>
        <w:rPr>
          <w:rFonts w:ascii="微软雅黑" w:cs="微软雅黑" w:eastAsia="微软雅黑" w:hAnsi="微软雅黑"/>
          <w:sz w:val="21"/>
          <w:szCs w:val="21"/>
        </w:rPr>
        <w:t xml:space="preserve">传输安全：端到端加密（WebRTC DTLS 内置）</w:t>
      </w:r>
    </w:p>
    <w:p>
      <w:pPr>
        <w:spacing w:after="30" w:before="30"/>
        <w:ind w:left="576"/>
      </w:pPr>
      <w:r>
        <w:rPr>
          <w:rFonts w:ascii="微软雅黑" w:cs="微软雅黑" w:eastAsia="微软雅黑" w:hAnsi="微软雅黑"/>
          <w:b/>
          <w:bCs/>
          <w:color w:val="1F4E79"/>
          <w:sz w:val="21"/>
          <w:szCs w:val="21"/>
        </w:rPr>
        <w:t xml:space="preserve">•  </w:t>
      </w:r>
      <w:r>
        <w:rPr>
          <w:rFonts w:ascii="微软雅黑" w:cs="微软雅黑" w:eastAsia="微软雅黑" w:hAnsi="微软雅黑"/>
          <w:sz w:val="21"/>
          <w:szCs w:val="21"/>
        </w:rPr>
        <w:t xml:space="preserve">零安装：手机端和电脑端均通过浏览器访问</w:t>
      </w:r>
    </w:p>
    <w:p>
      <w:pPr>
        <w:spacing w:after="30" w:before="30"/>
        <w:ind w:left="576"/>
      </w:pPr>
      <w:r>
        <w:rPr>
          <w:rFonts w:ascii="微软雅黑" w:cs="微软雅黑" w:eastAsia="微软雅黑" w:hAnsi="微软雅黑"/>
          <w:b/>
          <w:bCs/>
          <w:color w:val="1F4E79"/>
          <w:sz w:val="21"/>
          <w:szCs w:val="21"/>
        </w:rPr>
        <w:t xml:space="preserve">•  </w:t>
      </w:r>
      <w:r>
        <w:rPr>
          <w:rFonts w:ascii="微软雅黑" w:cs="微软雅黑" w:eastAsia="微软雅黑" w:hAnsi="微软雅黑"/>
          <w:sz w:val="21"/>
          <w:szCs w:val="21"/>
        </w:rPr>
        <w:t xml:space="preserve">支持文件大小：单文件最大 2GB</w:t>
      </w:r>
    </w:p>
    <w:p>
      <w:pPr>
        <w:spacing w:after="30" w:before="30"/>
        <w:ind w:left="576"/>
      </w:pPr>
      <w:r>
        <w:rPr>
          <w:rFonts w:ascii="微软雅黑" w:cs="微软雅黑" w:eastAsia="微软雅黑" w:hAnsi="微软雅黑"/>
          <w:b/>
          <w:bCs/>
          <w:color w:val="1F4E79"/>
          <w:sz w:val="21"/>
          <w:szCs w:val="21"/>
        </w:rPr>
        <w:t xml:space="preserve">•  </w:t>
      </w:r>
      <w:r>
        <w:rPr>
          <w:rFonts w:ascii="微软雅黑" w:cs="微软雅黑" w:eastAsia="微软雅黑" w:hAnsi="微软雅黑"/>
          <w:sz w:val="21"/>
          <w:szCs w:val="21"/>
        </w:rPr>
        <w:t xml:space="preserve">并发传输：支持同时传输多个文件（队列化）</w:t>
      </w:r>
    </w:p>
    <w:p>
      <w:pPr>
        <w:pBdr>
          <w:bottom w:val="single" w:color="999999" w:sz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2. 系统架构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2.1 整体架构图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┌─────────────────────────┐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│     信令服务器 (Node.js)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│  ┌───────────────────┐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│  │  WebSocket Server  │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│  │  (Socket.IO)       │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│  └───────┬───────────┘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│          │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│  ┌───────▼───────────┐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│  │   会话管理模块      │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│  │   Session Manager   │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│  └───────────────────┘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│          │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│  ┌───────▼───────────┐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│  │   内存存储 (Map)    │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│  └───────────────────┘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└───────────┬──────────────┘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WebSocket (WSS)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┌─────────┴─────────┐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│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┌─────────▼──────┐   ┌───────▼──────────┐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│   电脑端 (Host)  │   │  手机端 (Client)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│   浏览器 Web App │   │  浏览器 Web App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│                 │   │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│ ┌─────────────┐ │   │ ┌────────────────┐│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│ │ WebRTC 引擎  │ │   │ │ WebRTC 引擎     ││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│ │ (simple-peer)│ │   │ │ (simple-peer)  ││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│ └──────┬──────┘ │   │ └───────┬────────┘│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│        │        │   │         │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│ ┌──────▼──────┐ │   │ ┌───────▼────────┐│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│ │ 文件管理模块  │ │   │ │  文件操作 UI    ││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│ │ (Node FS API)│ │   │ │  (上传/下载)    ││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│ └─────────────┘ │   │ └────────────────┘│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└─────────────────┘   └────────────────────┘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│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│    P2P 直连通道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│  (WebRTC DataChannel)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└───────────────────┘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2.2 技术选型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0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Vue 3 (CDN引入)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轻量、响应式、无需构建工具</w:t>
            </w:r>
          </w:p>
        </w:tc>
      </w:tr>
      <w:tr>
        <w:tc>
          <w:tcPr>
            <w:tcW w:type="dxa" w:w="30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P2P 传输</w:t>
            </w:r>
          </w:p>
        </w:tc>
        <w:tc>
          <w:tcPr>
            <w:tcW w:type="dxa" w:w="30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simple-peer (WebRTC封装)</w:t>
            </w:r>
          </w:p>
        </w:tc>
        <w:tc>
          <w:tcPr>
            <w:tcW w:type="dxa" w:w="30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简化 WebRTC API，自动处理 ICE/STUN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信令通信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自动重连、房间机制、兼容性好</w:t>
            </w:r>
          </w:p>
        </w:tc>
      </w:tr>
      <w:tr>
        <w:tc>
          <w:tcPr>
            <w:tcW w:type="dxa" w:w="30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0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Express</w:t>
            </w:r>
          </w:p>
        </w:tc>
        <w:tc>
          <w:tcPr>
            <w:tcW w:type="dxa" w:w="30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轻量 HTTP 服务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信令服务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Socket.IO Server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与前端统一生态</w:t>
            </w:r>
          </w:p>
        </w:tc>
      </w:tr>
      <w:tr>
        <w:tc>
          <w:tcPr>
            <w:tcW w:type="dxa" w:w="30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文件操作</w:t>
            </w:r>
          </w:p>
        </w:tc>
        <w:tc>
          <w:tcPr>
            <w:tcW w:type="dxa" w:w="30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Node.js fs / fs-extra</w:t>
            </w:r>
          </w:p>
        </w:tc>
        <w:tc>
          <w:tcPr>
            <w:tcW w:type="dxa" w:w="30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原生文件系统 API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STUN/TURN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公共 STUN (Google) + 可选 TURN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降低部署成本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2.3 部署架构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云服务器 (信令服务器)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IP: x.x.x.x  Port: 3000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协议: HTTPS + WSS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仅转发信令，不传输文件数据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┌───────────────┴───────────────┐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       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┌───▼──────┐                  ┌─────▼─────┐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电脑端    │   P2P 直连(加密)  │  手机端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本地网络  │ ◄──────────────► │  移动网络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无公网IP  │   文件数据直传    │  4G/5G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└──────────┘                  └───────────┘</w:t>
      </w:r>
    </w:p>
    <w:p>
      <w:pPr>
        <w:spacing w:after="60" w:before="60"/>
      </w:pPr>
    </w:p>
    <w:p>
      <w:pPr>
        <w:pBdr>
          <w:left w:val="single" w:color="1F4E79" w:sz="6"/>
        </w:pBdr>
        <w:spacing w:after="60" w:before="60"/>
        <w:ind w:left="576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关键设计</w:t>
      </w:r>
      <w:r>
        <w:rPr>
          <w:rFonts w:ascii="微软雅黑" w:cs="微软雅黑" w:eastAsia="微软雅黑" w:hAnsi="微软雅黑"/>
          <w:sz w:val="21"/>
          <w:szCs w:val="21"/>
        </w:rPr>
        <w:t xml:space="preserve">: 云服务器仅负责信令交换（几KB），所有文件数据通过 P2P 直传，不经过服务器，节省带宽且保护隐私。</w:t>
      </w:r>
    </w:p>
    <w:p>
      <w:pPr>
        <w:pBdr>
          <w:bottom w:val="single" w:color="999999" w:sz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3. 核心模块设计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3.1 模块划分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p2p-file-tool/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server/                    # 信令服务器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index.js               # 入口，Express + Socket.IO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session.js             # 会话管理（配对码生成/验证）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package.json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client/                    # 前端 Web App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index.html             # 单页面入口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css/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style.css          # 样式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js/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app.js             # 主应用逻辑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peer.js            # WebRTC 连接管理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file-manager.js    # 文件操作（分片/合并/进度）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signaling.js       # 信令通信封装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ui.js              # UI 渲染与交互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libs/                  # CDN 备用 / 本地依赖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vue.global.prod.js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└── simplepeer.min.js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config.json                # 配置文件（STUN/TURN 地址等）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3.2 模块职责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3.2.1 信令服务器 (server/)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5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index.js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启动 HTTP/HTTPS 服务，托管前端静态文件，初始化 Socket.IO</w:t>
            </w:r>
          </w:p>
        </w:tc>
      </w:tr>
      <w:tr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session.js</w:t>
            </w:r>
          </w:p>
        </w:tc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配对码生成（6位短码）、设备注册、会话过期清理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3.2.2 前端核心模块 (client/js/)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5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signaling.js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封装 Socket.IO 通信，处理信令消息收发</w:t>
            </w:r>
          </w:p>
        </w:tc>
      </w:tr>
      <w:tr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peer.js</w:t>
            </w:r>
          </w:p>
        </w:tc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封装 WebRTC 连接生命周期（创建/信令交换/数据传输/断开）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file-manager.js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文件分片、合并、进度跟踪、断点续传逻辑</w:t>
            </w:r>
          </w:p>
        </w:tc>
      </w:tr>
      <w:tr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ui.js</w:t>
            </w:r>
          </w:p>
        </w:tc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Vue 组件渲染，文件列表、传输进度条、操作按钮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app.js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应用入口，协调各模块，管理应用状态</w:t>
            </w:r>
          </w:p>
        </w:tc>
      </w:tr>
    </w:tbl>
    <w:p>
      <w:pPr>
        <w:spacing w:after="100" w:before="100"/>
      </w:pPr>
    </w:p>
    <w:p>
      <w:pPr>
        <w:pBdr>
          <w:bottom w:val="single" w:color="999999" w:sz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4. 数据模型设计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本系统为轻量工具，不使用传统数据库，采用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内存 + 文件系统</w:t>
      </w:r>
      <w:r>
        <w:rPr>
          <w:rFonts w:ascii="微软雅黑" w:cs="微软雅黑" w:eastAsia="微软雅黑" w:hAnsi="微软雅黑"/>
          <w:sz w:val="21"/>
          <w:szCs w:val="21"/>
        </w:rPr>
        <w:t xml:space="preserve"> 方案。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4.1 信令服务器内存数据结构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会话存储 (Map)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sessions =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"ABC123": {                    // 配对码 (6位字母数字)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hostId: "socket_id_host",    // 电脑端 Socket ID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clientId: null,              // 手机端 Socket ID (连接后填充)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createdAt: 1722758400000,    // 创建时间戳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expiresAt: 1722762000000,    // 过期时间 (默认1小时)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hostInfo: {                  // 电脑端设备信息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name: "My-PC",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platform: "Windows"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4.2 前端状态管理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应用状态 (Vue reactive)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state = reactive({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连接状态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mode: null,              // 'host' | 'client' | null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paired: false,           // 是否已配对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peerConnected: false,    // P2P 是否已连接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配对信息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pairCode: '',            // 电脑端生成的配对码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peerDeviceName: '',      // 对端设备名称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文件列表 (电脑端共享目录)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files: [],               // [{ name, size, type, modifiedAt }]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传输任务队列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transfers: [],           // TransferTask[]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统计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totalSent: 0,            // 总发送字节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totalReceived: 0         // 总接收字节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传输任务结构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TransferTask =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id: 'uuid',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fileName: 'photo.jpg',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fileSize: 5242880,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direction: 'upload' | 'download',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status: 'pending' | 'transferring' | 'completed' | 'failed' | 'paused',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progress: 0,             // 0-100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transferredBytes: 0,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chunks: { total: 5, completed: 3 },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createdAt: Date.now()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4.3 文件元数据协议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P2P 传输时，文件以 JSON 元数据头 + 二进制分片的方式传输：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文件元数据 (JSON, 作为传输的第一条消息)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FileMetadata =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type: 'file-meta',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fileId: 'uuid',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fileName: 'document.pdf',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fileSize: 10485760,       // 字节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mimeType: 'application/pdf',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totalChunks: 10,          // 总分片数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chunkSize: 1048576,       // 每片大小，默认 1MB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lastModified: 1722700000000,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checksum: 'sha256-hex'    // 完整文件 SHA256 校验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Bdr>
          <w:bottom w:val="single" w:color="999999" w:sz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5. API 接口定义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5.1 信令服务器 API (HTTP)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健康检查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/api/health</w:t>
      </w:r>
    </w:p>
    <w:p>
      <w:pPr>
        <w:spacing w:after="60" w:before="60"/>
      </w:pP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响应</w:t>
      </w:r>
      <w:r>
        <w:rPr>
          <w:rFonts w:ascii="微软雅黑" w:cs="微软雅黑" w:eastAsia="微软雅黑" w:hAnsi="微软雅黑"/>
          <w:sz w:val="21"/>
          <w:szCs w:val="21"/>
        </w:rPr>
        <w:t xml:space="preserve">: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"status": "ok", "uptime": 3600, "activeSessions": 5 }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5.2 信令服务器 API (WebSocket / Socket.IO)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所有信令通过 Socket.IO 事件实现。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5.2.1 设备注册与配对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事件: `host:register`</w:t>
      </w:r>
      <w:r>
        <w:rPr>
          <w:rFonts w:ascii="微软雅黑" w:cs="微软雅黑" w:eastAsia="微软雅黑" w:hAnsi="微软雅黑"/>
          <w:sz w:val="21"/>
          <w:szCs w:val="21"/>
        </w:rPr>
        <w:t xml:space="preserve"> — 电脑端注册为文件主机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发送 (电脑端 → 服务器)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socket.emit('host:register',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deviceName: 'My-PC',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platform: 'Windows'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响应 (服务器 → 电脑端)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socket.emit('host:registered',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pairCode: 'A3K9M2',      // 6位配对码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expiresAt: 1722762000000  // 过期时间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pacing w:after="60" w:before="60"/>
      </w:pP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事件: `client:join`</w:t>
      </w:r>
      <w:r>
        <w:rPr>
          <w:rFonts w:ascii="微软雅黑" w:cs="微软雅黑" w:eastAsia="微软雅黑" w:hAnsi="微软雅黑"/>
          <w:sz w:val="21"/>
          <w:szCs w:val="21"/>
        </w:rPr>
        <w:t xml:space="preserve"> — 手机端通过配对码加入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发送 (手机端 → 服务器)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socket.emit('client:join',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pairCode: 'A3K9M2'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成功响应 (服务器 → 手机端)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socket.emit('client:joined',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hostId: 'socket_xxx',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hostInfo: { name: 'My-PC', platform: 'Windows'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失败响应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socket.emit('client:join-failed',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reason: 'PAIR_CODE_INVALID' | 'SESSION_EXPIRED' | 'SESSION_FULL'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5.2.2 WebRTC 信令交换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事件: `signal:offer`</w:t>
      </w:r>
      <w:r>
        <w:rPr>
          <w:rFonts w:ascii="微软雅黑" w:cs="微软雅黑" w:eastAsia="微软雅黑" w:hAnsi="微软雅黑"/>
          <w:sz w:val="21"/>
          <w:szCs w:val="21"/>
        </w:rPr>
        <w:t xml:space="preserve"> — 转发 SDP Offer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发起方 → 服务器 → 接收方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socket.emit('signal:offer',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targetId: 'socket_yyy',   // 对端 Socket ID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signal: { /* WebRTC SDP offer */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服务器转发给目标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io.to(targetId).emit('signal:offer',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fromId: 'socket_xxx',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signal: { /* SDP offer */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pacing w:after="60" w:before="60"/>
      </w:pP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事件: `signal:answer`</w:t>
      </w:r>
      <w:r>
        <w:rPr>
          <w:rFonts w:ascii="微软雅黑" w:cs="微软雅黑" w:eastAsia="微软雅黑" w:hAnsi="微软雅黑"/>
          <w:sz w:val="21"/>
          <w:szCs w:val="21"/>
        </w:rPr>
        <w:t xml:space="preserve"> — 转发 SDP Answer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接收方 → 服务器 → 发起方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socket.emit('signal:answer',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targetId: 'socket_xxx',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signal: { /* WebRTC SDP answer */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pacing w:after="60" w:before="60"/>
      </w:pP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事件: `signal:ice`</w:t>
      </w:r>
      <w:r>
        <w:rPr>
          <w:rFonts w:ascii="微软雅黑" w:cs="微软雅黑" w:eastAsia="微软雅黑" w:hAnsi="微软雅黑"/>
          <w:sz w:val="21"/>
          <w:szCs w:val="21"/>
        </w:rPr>
        <w:t xml:space="preserve"> — 转发 ICE Candidate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socket.emit('signal:ice',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targetId: 'socket_yyy',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signal: { /* ICE candidate */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5.2.3 文件操作指令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文件操作指令通过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WebRTC DataChannel</w:t>
      </w:r>
      <w:r>
        <w:rPr>
          <w:rFonts w:ascii="微软雅黑" w:cs="微软雅黑" w:eastAsia="微软雅黑" w:hAnsi="微软雅黑"/>
          <w:sz w:val="21"/>
          <w:szCs w:val="21"/>
        </w:rPr>
        <w:t xml:space="preserve"> 传输（不经过信令服务器）。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请求文件列表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手机端 → 电脑端 (通过 DataChannel)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send({ type: 'file:list', path: '/' })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电脑端 → 手机端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send({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type: 'file:list-result',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files: [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name: 'photo.jpg', size: 5242880, type: 'image/jpeg', modifiedAt: 1722700000000 },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name: 'docs/', size: 0, type: 'directory', modifiedAt: 1722600000000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pacing w:after="60" w:before="60"/>
      </w:pP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请求下载文件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手机端 → 电脑端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send({ type: 'file:download', fileId: 'uuid', fileName: 'photo.jpg', path: '/photo.jpg' })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电脑端先回传元数据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send({ type: 'file-meta', fileId: 'uuid', fileName: 'photo.jpg', fileSize: 5242880, totalChunks: 5, chunkSize: 1048576, checksum: 'sha256-...' })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然后逐片发送二进制数据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send({ type: 'file-chunk', fileId: 'uuid', index: 0, data: ArrayBuffer })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send({ type: 'file-chunk', fileId: 'uuid', index: 1, data: ArrayBuffer })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...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传输完成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send({ type: 'file-complete', fileId: 'uuid' })</w:t>
      </w:r>
    </w:p>
    <w:p>
      <w:pPr>
        <w:spacing w:after="60" w:before="60"/>
      </w:pP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请求上传文件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手机端 → 电脑端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send({ type: 'file:upload', fileName: 'selfie.jpg', fileSize: 3145728, totalChunks: 3 })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电脑端确认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send({ type: 'file:upload-ack', fileId: 'uuid', accepted: true })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手机端开始逐片发送二进制数据...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5.3 DataChannel 消息协议汇总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消息类型</w:t>
            </w:r>
          </w:p>
        </w:tc>
        <w:tc>
          <w:tcPr>
            <w:tcW w:type="dxa" w:w="225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25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225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file:list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client→host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JSON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请求文件列表</w:t>
            </w:r>
          </w:p>
        </w:tc>
      </w:tr>
      <w:tr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file:list-result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host→client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JSON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文件列表结果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file:download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client→host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JSON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请求下载文件</w:t>
            </w:r>
          </w:p>
        </w:tc>
      </w:tr>
      <w:tr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file:upload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client→host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JSON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请求上传文件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file:upload-ack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host→client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JSON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上传确认</w:t>
            </w:r>
          </w:p>
        </w:tc>
      </w:tr>
      <w:tr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file-meta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双向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JSON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文件元数据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file-chunk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双向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Binary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文件分片数据</w:t>
            </w:r>
          </w:p>
        </w:tc>
      </w:tr>
      <w:tr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file-complete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双向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JSON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传输完成通知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file-error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双向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JSON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传输错误</w:t>
            </w:r>
          </w:p>
        </w:tc>
      </w:tr>
      <w:tr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ping</w:t>
            </w: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pong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双向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JSON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心跳保活</w:t>
            </w:r>
          </w:p>
        </w:tc>
      </w:tr>
    </w:tbl>
    <w:p>
      <w:pPr>
        <w:spacing w:after="100" w:before="100"/>
      </w:pPr>
    </w:p>
    <w:p>
      <w:pPr>
        <w:pBdr>
          <w:bottom w:val="single" w:color="999999" w:sz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6. P2P 连接建立流程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6.1 完整时序图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手机端(Client)          信令服务器(Server)          电脑端(Host)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① 注册为主机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│◄──── host:register ─────│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② 返回配对码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│──── host:registered ────►│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{pairCode:A3K9M2}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③ 输入配对码加入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│──── client:join ───────►│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{pairCode:A3K9M2}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④ 配对成功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│◄─── client:joined ─────│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{hostInfo}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⑤ 通知主机有客户端加入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│── client-connected ────►│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{clientId: xxx}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⑥ Host 创建 Peer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生成 SDP Offer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⑦ 发送 Offer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│◄── signal:offer ────────│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⑧ 转发 Offer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│◄─── signal:offer ──────│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{SDP offer}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⑨ Client 创建 Peer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设置 RemoteDesc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生成 SDP Answer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⑩ 发送 Answer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│──── signal:answer ─────►│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⑪ 转发 Answer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│──── signal:answer ─────►│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⑫ 双方交换 ICE Candidates │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│◄──► signal:ice ◄──────►│◄──► signal:ice ◄─────►│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(多次, 通过服务器转发)  │   (多次, 通过服务器转发)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⑬ ICE 连接成功!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│◄═══════════════ P2P 直连建立 (DataChannel) ═══════►│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⑭ 后续文件传输直接走 P2P，信令服务器不再参与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│◄══════════════════════════════════════════════════►│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                     │                        │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6.2 连接建立详细步骤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25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发起方</w:t>
            </w:r>
          </w:p>
        </w:tc>
        <w:tc>
          <w:tcPr>
            <w:tcW w:type="dxa" w:w="225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225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技术细节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①-②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Host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注册为主机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Socket.IO 连接，服务器生成6位配对码，存入内存Map</w:t>
            </w:r>
          </w:p>
        </w:tc>
      </w:tr>
      <w:tr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③-④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Client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输入配对码加入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服务器验证配对码有效性，绑定 host-client 关系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⑤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Server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通知主机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推送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client-connected</w:t>
            </w: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 事件给 Host</w:t>
            </w:r>
          </w:p>
        </w:tc>
      </w:tr>
      <w:tr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⑥-⑦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Host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创建 RTCPeerConnection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使用 simple-peer 创建 initiator，生成 SDP Offer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⑧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Server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转发 Offer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通过 Socket.IO 将 SDP 转发给 Client</w:t>
            </w:r>
          </w:p>
        </w:tc>
      </w:tr>
      <w:tr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⑨-⑩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Client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处理 Offer，生成 Answer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设置 remoteDescription，生成 SDP Answer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⑪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Server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转发 Answer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将 SDP Answer 转发回 Host</w:t>
            </w:r>
          </w:p>
        </w:tc>
      </w:tr>
      <w:tr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⑫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双方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交换 ICE Candidates</w:t>
            </w:r>
          </w:p>
        </w:tc>
        <w:tc>
          <w:tcPr>
            <w:tcW w:type="dxa" w:w="225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通过信令服务器中转 ICE 候选，尝试 NAT 穿透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⑬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双方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连接建立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ICE 连接状态变为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connected</w:t>
            </w: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，DataChannel 就绪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6.3 NAT 穿透策略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ICE Server 配置: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iceServers: [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公共 STUN 服务器 (免费)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urls: 'stun:stun.l.google.com:19302' },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urls: 'stun:stun1.l.google.com:19302' },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可选: 自建 TURN 服务器 (穿透对称NAT)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urls: 'turn:turn.example.com:3478',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username: 'user',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credential: 'pass'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穿透优先级</w:t>
      </w:r>
      <w:r>
        <w:rPr>
          <w:rFonts w:ascii="微软雅黑" w:cs="微软雅黑" w:eastAsia="微软雅黑" w:hAnsi="微软雅黑"/>
          <w:sz w:val="21"/>
          <w:szCs w:val="21"/>
        </w:rPr>
        <w:t xml:space="preserve">:</w:t>
      </w:r>
    </w:p>
    <w:p>
      <w:pPr>
        <w:spacing w:after="30" w:before="30"/>
        <w:ind w:left="576"/>
      </w:pPr>
      <w:r>
        <w:rPr>
          <w:rFonts w:ascii="微软雅黑" w:cs="微软雅黑" w:eastAsia="微软雅黑" w:hAnsi="微软雅黑"/>
          <w:b/>
          <w:bCs/>
          <w:color w:val="1F4E79"/>
          <w:sz w:val="21"/>
          <w:szCs w:val="21"/>
        </w:rPr>
        <w:t xml:space="preserve">•  </w:t>
      </w:r>
      <w:r>
        <w:rPr>
          <w:rFonts w:ascii="微软雅黑" w:cs="微软雅黑" w:eastAsia="微软雅黑" w:hAnsi="微软雅黑"/>
          <w:sz w:val="21"/>
          <w:szCs w:val="21"/>
        </w:rPr>
        <w:t xml:space="preserve">直连（同一局域网或公网IP）→ 延迟最低</w:t>
      </w:r>
    </w:p>
    <w:p>
      <w:pPr>
        <w:spacing w:after="30" w:before="30"/>
        <w:ind w:left="576"/>
      </w:pPr>
      <w:r>
        <w:rPr>
          <w:rFonts w:ascii="微软雅黑" w:cs="微软雅黑" w:eastAsia="微软雅黑" w:hAnsi="微软雅黑"/>
          <w:b/>
          <w:bCs/>
          <w:color w:val="1F4E79"/>
          <w:sz w:val="21"/>
          <w:szCs w:val="21"/>
        </w:rPr>
        <w:t xml:space="preserve">•  </w:t>
      </w:r>
      <w:r>
        <w:rPr>
          <w:rFonts w:ascii="微软雅黑" w:cs="微软雅黑" w:eastAsia="微软雅黑" w:hAnsi="微软雅黑"/>
          <w:sz w:val="21"/>
          <w:szCs w:val="21"/>
        </w:rPr>
        <w:t xml:space="preserve">UDP 打洞（大多数家庭网络）→ 延迟略高</w:t>
      </w:r>
    </w:p>
    <w:p>
      <w:pPr>
        <w:spacing w:after="30" w:before="30"/>
        <w:ind w:left="576"/>
      </w:pPr>
      <w:r>
        <w:rPr>
          <w:rFonts w:ascii="微软雅黑" w:cs="微软雅黑" w:eastAsia="微软雅黑" w:hAnsi="微软雅黑"/>
          <w:b/>
          <w:bCs/>
          <w:color w:val="1F4E79"/>
          <w:sz w:val="21"/>
          <w:szCs w:val="21"/>
        </w:rPr>
        <w:t xml:space="preserve">•  </w:t>
      </w:r>
      <w:r>
        <w:rPr>
          <w:rFonts w:ascii="微软雅黑" w:cs="微软雅黑" w:eastAsia="微软雅黑" w:hAnsi="微软雅黑"/>
          <w:sz w:val="21"/>
          <w:szCs w:val="21"/>
        </w:rPr>
        <w:t xml:space="preserve">TURN 中继（对称NAT降级方案）→ 经过服务器，有带宽成本</w:t>
      </w:r>
    </w:p>
    <w:p>
      <w:pPr>
        <w:pBdr>
          <w:bottom w:val="single" w:color="999999" w:sz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7. 关键技术实现细节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7.1 文件分片传输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WebRTC DataChannel 单条消息有大小限制（通常 ~64KB 安全值），大文件需分片传输：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file-manager.js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CHUNK_SIZE = 64 * 1024; // 64KB per chunk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/**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 将文件切分为分片并通过 DataChannel 发送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*/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async function sendFile(file, peer)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totalChunks = Math.ceil(file.size / CHUNK_SIZE);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1. 发送文件元数据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peer.send(JSON.stringify({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type: 'file-meta',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fileId: generateUUID(),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fileName: file.name,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fileSize: file.size,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totalChunks,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chunkSize: CHUNK_SIZE,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checksum: await calculateSHA256(file)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}));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2. 逐片发送二进制数据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for (let i = 0; i &lt; totalChunks; i++)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start = i * CHUNK_SIZE;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end = Math.min(start + CHUNK_SIZE, file.size);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chunk = file.slice(start, end);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buffer = await chunk.arrayBuffer();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等待 DataChannel 缓冲区就绪 (背压控制)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await waitForBufferedLow(peer);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peer.send(buffer);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更新进度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updateProgress(fileId, (i + 1) / totalChunks * 100);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3. 发送完成标记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peer.send(JSON.stringify({ type: 'file-complete', fileId }));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/**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 背压控制: 当 DataChannel 缓冲区过高时暂停发送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*/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waitForBufferedLow(peer)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new Promise(resolve =&gt;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(peer._channel.bufferedAmount &lt; BUFFER_THRESHOLD)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resolve();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 else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peer._channel.onbufferedamountlow = () =&gt; resolve();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7.2 文件接收与合并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/**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 接收分片并重组为完整文件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*/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FileReceiver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constructor()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this.pendingFiles = new Map(); // fileId → { meta, chunks[], receivedCount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handleMessage(data)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(data instanceof ArrayBuffer || data instanceof Blob)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// 二进制数据 → 文件分片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this.handleChunk(data);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 else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// JSON 字符串 → 控制消息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const msg = JSON.parse(data);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switch (msg.type)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case 'file-meta':    return this.handleMeta(msg);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case 'file-complete': return this.handleComplete(msg.fileId);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handleMeta(meta)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this.pendingFiles.set(meta.fileId,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meta,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chunks: new Array(meta.totalChunks),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receivedCount: 0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handleChunk(binaryData)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找到当前正在接收的文件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 (const [fileId, state] of this.pendingFiles)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if (state.receivedCount &lt; state.meta.totalChunks)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state.chunks[state.receivedCount] = binaryData;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state.receivedCount++;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updateProgress(fileId, state.receivedCount / state.meta.totalChunks * 100);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break;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async handleComplete(fileId)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state = this.pendingFiles.get(fileId);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(!state) return;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合并所有分片为 Blob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blob = new Blob(state.chunks, { type: state.meta.mimeType });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校验 SHA256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checksum = await calculateSHA256(blob);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(checksum !== state.meta.checksum)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throw new Error('文件校验失败');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触发浏览器下载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triggerDownload(blob, state.meta.fileName);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this.pendingFiles.delete(fileId);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7.3 断点续传实现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/**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 断点续传: 记录已传输的分片索引，重连后从断点继续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*/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ResumableTransfer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constructor(fileId, totalChunks)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this.fileId = fileId;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this.totalChunks = totalChunks;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this.completedChunks = new Set(); // 已完成的分片索引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this.checkpointFile = `checkpoint_${fileId}`;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this.loadCheckpoint();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markChunkComplete(index)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this.completedChunks.add(index);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this.saveCheckpoint();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getRemainingChunks()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remaining = [];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 (let i = 0; i &lt; this.totalChunks; i++)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if (!this.completedChunks.has(i)) remaining.push(i);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remaining;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saveCheckpoint()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localStorage.setItem(this.checkpointFile, JSON.stringify({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fileId: this.fileId,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completed: [...this.completedChunks],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timestamp: Date.now()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}));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loadCheckpoint()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saved = localStorage.getItem(this.checkpointFile);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(saved)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const data = JSON.parse(saved);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// 仅加载24小时内的断点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if (Date.now() - data.timestamp &lt; 86400000)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this.completedChunks = new Set(data.completed);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cleanup()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localStorage.removeItem(this.checkpointFile);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7.4 电脑端文件操作实现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电脑端运行在浏览器中，通过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File System Access API</w:t>
      </w:r>
      <w:r>
        <w:rPr>
          <w:rFonts w:ascii="微软雅黑" w:cs="微软雅黑" w:eastAsia="微软雅黑" w:hAnsi="微软雅黑"/>
          <w:sz w:val="21"/>
          <w:szCs w:val="21"/>
        </w:rPr>
        <w:t xml:space="preserve"> 或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下载 API</w:t>
      </w:r>
      <w:r>
        <w:rPr>
          <w:rFonts w:ascii="微软雅黑" w:cs="微软雅黑" w:eastAsia="微软雅黑" w:hAnsi="微软雅黑"/>
          <w:sz w:val="21"/>
          <w:szCs w:val="21"/>
        </w:rPr>
        <w:t xml:space="preserve"> 操作本地文件：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方案 A: File System Access API (Chrome/Edge, 推荐)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用户首次需授权选择共享目录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let sharedDirHandle = null;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async function selectSharedDirectory()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sharedDirHandle = await window.showDirectoryPicker();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保存句柄以便后续使用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async function listFiles(path = '/')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files = [];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for await (const entry of sharedDirHandle.values())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file = await entry.getFile();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files.push({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name: entry.name,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size: entry.kind === 'file' ? file.size : 0,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type: entry.kind === 'directory' ? 'directory' : file.type,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modifiedAt: file.lastModified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files;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async function readFileAsArrayBuffer(filePath)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fileHandle = await sharedDirHandle.getFileHandle(filePath);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file = await fileHandle.getFile();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await file.arrayBuffer();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async function writeFile(filePath, data)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fileHandle = await sharedDirHandle.getFileHandle(filePath, { create: true });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writable = await fileHandle.createWritable();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await writable.write(data);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await writable.close();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方案 B: 降级方案 (Firefox/Safari)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下载: 通过 &lt;a download&gt; 触发浏览器下载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上传: 文件保存到浏览器默认下载目录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7.5 安全设计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安全层次: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1. 传输加密      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WebRTC DataChannel 默认 DTLS-SRTP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所有数据端到端加密，服务器无法窥探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2. 配对验证      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6位配对码 (36^6 ≈ 21亿种组合)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配对码1小时过期，一次性使用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服务器端限制每个配对码最多1个客户端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3. 文件校验      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传输完成后 SHA256 校验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校验失败自动触发重传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4. 会话隔离               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不同配对码的设备互相不可见 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Socket.IO 房间机制隔离信令              │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7.6 心跳与断线重连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心跳保活 (每 30 秒)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HEARTBEAT_INTERVAL = 30000;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startHeartbeat(peer)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setInterval(() =&gt;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peer.send(JSON.stringify({ type: 'ping', timestamp: Date.now() }));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 HEARTBEAT_INTERVAL);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peer.on('data', data =&gt;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msg = tryParseJSON(data);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(msg?.type === 'ping')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peer.send(JSON.stringify({ type: 'pong', timestamp: msg.timestamp }));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(msg?.type === 'pong') return;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... 处理其他消息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断线重连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peer.on('close', () =&gt;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尝试重连 3 次，间隔递增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for (let i = 0; i &lt; 3; i++)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setTimeout(() =&gt; reconnect(), (i + 1) * 2000);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</w:t>
      </w:r>
    </w:p>
    <w:p>
      <w:pPr>
        <w:spacing w:after="60" w:before="60"/>
      </w:pPr>
    </w:p>
    <w:p>
      <w:pPr>
        <w:pBdr>
          <w:bottom w:val="single" w:color="999999" w:sz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8. 配置与部署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8.1 配置文件 (config.json)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"server":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"port": 3000,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"host": "0.0.0.0"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"webrtc":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"iceServers": [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 "urls": "stun:stun.l.google.com:19302" },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 "urls": "stun:stun1.l.google.com:19302"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"optionalTurn":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"urls": "turn:turn.example.com:3478",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"username": "",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"credential": ""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"session":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"pairCodeLength": 6,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"sessionTimeoutMs": 3600000,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"maxClientsPerHost": 1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"transfer":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"chunkSize": 65536,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"maxConcurrentTransfers": 3,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"bufferThreshold": 1048576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8.2 部署步骤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1. 克隆项目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clone &lt;repo-url&gt; &amp;&amp; cd p2p-file-tool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2. 安装依赖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server &amp;&amp; npm install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3. 配置 (可选: 添加 TURN 服务器)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cp config.example.json config.json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vim config.json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4. 启动服务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start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服务启动在 http://0.0.0.0:3000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5. (生产环境) 使用 PM2 守护进程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pm2 start server/index.js --name p2p-signaling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6. (可选) Nginx 反向代理 + HTTPS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WebRTC 在某些浏览器中要求 HTTPS 环境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8.3 生产环境 Nginx 配置参考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server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listen 443 ssl;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server_name p2p.example.com;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ssl_certificate     /etc/letsencrypt/live/p2p.example.com/fullchain.pem;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ssl_certificate_key /etc/letsencrypt/live/p2p.example.com/privkey.pem;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location / {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proxy_pass http://127.0.0.1:3000;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proxy_http_version 1.1;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proxy_set_header Upgrade $http_upgrade;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proxy_set_header Connection "upgrade";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proxy_set_header Host $host;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Bdr>
          <w:bottom w:val="single" w:color="999999" w:sz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9. 错误处理与异常场景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45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配对码无效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返回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PAIR_CODE_INVALID</w:t>
            </w: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，提示用户重新输入</w:t>
            </w:r>
          </w:p>
        </w:tc>
      </w:tr>
      <w:tr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配对码过期</w:t>
            </w:r>
          </w:p>
        </w:tc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返回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SESSION_EXPIRED</w:t>
            </w: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，电脑端自动重新生成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P2P 连接失败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3次重试后提示用户检查网络，建议使用 TURN</w:t>
            </w:r>
          </w:p>
        </w:tc>
      </w:tr>
      <w:tr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传输中断线</w:t>
            </w:r>
          </w:p>
        </w:tc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自动保存断点，重连后从断点续传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DataChannel 拥塞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背压控制，暂停发送直到缓冲区降低</w:t>
            </w:r>
          </w:p>
        </w:tc>
      </w:tr>
      <w:tr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文件校验失败</w:t>
            </w:r>
          </w:p>
        </w:tc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自动重传整个文件，3次失败后报告错误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电脑端关闭页面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手机端收到断线通知，提示"电脑已离线"</w:t>
            </w:r>
          </w:p>
        </w:tc>
      </w:tr>
      <w:tr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手机端断开</w:t>
            </w:r>
          </w:p>
        </w:tc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电脑端清理会话，配对码失效</w:t>
            </w:r>
          </w:p>
        </w:tc>
      </w:tr>
    </w:tbl>
    <w:p>
      <w:pPr>
        <w:spacing w:after="100" w:before="100"/>
      </w:pPr>
    </w:p>
    <w:p>
      <w:pPr>
        <w:pBdr>
          <w:bottom w:val="single" w:color="999999" w:sz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10. 后续扩展方向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45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多设备支持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一个电脑端同时连接多个手机端</w:t>
            </w:r>
          </w:p>
        </w:tc>
      </w:tr>
      <w:tr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文件夹传输</w:t>
            </w:r>
          </w:p>
        </w:tc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支持整个文件夹的打包传输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剪贴板同步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手机和电脑间同步剪贴板文本</w:t>
            </w:r>
          </w:p>
        </w:tc>
      </w:tr>
      <w:tr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远程命令</w:t>
            </w:r>
          </w:p>
        </w:tc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手机端触发电脑端执行简单命令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Electron 封装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将电脑端封装为桌面应用，开机自启</w:t>
            </w:r>
          </w:p>
        </w:tc>
      </w:tr>
      <w:tr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离线发现</w:t>
            </w:r>
          </w:p>
        </w:tc>
        <w:tc>
          <w:tcPr>
            <w:tcW w:type="dxa" w:w="4500"/>
            <w:shd w:fill="D6E4F0" w:val="clear"/>
          </w:tcPr>
          <w:p>
            <w:pPr>
              <w:spacing w:after="30" w:before="3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局域网内 mDNS 自动发现，无需配对码</w:t>
            </w:r>
          </w:p>
        </w:tc>
      </w:tr>
    </w:tbl>
    <w:p>
      <w:pPr>
        <w:spacing w:after="100" w:before="100"/>
      </w:pPr>
    </w:p>
    <w:sectPr>
      <w:pgSz w:w="11906" w:h="16838" w:orient="portrait"/>
      <w:pgMar w:top="1440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2026-08-04T01:33:50.036Z</dcterms:created>
  <dcterms:modified xsi:type="dcterms:W3CDTF">2026-08-04T01:33:50.036Z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