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800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1661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_Toc31013_WPSOffice_Level1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2f60052e-b963-47f9-be43-59bbf5400ac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 Liunx 问题分析</w:t>
              </w:r>
            </w:sdtContent>
          </w:sdt>
          <w:r>
            <w:tab/>
          </w:r>
          <w:bookmarkStart w:id="1" w:name="_Toc31013_WPSOffice_Level1Page"/>
          <w:r>
            <w:t>3</w:t>
          </w:r>
          <w:bookmarkEnd w:id="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_Toc21661_WPSOffice_Level2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b1b949f7-b37f-4026-a7b1-17e6ebe44f4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1.1 </w:t>
              </w:r>
              <w:r>
                <w:rPr>
                  <w:rFonts w:hint="eastAsia" w:ascii="Arial" w:hAnsi="Arial" w:eastAsia="黑体" w:cstheme="minorBidi"/>
                </w:rPr>
                <w:t>CPU</w:t>
              </w:r>
            </w:sdtContent>
          </w:sdt>
          <w:r>
            <w:tab/>
          </w:r>
          <w:bookmarkStart w:id="2" w:name="_Toc21661_WPSOffice_Level2Page"/>
          <w:r>
            <w:t>3</w:t>
          </w:r>
          <w:bookmarkEnd w:id="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_Toc11792_WPSOffice_Level2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e62a22ed-7c15-45e4-87fe-50c72625429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1.2 </w:t>
              </w:r>
              <w:r>
                <w:rPr>
                  <w:rFonts w:hint="eastAsia" w:ascii="Arial" w:hAnsi="Arial" w:eastAsia="黑体" w:cstheme="minorBidi"/>
                </w:rPr>
                <w:t>内存</w:t>
              </w:r>
            </w:sdtContent>
          </w:sdt>
          <w:r>
            <w:tab/>
          </w:r>
          <w:bookmarkStart w:id="3" w:name="_Toc11792_WPSOffice_Level2Page"/>
          <w:r>
            <w:t>3</w:t>
          </w:r>
          <w:bookmarkEnd w:id="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_Toc5091_WPSOffice_Level2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6adb30b3-2d70-497d-b06d-17071f72f38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1.3 </w:t>
              </w:r>
              <w:r>
                <w:rPr>
                  <w:rFonts w:hint="eastAsia" w:ascii="Arial" w:hAnsi="Arial" w:eastAsia="黑体" w:cstheme="minorBidi"/>
                </w:rPr>
                <w:t>IO</w:t>
              </w:r>
            </w:sdtContent>
          </w:sdt>
          <w:r>
            <w:tab/>
          </w:r>
          <w:bookmarkStart w:id="4" w:name="_Toc5091_WPSOffice_Level2Page"/>
          <w:r>
            <w:t>3</w:t>
          </w:r>
          <w:bookmarkEnd w:id="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_Toc27409_WPSOffice_Level2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df84a0bd-3cd1-4a7c-9308-83e1ac33ac8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1.4 </w:t>
              </w:r>
              <w:r>
                <w:rPr>
                  <w:rFonts w:hint="eastAsia" w:ascii="Arial" w:hAnsi="Arial" w:eastAsia="黑体" w:cstheme="minorBidi"/>
                </w:rPr>
                <w:t>网络</w:t>
              </w:r>
            </w:sdtContent>
          </w:sdt>
          <w:r>
            <w:tab/>
          </w:r>
          <w:bookmarkStart w:id="5" w:name="_Toc27409_WPSOffice_Level2Page"/>
          <w:r>
            <w:t>3</w:t>
          </w:r>
          <w:bookmarkEnd w:id="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_Toc28167_WPSOffice_Level2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c50ac9aa-656e-4657-bfca-5ead2034b3b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1.5 </w:t>
              </w:r>
              <w:r>
                <w:rPr>
                  <w:rFonts w:hint="eastAsia" w:ascii="Arial" w:hAnsi="Arial" w:eastAsia="黑体" w:cstheme="minorBidi"/>
                </w:rPr>
                <w:t>综合</w:t>
              </w:r>
            </w:sdtContent>
          </w:sdt>
          <w:r>
            <w:tab/>
          </w:r>
          <w:bookmarkStart w:id="6" w:name="_Toc28167_WPSOffice_Level2Page"/>
          <w:r>
            <w:t>3</w:t>
          </w:r>
          <w:bookmarkEnd w:id="6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_Toc21661_WPSOffice_Level1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b60efb26-6763-4405-8940-4354f5c3eae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 分布式算法</w:t>
              </w:r>
            </w:sdtContent>
          </w:sdt>
          <w:r>
            <w:tab/>
          </w:r>
          <w:bookmarkStart w:id="7" w:name="_Toc21661_WPSOffice_Level1Page"/>
          <w:r>
            <w:t>3</w:t>
          </w:r>
          <w:bookmarkEnd w:id="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_Toc9304_WPSOffice_Level2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a9db4550-963f-4a50-b693-caee2c0451c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2.1 一致性算法</w:t>
              </w:r>
            </w:sdtContent>
          </w:sdt>
          <w:r>
            <w:tab/>
          </w:r>
          <w:bookmarkStart w:id="8" w:name="_Toc9304_WPSOffice_Level2Page"/>
          <w:r>
            <w:t>3</w:t>
          </w:r>
          <w:bookmarkEnd w:id="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_Toc31158_WPSOffice_Level2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2f3d1991-4732-4799-9ccc-aab6e62be6c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2.2 共识算法</w:t>
              </w:r>
            </w:sdtContent>
          </w:sdt>
          <w:r>
            <w:tab/>
          </w:r>
          <w:bookmarkStart w:id="9" w:name="_Toc31158_WPSOffice_Level2Page"/>
          <w:r>
            <w:t>3</w:t>
          </w:r>
          <w:bookmarkEnd w:id="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_Toc11992_WPSOffice_Level2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2c87e24f-db57-403a-958f-a48e34e88c3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2.3 加密算法</w:t>
              </w:r>
            </w:sdtContent>
          </w:sdt>
          <w:r>
            <w:tab/>
          </w:r>
          <w:bookmarkStart w:id="10" w:name="_Toc11992_WPSOffice_Level2Page"/>
          <w:r>
            <w:t>4</w:t>
          </w:r>
          <w:bookmarkEnd w:id="10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_Toc21661_WPSOffice_Level3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8d3ba54c-2236-426d-82ca-460d66aca22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2.3.1 hash算法</w:t>
              </w:r>
            </w:sdtContent>
          </w:sdt>
          <w:r>
            <w:tab/>
          </w:r>
          <w:bookmarkStart w:id="11" w:name="_Toc21661_WPSOffice_Level3Page"/>
          <w:r>
            <w:t>4</w:t>
          </w:r>
          <w:bookmarkEnd w:id="11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_Toc11792_WPSOffice_Level3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be338d04-4b7c-4691-a58e-b05be912745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2.3.2 加密算法</w:t>
              </w:r>
            </w:sdtContent>
          </w:sdt>
          <w:r>
            <w:tab/>
          </w:r>
          <w:bookmarkStart w:id="12" w:name="_Toc11792_WPSOffice_Level3Page"/>
          <w:r>
            <w:t>4</w:t>
          </w:r>
          <w:bookmarkEnd w:id="12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_Toc5091_WPSOffice_Level3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99420974-9f76-4514-a462-6fc39941269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2.3.3 加密证书</w:t>
              </w:r>
            </w:sdtContent>
          </w:sdt>
          <w:r>
            <w:tab/>
          </w:r>
          <w:bookmarkStart w:id="13" w:name="_Toc5091_WPSOffice_Level3Page"/>
          <w:r>
            <w:t>4</w:t>
          </w:r>
          <w:bookmarkEnd w:id="13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_Toc27409_WPSOffice_Level3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b8c7dc4c-78e1-4725-a28d-96d7b59f6fc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2.3.4 零和证明</w:t>
              </w:r>
            </w:sdtContent>
          </w:sdt>
          <w:r>
            <w:tab/>
          </w:r>
          <w:bookmarkStart w:id="14" w:name="_Toc27409_WPSOffice_Level3Page"/>
          <w:r>
            <w:t>4</w:t>
          </w:r>
          <w:bookmarkEnd w:id="1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_Toc21810_WPSOffice_Level2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5065fdc9-602f-4dce-be63-94a71b330f3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2.4 存储算法</w:t>
              </w:r>
            </w:sdtContent>
          </w:sdt>
          <w:r>
            <w:tab/>
          </w:r>
          <w:bookmarkStart w:id="15" w:name="_Toc21810_WPSOffice_Level2Page"/>
          <w:r>
            <w:t>4</w:t>
          </w:r>
          <w:bookmarkEnd w:id="15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_Toc28167_WPSOffice_Level3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1b652575-bb0b-4147-b387-0a4f0f6c255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2.4.1 merkle树</w:t>
              </w:r>
            </w:sdtContent>
          </w:sdt>
          <w:r>
            <w:tab/>
          </w:r>
          <w:bookmarkStart w:id="16" w:name="_Toc28167_WPSOffice_Level3Page"/>
          <w:r>
            <w:t>4</w:t>
          </w:r>
          <w:bookmarkEnd w:id="16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_Toc11792_WPSOffice_Level1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423b529d-c80b-41af-b709-203a1b6dd1d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 JAVA 基础</w:t>
              </w:r>
            </w:sdtContent>
          </w:sdt>
          <w:r>
            <w:tab/>
          </w:r>
          <w:bookmarkStart w:id="17" w:name="_Toc11792_WPSOffice_Level1Page"/>
          <w:r>
            <w:t>4</w:t>
          </w:r>
          <w:bookmarkEnd w:id="1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_Toc8341_WPSOffice_Level2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638f7e22-610b-4324-98ab-6b7e5a96452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3.1 基础</w:t>
              </w:r>
            </w:sdtContent>
          </w:sdt>
          <w:r>
            <w:tab/>
          </w:r>
          <w:bookmarkStart w:id="18" w:name="_Toc8341_WPSOffice_Level2Page"/>
          <w:r>
            <w:t>4</w:t>
          </w:r>
          <w:bookmarkEnd w:id="1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_Toc5133_WPSOffice_Level2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9aa5e246-dea5-4988-a8d2-2bf73cb68c8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3.2 进阶</w:t>
              </w:r>
            </w:sdtContent>
          </w:sdt>
          <w:r>
            <w:tab/>
          </w:r>
          <w:bookmarkStart w:id="19" w:name="_Toc5133_WPSOffice_Level2Page"/>
          <w:r>
            <w:t>4</w:t>
          </w:r>
          <w:bookmarkEnd w:id="1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_Toc17903_WPSOffice_Level2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38a6c850-1488-4251-82da-656f07ff64b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3.3 安全</w:t>
              </w:r>
            </w:sdtContent>
          </w:sdt>
          <w:r>
            <w:tab/>
          </w:r>
          <w:bookmarkStart w:id="20" w:name="_Toc17903_WPSOffice_Level2Page"/>
          <w:r>
            <w:t>5</w:t>
          </w:r>
          <w:bookmarkEnd w:id="2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_Toc9175_WPSOffice_Level2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13a8cdf4-f7f8-4d8d-956a-fc157289771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3.4 性能</w:t>
              </w:r>
            </w:sdtContent>
          </w:sdt>
          <w:r>
            <w:tab/>
          </w:r>
          <w:bookmarkStart w:id="21" w:name="_Toc9175_WPSOffice_Level2Page"/>
          <w:r>
            <w:t>5</w:t>
          </w:r>
          <w:bookmarkEnd w:id="2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_Toc9764_WPSOffice_Level2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0a477efe-6c29-4e7a-a04f-8b2de9adc64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3.5 扩展</w:t>
              </w:r>
            </w:sdtContent>
          </w:sdt>
          <w:r>
            <w:tab/>
          </w:r>
          <w:bookmarkStart w:id="22" w:name="_Toc9764_WPSOffice_Level2Page"/>
          <w:r>
            <w:t>5</w:t>
          </w:r>
          <w:bookmarkEnd w:id="22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_Toc5091_WPSOffice_Level1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53cafbe2-61d4-40cc-85ae-7b84bdbdbb4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 JAVA虚拟机</w:t>
              </w:r>
            </w:sdtContent>
          </w:sdt>
          <w:r>
            <w:tab/>
          </w:r>
          <w:bookmarkStart w:id="23" w:name="_Toc5091_WPSOffice_Level1Page"/>
          <w:r>
            <w:t>5</w:t>
          </w:r>
          <w:bookmarkEnd w:id="2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_Toc10011_WPSOffice_Level2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df7d9660-b944-4501-807b-bb77d90cf0f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4.1 基本原理</w:t>
              </w:r>
            </w:sdtContent>
          </w:sdt>
          <w:r>
            <w:tab/>
          </w:r>
          <w:bookmarkStart w:id="24" w:name="_Toc10011_WPSOffice_Level2Page"/>
          <w:r>
            <w:t>5</w:t>
          </w:r>
          <w:bookmarkEnd w:id="2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_Toc14543_WPSOffice_Level2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3f676241-7589-4813-8156-3f3b4255de1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4.2 高效实现</w:t>
              </w:r>
            </w:sdtContent>
          </w:sdt>
          <w:r>
            <w:tab/>
          </w:r>
          <w:bookmarkStart w:id="25" w:name="_Toc14543_WPSOffice_Level2Page"/>
          <w:r>
            <w:t>5</w:t>
          </w:r>
          <w:bookmarkEnd w:id="2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1476493f-3812-46f1-b847-60c3abc9580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4.3 代码优化</w:t>
              </w:r>
            </w:sdtContent>
          </w:sdt>
          <w:r>
            <w:tab/>
          </w:r>
          <w:bookmarkStart w:id="26" w:name="_Toc347_WPSOffice_Level2Page"/>
          <w:r>
            <w:t>5</w:t>
          </w:r>
          <w:bookmarkEnd w:id="2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_Toc15473_WPSOffice_Level2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1cccaf72-7399-4e0e-afea-66d8d66882c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4.4 黑科技</w:t>
              </w:r>
            </w:sdtContent>
          </w:sdt>
          <w:r>
            <w:tab/>
          </w:r>
          <w:bookmarkStart w:id="27" w:name="_Toc15473_WPSOffice_Level2Page"/>
          <w:r>
            <w:t>5</w:t>
          </w:r>
          <w:bookmarkEnd w:id="27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_Toc27409_WPSOffice_Level1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249da54c-91e1-4983-9064-b60c2e466fc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 架构</w:t>
              </w:r>
            </w:sdtContent>
          </w:sdt>
          <w:r>
            <w:tab/>
          </w:r>
          <w:bookmarkStart w:id="28" w:name="_Toc27409_WPSOffice_Level1Page"/>
          <w:r>
            <w:t>6</w:t>
          </w:r>
          <w:bookmarkEnd w:id="2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_Toc25587_WPSOffice_Level2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19840cd5-354d-4574-a8bb-1f389f68506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5.1 高性能</w:t>
              </w:r>
            </w:sdtContent>
          </w:sdt>
          <w:r>
            <w:tab/>
          </w:r>
          <w:bookmarkStart w:id="29" w:name="_Toc25587_WPSOffice_Level2Page"/>
          <w:r>
            <w:t>6</w:t>
          </w:r>
          <w:bookmarkEnd w:id="2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_Toc24143_WPSOffice_Level2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fe7f69e0-a2a1-456f-8bf5-a64a42603c8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5.2 高可用</w:t>
              </w:r>
            </w:sdtContent>
          </w:sdt>
          <w:r>
            <w:tab/>
          </w:r>
          <w:bookmarkStart w:id="30" w:name="_Toc24143_WPSOffice_Level2Page"/>
          <w:r>
            <w:t>6</w:t>
          </w:r>
          <w:bookmarkEnd w:id="3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_Toc27400_WPSOffice_Level2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2d51f144-7b6b-474d-8902-9897f9f4cab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5.3 可扩展性</w:t>
              </w:r>
            </w:sdtContent>
          </w:sdt>
          <w:r>
            <w:tab/>
          </w:r>
          <w:bookmarkStart w:id="31" w:name="_Toc27400_WPSOffice_Level2Page"/>
          <w:r>
            <w:t>6</w:t>
          </w:r>
          <w:bookmarkEnd w:id="3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_Toc9763_WPSOffice_Level2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40a9a717-0ca7-40d9-8dbd-63de58df74a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5.4 综述</w:t>
              </w:r>
            </w:sdtContent>
          </w:sdt>
          <w:r>
            <w:tab/>
          </w:r>
          <w:bookmarkStart w:id="32" w:name="_Toc9763_WPSOffice_Level2Page"/>
          <w:r>
            <w:t>6</w:t>
          </w:r>
          <w:bookmarkEnd w:id="32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_Toc9304_WPSOffice_Level3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dd2e1b30-65a2-4d22-b3c5-d42bdaa674c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5.4.1 设计原则</w:t>
              </w:r>
            </w:sdtContent>
          </w:sdt>
          <w:r>
            <w:tab/>
          </w:r>
          <w:bookmarkStart w:id="33" w:name="_Toc9304_WPSOffice_Level3Page"/>
          <w:r>
            <w:t>6</w:t>
          </w:r>
          <w:bookmarkEnd w:id="33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_Toc31158_WPSOffice_Level3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1127e97d-50cd-4c98-b681-0cf0385ef26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5.4.2 设计流程</w:t>
              </w:r>
            </w:sdtContent>
          </w:sdt>
          <w:r>
            <w:tab/>
          </w:r>
          <w:bookmarkStart w:id="34" w:name="_Toc31158_WPSOffice_Level3Page"/>
          <w:r>
            <w:t>6</w:t>
          </w:r>
          <w:bookmarkEnd w:id="34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_Toc11992_WPSOffice_Level3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9d12641d-d0a7-485e-a8e6-e42460dd2cc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5.4.3 如何重构</w:t>
              </w:r>
            </w:sdtContent>
          </w:sdt>
          <w:r>
            <w:tab/>
          </w:r>
          <w:bookmarkStart w:id="35" w:name="_Toc11992_WPSOffice_Level3Page"/>
          <w:r>
            <w:t>6</w:t>
          </w:r>
          <w:bookmarkEnd w:id="35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_Toc28167_WPSOffice_Level1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e3e94d38-480d-42cb-8788-8cb806d72c0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 网络</w:t>
              </w:r>
            </w:sdtContent>
          </w:sdt>
          <w:r>
            <w:tab/>
          </w:r>
          <w:bookmarkStart w:id="36" w:name="_Toc28167_WPSOffice_Level1Page"/>
          <w:r>
            <w:t>6</w:t>
          </w:r>
          <w:bookmarkEnd w:id="3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_Toc4845_WPSOffice_Level2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697e4986-9650-40b1-8c31-a07f5620af6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6.1 综述</w:t>
              </w:r>
            </w:sdtContent>
          </w:sdt>
          <w:r>
            <w:tab/>
          </w:r>
          <w:bookmarkStart w:id="37" w:name="_Toc4845_WPSOffice_Level2Page"/>
          <w:r>
            <w:t>6</w:t>
          </w:r>
          <w:bookmarkEnd w:id="3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_Toc27764_WPSOffice_Level2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d0e6175e-83ee-460e-b30b-9ba90ab5d65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6.2 物理层和mac层</w:t>
              </w:r>
            </w:sdtContent>
          </w:sdt>
          <w:r>
            <w:tab/>
          </w:r>
          <w:bookmarkStart w:id="38" w:name="_Toc27764_WPSOffice_Level2Page"/>
          <w:r>
            <w:t>7</w:t>
          </w:r>
          <w:bookmarkEnd w:id="3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_Toc20894_WPSOffice_Level2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abdf13c5-358b-459b-92dc-3c93b8c185e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6.3 传输层</w:t>
              </w:r>
            </w:sdtContent>
          </w:sdt>
          <w:r>
            <w:tab/>
          </w:r>
          <w:bookmarkStart w:id="39" w:name="_Toc20894_WPSOffice_Level2Page"/>
          <w:r>
            <w:t>7</w:t>
          </w:r>
          <w:bookmarkEnd w:id="3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_Toc6291_WPSOffice_Level2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7c678862-b538-4d0a-94bd-2b41a0f8de1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6.4 应用层</w:t>
              </w:r>
            </w:sdtContent>
          </w:sdt>
          <w:r>
            <w:tab/>
          </w:r>
          <w:bookmarkStart w:id="40" w:name="_Toc6291_WPSOffice_Level2Page"/>
          <w:r>
            <w:t>7</w:t>
          </w:r>
          <w:bookmarkEnd w:id="4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_Toc15691_WPSOffice_Level2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397d057e-f3a8-4c3e-aa5f-634facbffb6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6.5 数据中心</w:t>
              </w:r>
            </w:sdtContent>
          </w:sdt>
          <w:r>
            <w:tab/>
          </w:r>
          <w:bookmarkStart w:id="41" w:name="_Toc15691_WPSOffice_Level2Page"/>
          <w:r>
            <w:t>7</w:t>
          </w:r>
          <w:bookmarkEnd w:id="4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04d72238-69b4-402a-87e8-31788c2b5cf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6.6 云&amp;网络</w:t>
              </w:r>
            </w:sdtContent>
          </w:sdt>
          <w:r>
            <w:tab/>
          </w:r>
          <w:bookmarkStart w:id="42" w:name="_Toc2954_WPSOffice_Level2Page"/>
          <w:r>
            <w:t>7</w:t>
          </w:r>
          <w:bookmarkEnd w:id="4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_Toc12298_WPSOffice_Level2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06824b8a-eb9c-4f01-9709-3a8807f6a2f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6.7 容器&amp;网络</w:t>
              </w:r>
            </w:sdtContent>
          </w:sdt>
          <w:r>
            <w:tab/>
          </w:r>
          <w:bookmarkStart w:id="43" w:name="_Toc12298_WPSOffice_Level2Page"/>
          <w:r>
            <w:t>7</w:t>
          </w:r>
          <w:bookmarkEnd w:id="4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800"/>
              <w:placeholder>
                <w:docPart w:val="{3d87ba12-38af-48f8-acd1-94d74e6b038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6.8 微服务&amp;网络</w:t>
              </w:r>
            </w:sdtContent>
          </w:sdt>
          <w:r>
            <w:tab/>
          </w:r>
          <w:bookmarkStart w:id="44" w:name="_Toc1923_WPSOffice_Level2Page"/>
          <w:r>
            <w:t>7</w:t>
          </w:r>
          <w:bookmarkEnd w:id="44"/>
          <w:r>
            <w:fldChar w:fldCharType="end"/>
          </w:r>
          <w:bookmarkEnd w:id="0"/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5" w:name="_Toc31013_WPSOffice_Level1"/>
      <w:r>
        <w:rPr>
          <w:rFonts w:hint="eastAsia"/>
          <w:lang w:val="en-US" w:eastAsia="zh-CN"/>
        </w:rPr>
        <w:t>1 Liunx 问题分析</w:t>
      </w:r>
      <w:bookmarkEnd w:id="45"/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46" w:name="_Toc21661_WPSOffice_Level2"/>
      <w:r>
        <w:rPr>
          <w:rFonts w:hint="eastAsia"/>
          <w:lang w:val="en-US" w:eastAsia="zh-CN"/>
        </w:rPr>
        <w:t>CPU</w:t>
      </w:r>
      <w:bookmarkEnd w:id="46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CPU问题的排查思路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工具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top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pidstat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uptime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mpstat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参数介绍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用户（%user）、Nice（%nice）、系统（%system） 、等待 I/O（%iowait） 、中断（%irq）以及软中断（%softirq）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•用户 CPU 和 Nice CPU 高，说明用户态进程占用了较多的 CPU，所以应该着重排查进程的性能问题。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•系统 CPU 高，说明内核态占用了较多的 CPU，所以应该着重排查内核线程或者系统调用的性能问题。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•I/O 等待 CPU 高，说明等待 I/O 的时间比较长，所以应该着重排查系统存储是不是出现了 I/O 问题。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•软中断和硬中断高，说明软中断或硬中断的处理程序占用了较多的 CPU，所以应该着重排查内核中的中断服务程序。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原理篇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1) CPU结构及运行基本原理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2) 上下文切换含义和原理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3) 进程上下文切换、线程上下文切换、中断上下文切换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各个指标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b/>
                <w:sz w:val="18"/>
              </w:rPr>
            </w:pPr>
            <w:r>
              <w:rPr>
                <w:rFonts w:hint="eastAsia" w:ascii="Microsoft YaHei UI" w:hAnsi="Microsoft YaHei UI" w:eastAsia="Microsoft YaHei UI"/>
                <w:b/>
                <w:sz w:val="18"/>
              </w:rPr>
              <w:t>1 CPU 使用率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</w:rPr>
              <w:t>•用户 CPU 使用率:包括用户态 CPU 使用率（user）和低优先级用户态 CPU 使用率（nice），表示 CPU 在用户态运行的时间百分比。用户 CPU 使用率高，通常说明有应用程序比较繁忙。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</w:rPr>
              <w:t>•系统 CPU 使用率:表示 CPU 在内核态运行的时间百分比（不包括中断）。系统 CPU 使用率高，说明内核比较繁忙。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</w:rPr>
              <w:t>•等待 I/O 的 CPU 使用率:通常也称为 iowait，表示等待 I/O 的时间百分比。iowait 高，通常说明系统与硬件设备的 I/O 交互时间比较长。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</w:rPr>
              <w:t>•软中断、硬中断的 CPU 使用率:分别表示内核调用软中断处理程序、硬中断处理程序的时间百分比。它们的使用率高，通常说明系统发生了大量的中断。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</w:rPr>
              <w:t>•窃取 CPU 使用率（steal）:被其他虚拟机占用的 CPU 时间百分比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</w:rPr>
              <w:t>•客户 CPU 使用率（guest）:运行客户虚拟机的 CPU 时间百分比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b/>
                <w:sz w:val="18"/>
              </w:rPr>
            </w:pPr>
            <w:r>
              <w:rPr>
                <w:rFonts w:hint="eastAsia" w:ascii="Microsoft YaHei UI" w:hAnsi="Microsoft YaHei UI" w:eastAsia="Microsoft YaHei UI"/>
                <w:b/>
                <w:sz w:val="18"/>
              </w:rPr>
              <w:t>2  平均负载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</w:rPr>
              <w:t>系统的平均活跃进程数。它反应了系统的整体负载情况，主要包括三个数值，分别指过去 1 分钟、过去 5 分钟和过去 15 分钟的平均负载。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</w:rPr>
              <w:t>理想情况下，平均负载等于逻辑 CPU 个数，这表示每个 CPU 都恰好被充分利用。如果平均负载大于逻辑 CPU 个数，就表示负载比较重了。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b/>
                <w:sz w:val="18"/>
              </w:rPr>
            </w:pPr>
            <w:r>
              <w:rPr>
                <w:rFonts w:hint="eastAsia" w:ascii="Microsoft YaHei UI" w:hAnsi="Microsoft YaHei UI" w:eastAsia="Microsoft YaHei UI"/>
                <w:b/>
                <w:sz w:val="18"/>
              </w:rPr>
              <w:t>3 上下文切换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</w:rPr>
              <w:t>上下文切换，本身是保证 Linux 正常运行的一项核心功能。但过多的上下文切换，会将原本运行进程的 CPU 时间，消耗在寄存器、内核栈以及虚拟内存等数据的保存和恢复上，缩短进程真正运行的时间，成为性能瓶颈。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b/>
                <w:sz w:val="18"/>
              </w:rPr>
            </w:pPr>
            <w:r>
              <w:rPr>
                <w:rFonts w:hint="eastAsia" w:ascii="Microsoft YaHei UI" w:hAnsi="Microsoft YaHei UI" w:eastAsia="Microsoft YaHei UI"/>
                <w:b/>
                <w:sz w:val="18"/>
              </w:rPr>
              <w:t>4 CPU缓存命中率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</w:rPr>
              <w:t>CPU 缓存的命中率。由于 CPU 发展的速度远快于内存的发展，CPU 的处理速度就比内存的访问速度快得多。这样，CPU 在访问内存的时候，免不了要等待内存的响应。为了协调这两者巨大的性能差距，CPU 缓存（通常是多级缓存）就出现了。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</w:rPr>
              <w:t>CPU性能工具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</w:rPr>
              <w:drawing>
                <wp:inline distT="0" distB="0" distL="114300" distR="114300">
                  <wp:extent cx="5290185" cy="7186930"/>
                  <wp:effectExtent l="0" t="0" r="5715" b="1397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0185" cy="7186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drawing>
                <wp:inline distT="0" distB="0" distL="114300" distR="114300">
                  <wp:extent cx="5318125" cy="5447030"/>
                  <wp:effectExtent l="0" t="0" r="15875" b="127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8125" cy="5447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</w:rPr>
              <w:t>CPU性能排查思路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</w:rPr>
              <w:drawing>
                <wp:inline distT="0" distB="0" distL="114300" distR="114300">
                  <wp:extent cx="5334000" cy="6438900"/>
                  <wp:effectExtent l="0" t="0" r="0" b="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643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89" w:name="_GoBack"/>
      <w:bookmarkEnd w:id="89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CPU优化思路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性能优化方法论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怎么评估性能优化的效果？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--检测量化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多个性能问题同时存在，要怎么选择？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--不是所有指标都要优化，二八原则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有多种优化方法时，要如何选择?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--平衡效果与投入成本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应用程序优化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 编译器优化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很多编译器都会提供优化选项，适当开启它们，在编译阶段你就可以获得编译器的帮助，来提升性能。比如， gcc 就提供了优化选项 -O2，开启后会自动对应用程序的代码进行优化。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2 算法优化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使用复杂度更低的算法，可以显著加快处理速度。比如，在数据比较大的情况下，可以用 O(nlogn) 的排序算法（如快排、归并排序等），代替 O(n^2) 的排序算法（如冒泡、插入排序等）。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3 异步处理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使用异步处理，可以避免程序因为等待某个资源而一直阻塞，从而提升程序的并发处理能力。比如，把轮询替换为事件通知，就可以避免轮询耗费 CPU 的问题。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 多线程代替多进程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前面讲过，相对于进程的上下文切换，线程的上下文切换并不切换进程地址空间，因此可以降低上下文切换的成本。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5 善用缓存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经常访问的数据或者计算过程中的步骤，可以放到内存中缓存起来，这样在下次用时就能直接从内存中获取，加快程序的处理速度。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b/>
                <w:sz w:val="18"/>
              </w:rPr>
            </w:pPr>
            <w:r>
              <w:rPr>
                <w:rFonts w:hint="eastAsia" w:ascii="Microsoft YaHei UI" w:hAnsi="Microsoft YaHei UI" w:eastAsia="Microsoft YaHei UI"/>
                <w:b/>
                <w:sz w:val="18"/>
              </w:rPr>
              <w:t>系统优化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b/>
                <w:sz w:val="18"/>
              </w:rPr>
            </w:pPr>
            <w:r>
              <w:rPr>
                <w:rFonts w:hint="eastAsia" w:ascii="Microsoft YaHei UI" w:hAnsi="Microsoft YaHei UI" w:eastAsia="Microsoft YaHei UI"/>
                <w:b/>
                <w:sz w:val="18"/>
              </w:rPr>
              <w:t>1 CPU 绑定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</w:rPr>
              <w:t>把进程绑定到一个或者多个 CPU 上，可以提高 CPU 缓存的命中率，减少跨 CPU 调度带来的上下文切换问题。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b/>
                <w:sz w:val="18"/>
              </w:rPr>
            </w:pPr>
            <w:r>
              <w:rPr>
                <w:rFonts w:hint="eastAsia" w:ascii="Microsoft YaHei UI" w:hAnsi="Microsoft YaHei UI" w:eastAsia="Microsoft YaHei UI"/>
                <w:b/>
                <w:sz w:val="18"/>
              </w:rPr>
              <w:t>2 CPU 独占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</w:rPr>
              <w:t>跟 CPU 绑定类似，进一步将 CPU 分组，并通过 CPU 亲和性机制为其分配进程。这样，这些 CPU 就由指定的进程独占，换句话说，不允许其他进程再来使用这些 CPU。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b/>
                <w:sz w:val="18"/>
              </w:rPr>
            </w:pPr>
            <w:r>
              <w:rPr>
                <w:rFonts w:hint="eastAsia" w:ascii="Microsoft YaHei UI" w:hAnsi="Microsoft YaHei UI" w:eastAsia="Microsoft YaHei UI"/>
                <w:b/>
                <w:sz w:val="18"/>
              </w:rPr>
              <w:t>3 优先级调整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</w:rPr>
              <w:t>使用 nice 调整进程的优先级，正值调低优先级，负值调高优先级。优先级的数值含义前面我们提到过，忘了的话及时复习一下。在这里，适当降低非核心应用的优先级，增高核心应用的优先级，可以确保核心应用得到优先处理。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b/>
                <w:sz w:val="18"/>
              </w:rPr>
            </w:pPr>
            <w:r>
              <w:rPr>
                <w:rFonts w:hint="eastAsia" w:ascii="Microsoft YaHei UI" w:hAnsi="Microsoft YaHei UI" w:eastAsia="Microsoft YaHei UI"/>
                <w:b/>
                <w:sz w:val="18"/>
              </w:rPr>
              <w:t>4 为进程设置资源限制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</w:rPr>
              <w:t>使用 Linux cgroups 来设置进程的 CPU 使用上限，可以防止由于某个应用自身的问题，而耗尽系统资源。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b/>
                <w:sz w:val="18"/>
              </w:rPr>
            </w:pPr>
            <w:r>
              <w:rPr>
                <w:rFonts w:hint="eastAsia" w:ascii="Microsoft YaHei UI" w:hAnsi="Microsoft YaHei UI" w:eastAsia="Microsoft YaHei UI"/>
                <w:b/>
                <w:sz w:val="18"/>
              </w:rPr>
              <w:t>5 NUMA（Non-Uniform Memory Access）优化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</w:rPr>
              <w:t>支持 NUMA 的处理器会被划分为多个 node，每个 node 都有自己的本地内存空间。NUMA 优化，其实就是让 CPU 尽可能只访问本地内存。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b/>
                <w:sz w:val="18"/>
              </w:rPr>
            </w:pPr>
            <w:r>
              <w:rPr>
                <w:rFonts w:hint="eastAsia" w:ascii="Microsoft YaHei UI" w:hAnsi="Microsoft YaHei UI" w:eastAsia="Microsoft YaHei UI"/>
                <w:b/>
                <w:sz w:val="18"/>
              </w:rPr>
              <w:t>6 中断负载均衡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z w:val="18"/>
              </w:rPr>
              <w:t>无论是软中断还是硬中断，它们的中断处理程序都可能会耗费大量的 CPU。开启 irqbalance 服务或者配置 smp_affinity，就可以把中断处理过程自动负载均衡到多个 CPU 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b/>
                <w:sz w:val="18"/>
              </w:rPr>
            </w:pPr>
            <w:r>
              <w:rPr>
                <w:rFonts w:hint="eastAsia" w:ascii="Microsoft YaHei UI" w:hAnsi="Microsoft YaHei UI" w:eastAsia="Microsoft YaHei UI"/>
                <w:b/>
                <w:sz w:val="18"/>
              </w:rPr>
              <w:t>优化避免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b/>
                <w:color w:val="FF0000"/>
                <w:sz w:val="18"/>
              </w:rPr>
            </w:pPr>
            <w:r>
              <w:rPr>
                <w:rFonts w:hint="eastAsia" w:ascii="Microsoft YaHei UI" w:hAnsi="Microsoft YaHei UI" w:eastAsia="Microsoft YaHei UI"/>
                <w:b/>
                <w:sz w:val="18"/>
              </w:rPr>
              <w:t xml:space="preserve">1 </w:t>
            </w:r>
            <w:r>
              <w:rPr>
                <w:rFonts w:hint="eastAsia" w:ascii="Microsoft YaHei UI" w:hAnsi="Microsoft YaHei UI" w:eastAsia="Microsoft YaHei UI"/>
                <w:b/>
                <w:color w:val="FF0000"/>
                <w:sz w:val="18"/>
              </w:rPr>
              <w:t>过早优化是万恶之源</w:t>
            </w:r>
          </w:p>
          <w:p>
            <w:pPr>
              <w:spacing w:beforeLines="0" w:afterLines="0"/>
              <w:jc w:val="left"/>
              <w:rPr>
                <w:rFonts w:hint="eastAsia" w:ascii="Microsoft YaHei UI" w:hAnsi="Microsoft YaHei UI" w:eastAsia="Microsoft YaHei UI"/>
                <w:sz w:val="18"/>
              </w:rPr>
            </w:pPr>
            <w:r>
              <w:rPr>
                <w:rFonts w:hint="eastAsia" w:ascii="Microsoft YaHei UI" w:hAnsi="Microsoft YaHei UI" w:eastAsia="Microsoft YaHei UI"/>
                <w:b/>
                <w:sz w:val="18"/>
              </w:rPr>
              <w:t>2 不要过度优化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47" w:name="_Toc11792_WPSOffice_Level2"/>
      <w:r>
        <w:rPr>
          <w:rFonts w:hint="eastAsia"/>
          <w:lang w:val="en-US" w:eastAsia="zh-CN"/>
        </w:rPr>
        <w:t>内存</w:t>
      </w:r>
      <w:bookmarkEnd w:id="47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48" w:name="_Toc5091_WPSOffice_Level2"/>
      <w:r>
        <w:rPr>
          <w:rFonts w:hint="eastAsia"/>
          <w:lang w:val="en-US" w:eastAsia="zh-CN"/>
        </w:rPr>
        <w:t>IO</w:t>
      </w:r>
      <w:bookmarkEnd w:id="48"/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49" w:name="_Toc27409_WPSOffice_Level2"/>
      <w:r>
        <w:rPr>
          <w:rFonts w:hint="eastAsia"/>
          <w:lang w:val="en-US" w:eastAsia="zh-CN"/>
        </w:rPr>
        <w:t>网络</w:t>
      </w:r>
      <w:bookmarkEnd w:id="49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50" w:name="_Toc28167_WPSOffice_Level2"/>
      <w:r>
        <w:rPr>
          <w:rFonts w:hint="eastAsia"/>
          <w:lang w:val="en-US" w:eastAsia="zh-CN"/>
        </w:rPr>
        <w:t>综合</w:t>
      </w:r>
      <w:bookmarkEnd w:id="5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1" w:name="_Toc21661_WPSOffice_Level1"/>
      <w:r>
        <w:rPr>
          <w:rFonts w:hint="eastAsia"/>
          <w:lang w:val="en-US" w:eastAsia="zh-CN"/>
        </w:rPr>
        <w:t>2 分布式算法</w:t>
      </w:r>
      <w:bookmarkEnd w:id="51"/>
    </w:p>
    <w:p>
      <w:pPr>
        <w:pStyle w:val="3"/>
        <w:rPr>
          <w:rFonts w:hint="eastAsia"/>
          <w:lang w:val="en-US" w:eastAsia="zh-CN"/>
        </w:rPr>
      </w:pPr>
      <w:bookmarkStart w:id="52" w:name="_Toc9304_WPSOffice_Level2"/>
      <w:r>
        <w:rPr>
          <w:rFonts w:hint="eastAsia"/>
          <w:lang w:val="en-US" w:eastAsia="zh-CN"/>
        </w:rPr>
        <w:t>2.1 一致性算法</w:t>
      </w:r>
      <w:bookmarkEnd w:id="52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3" w:name="_Toc31158_WPSOffice_Level2"/>
      <w:r>
        <w:rPr>
          <w:rFonts w:hint="eastAsia"/>
          <w:lang w:val="en-US" w:eastAsia="zh-CN"/>
        </w:rPr>
        <w:t>2.2 共识算法</w:t>
      </w:r>
      <w:bookmarkEnd w:id="53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4" w:name="_Toc11992_WPSOffice_Level2"/>
      <w:r>
        <w:rPr>
          <w:rFonts w:hint="eastAsia"/>
          <w:lang w:val="en-US" w:eastAsia="zh-CN"/>
        </w:rPr>
        <w:t>2.3 加密算法</w:t>
      </w:r>
      <w:bookmarkEnd w:id="54"/>
    </w:p>
    <w:p>
      <w:pPr>
        <w:pStyle w:val="4"/>
        <w:rPr>
          <w:rFonts w:hint="eastAsia"/>
          <w:lang w:val="en-US" w:eastAsia="zh-CN"/>
        </w:rPr>
      </w:pPr>
      <w:bookmarkStart w:id="55" w:name="_Toc21661_WPSOffice_Level3"/>
      <w:r>
        <w:rPr>
          <w:rFonts w:hint="eastAsia"/>
          <w:lang w:val="en-US" w:eastAsia="zh-CN"/>
        </w:rPr>
        <w:t>2.3.1 hash算法</w:t>
      </w:r>
      <w:bookmarkEnd w:id="55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6" w:name="_Toc11792_WPSOffice_Level3"/>
      <w:r>
        <w:rPr>
          <w:rFonts w:hint="eastAsia"/>
          <w:lang w:val="en-US" w:eastAsia="zh-CN"/>
        </w:rPr>
        <w:t>2.3.2 加密算法</w:t>
      </w:r>
      <w:bookmarkEnd w:id="56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7" w:name="_Toc5091_WPSOffice_Level3"/>
      <w:r>
        <w:rPr>
          <w:rFonts w:hint="eastAsia"/>
          <w:lang w:val="en-US" w:eastAsia="zh-CN"/>
        </w:rPr>
        <w:t>2.3.3 加密证书</w:t>
      </w:r>
      <w:bookmarkEnd w:id="57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8" w:name="_Toc27409_WPSOffice_Level3"/>
      <w:r>
        <w:rPr>
          <w:rFonts w:hint="eastAsia"/>
          <w:lang w:val="en-US" w:eastAsia="zh-CN"/>
        </w:rPr>
        <w:t>2.3.4 零和证明</w:t>
      </w:r>
      <w:bookmarkEnd w:id="5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9" w:name="_Toc21810_WPSOffice_Level2"/>
      <w:r>
        <w:rPr>
          <w:rFonts w:hint="eastAsia"/>
          <w:lang w:val="en-US" w:eastAsia="zh-CN"/>
        </w:rPr>
        <w:t>2.4 存储算法</w:t>
      </w:r>
      <w:bookmarkEnd w:id="59"/>
    </w:p>
    <w:p>
      <w:pPr>
        <w:pStyle w:val="4"/>
        <w:rPr>
          <w:rFonts w:hint="eastAsia"/>
          <w:lang w:val="en-US" w:eastAsia="zh-CN"/>
        </w:rPr>
      </w:pPr>
      <w:bookmarkStart w:id="60" w:name="_Toc28167_WPSOffice_Level3"/>
      <w:r>
        <w:rPr>
          <w:rFonts w:hint="eastAsia"/>
          <w:lang w:val="en-US" w:eastAsia="zh-CN"/>
        </w:rPr>
        <w:t>2.4.1 merkle树</w:t>
      </w:r>
      <w:bookmarkEnd w:id="6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1" w:name="_Toc11792_WPSOffice_Level1"/>
      <w:r>
        <w:rPr>
          <w:rFonts w:hint="eastAsia"/>
          <w:lang w:val="en-US" w:eastAsia="zh-CN"/>
        </w:rPr>
        <w:t>3 JAVA 基础</w:t>
      </w:r>
      <w:bookmarkEnd w:id="61"/>
    </w:p>
    <w:p>
      <w:pPr>
        <w:pStyle w:val="3"/>
        <w:rPr>
          <w:rFonts w:hint="eastAsia"/>
          <w:lang w:val="en-US" w:eastAsia="zh-CN"/>
        </w:rPr>
      </w:pPr>
      <w:bookmarkStart w:id="62" w:name="_Toc8341_WPSOffice_Level2"/>
      <w:r>
        <w:rPr>
          <w:rFonts w:hint="eastAsia"/>
          <w:lang w:val="en-US" w:eastAsia="zh-CN"/>
        </w:rPr>
        <w:t>3.1 基础</w:t>
      </w:r>
      <w:bookmarkEnd w:id="62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3" w:name="_Toc5133_WPSOffice_Level2"/>
      <w:r>
        <w:rPr>
          <w:rFonts w:hint="eastAsia"/>
          <w:lang w:val="en-US" w:eastAsia="zh-CN"/>
        </w:rPr>
        <w:t>3.2 进阶</w:t>
      </w:r>
      <w:bookmarkEnd w:id="63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4" w:name="_Toc17903_WPSOffice_Level2"/>
      <w:r>
        <w:rPr>
          <w:rFonts w:hint="eastAsia"/>
          <w:lang w:val="en-US" w:eastAsia="zh-CN"/>
        </w:rPr>
        <w:t>3.3 安全</w:t>
      </w:r>
      <w:bookmarkEnd w:id="64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5" w:name="_Toc9175_WPSOffice_Level2"/>
      <w:r>
        <w:rPr>
          <w:rFonts w:hint="eastAsia"/>
          <w:lang w:val="en-US" w:eastAsia="zh-CN"/>
        </w:rPr>
        <w:t>3.4 性能</w:t>
      </w:r>
      <w:bookmarkEnd w:id="65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6" w:name="_Toc9764_WPSOffice_Level2"/>
      <w:r>
        <w:rPr>
          <w:rFonts w:hint="eastAsia"/>
          <w:lang w:val="en-US" w:eastAsia="zh-CN"/>
        </w:rPr>
        <w:t>3.5 扩展</w:t>
      </w:r>
      <w:bookmarkEnd w:id="66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7" w:name="_Toc5091_WPSOffice_Level1"/>
      <w:r>
        <w:rPr>
          <w:rFonts w:hint="eastAsia"/>
          <w:lang w:val="en-US" w:eastAsia="zh-CN"/>
        </w:rPr>
        <w:t>4 JAVA虚拟机</w:t>
      </w:r>
      <w:bookmarkEnd w:id="67"/>
    </w:p>
    <w:p>
      <w:pPr>
        <w:pStyle w:val="3"/>
        <w:rPr>
          <w:rFonts w:hint="eastAsia"/>
          <w:lang w:val="en-US" w:eastAsia="zh-CN"/>
        </w:rPr>
      </w:pPr>
      <w:bookmarkStart w:id="68" w:name="_Toc10011_WPSOffice_Level2"/>
      <w:r>
        <w:rPr>
          <w:rFonts w:hint="eastAsia"/>
          <w:lang w:val="en-US" w:eastAsia="zh-CN"/>
        </w:rPr>
        <w:t>4.1 基本原理</w:t>
      </w:r>
      <w:bookmarkEnd w:id="68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9" w:name="_Toc14543_WPSOffice_Level2"/>
      <w:r>
        <w:rPr>
          <w:rFonts w:hint="eastAsia"/>
          <w:lang w:val="en-US" w:eastAsia="zh-CN"/>
        </w:rPr>
        <w:t>4.2 高效实现</w:t>
      </w:r>
      <w:bookmarkEnd w:id="69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0" w:name="_Toc347_WPSOffice_Level2"/>
      <w:r>
        <w:rPr>
          <w:rFonts w:hint="eastAsia"/>
          <w:lang w:val="en-US" w:eastAsia="zh-CN"/>
        </w:rPr>
        <w:t>4.3 代码优化</w:t>
      </w:r>
      <w:bookmarkEnd w:id="7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1" w:name="_Toc15473_WPSOffice_Level2"/>
      <w:r>
        <w:rPr>
          <w:rFonts w:hint="eastAsia"/>
          <w:lang w:val="en-US" w:eastAsia="zh-CN"/>
        </w:rPr>
        <w:t>4.4 黑科技</w:t>
      </w:r>
      <w:bookmarkEnd w:id="7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2" w:name="_Toc27409_WPSOffice_Level1"/>
      <w:r>
        <w:rPr>
          <w:rFonts w:hint="eastAsia"/>
          <w:lang w:val="en-US" w:eastAsia="zh-CN"/>
        </w:rPr>
        <w:t>5 架构</w:t>
      </w:r>
      <w:bookmarkEnd w:id="72"/>
    </w:p>
    <w:p>
      <w:pPr>
        <w:pStyle w:val="3"/>
        <w:rPr>
          <w:rFonts w:hint="eastAsia"/>
          <w:lang w:val="en-US" w:eastAsia="zh-CN"/>
        </w:rPr>
      </w:pPr>
      <w:bookmarkStart w:id="73" w:name="_Toc25587_WPSOffice_Level2"/>
      <w:r>
        <w:rPr>
          <w:rFonts w:hint="eastAsia"/>
          <w:lang w:val="en-US" w:eastAsia="zh-CN"/>
        </w:rPr>
        <w:t>5.1 高性能</w:t>
      </w:r>
      <w:bookmarkEnd w:id="73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4" w:name="_Toc24143_WPSOffice_Level2"/>
      <w:r>
        <w:rPr>
          <w:rFonts w:hint="eastAsia"/>
          <w:lang w:val="en-US" w:eastAsia="zh-CN"/>
        </w:rPr>
        <w:t>5.2 高可用</w:t>
      </w:r>
      <w:bookmarkEnd w:id="74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5" w:name="_Toc27400_WPSOffice_Level2"/>
      <w:r>
        <w:rPr>
          <w:rFonts w:hint="eastAsia"/>
          <w:lang w:val="en-US" w:eastAsia="zh-CN"/>
        </w:rPr>
        <w:t>5.3 可扩展性</w:t>
      </w:r>
      <w:bookmarkEnd w:id="75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6" w:name="_Toc9763_WPSOffice_Level2"/>
      <w:r>
        <w:rPr>
          <w:rFonts w:hint="eastAsia"/>
          <w:lang w:val="en-US" w:eastAsia="zh-CN"/>
        </w:rPr>
        <w:t>5.4 综述</w:t>
      </w:r>
      <w:bookmarkEnd w:id="76"/>
    </w:p>
    <w:p>
      <w:pPr>
        <w:pStyle w:val="4"/>
        <w:rPr>
          <w:rFonts w:hint="eastAsia"/>
          <w:lang w:val="en-US" w:eastAsia="zh-CN"/>
        </w:rPr>
      </w:pPr>
      <w:bookmarkStart w:id="77" w:name="_Toc9304_WPSOffice_Level3"/>
      <w:r>
        <w:rPr>
          <w:rFonts w:hint="eastAsia"/>
          <w:lang w:val="en-US" w:eastAsia="zh-CN"/>
        </w:rPr>
        <w:t>5.4.1 设计原则</w:t>
      </w:r>
      <w:bookmarkEnd w:id="77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8" w:name="_Toc31158_WPSOffice_Level3"/>
      <w:r>
        <w:rPr>
          <w:rFonts w:hint="eastAsia"/>
          <w:lang w:val="en-US" w:eastAsia="zh-CN"/>
        </w:rPr>
        <w:t>5.4.2 设计流程</w:t>
      </w:r>
      <w:bookmarkEnd w:id="78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9" w:name="_Toc11992_WPSOffice_Level3"/>
      <w:r>
        <w:rPr>
          <w:rFonts w:hint="eastAsia"/>
          <w:lang w:val="en-US" w:eastAsia="zh-CN"/>
        </w:rPr>
        <w:t>5.4.3 如何重构</w:t>
      </w:r>
      <w:bookmarkEnd w:id="79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0" w:name="_Toc28167_WPSOffice_Level1"/>
      <w:r>
        <w:rPr>
          <w:rFonts w:hint="eastAsia"/>
          <w:lang w:val="en-US" w:eastAsia="zh-CN"/>
        </w:rPr>
        <w:t>6 网络</w:t>
      </w:r>
      <w:bookmarkEnd w:id="80"/>
    </w:p>
    <w:p>
      <w:pPr>
        <w:pStyle w:val="3"/>
        <w:rPr>
          <w:rFonts w:hint="eastAsia"/>
          <w:lang w:val="en-US" w:eastAsia="zh-CN"/>
        </w:rPr>
      </w:pPr>
      <w:bookmarkStart w:id="81" w:name="_Toc4845_WPSOffice_Level2"/>
      <w:r>
        <w:rPr>
          <w:rFonts w:hint="eastAsia"/>
          <w:lang w:val="en-US" w:eastAsia="zh-CN"/>
        </w:rPr>
        <w:t>6.1 综述</w:t>
      </w:r>
      <w:bookmarkEnd w:id="81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2" w:name="_Toc27764_WPSOffice_Level2"/>
      <w:r>
        <w:rPr>
          <w:rFonts w:hint="eastAsia"/>
          <w:lang w:val="en-US" w:eastAsia="zh-CN"/>
        </w:rPr>
        <w:t>6.2 物理层和mac层</w:t>
      </w:r>
      <w:bookmarkEnd w:id="82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3" w:name="_Toc20894_WPSOffice_Level2"/>
      <w:r>
        <w:rPr>
          <w:rFonts w:hint="eastAsia"/>
          <w:lang w:val="en-US" w:eastAsia="zh-CN"/>
        </w:rPr>
        <w:t>6.3 传输层</w:t>
      </w:r>
      <w:bookmarkEnd w:id="83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4" w:name="_Toc6291_WPSOffice_Level2"/>
      <w:r>
        <w:rPr>
          <w:rFonts w:hint="eastAsia"/>
          <w:lang w:val="en-US" w:eastAsia="zh-CN"/>
        </w:rPr>
        <w:t>6.4 应用层</w:t>
      </w:r>
      <w:bookmarkEnd w:id="84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5" w:name="_Toc15691_WPSOffice_Level2"/>
      <w:r>
        <w:rPr>
          <w:rFonts w:hint="eastAsia"/>
          <w:lang w:val="en-US" w:eastAsia="zh-CN"/>
        </w:rPr>
        <w:t>6.5 数据中心</w:t>
      </w:r>
      <w:bookmarkEnd w:id="85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6" w:name="_Toc2954_WPSOffice_Level2"/>
      <w:r>
        <w:rPr>
          <w:rFonts w:hint="eastAsia"/>
          <w:lang w:val="en-US" w:eastAsia="zh-CN"/>
        </w:rPr>
        <w:t>6.6 云&amp;网络</w:t>
      </w:r>
      <w:bookmarkEnd w:id="86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7" w:name="_Toc12298_WPSOffice_Level2"/>
      <w:r>
        <w:rPr>
          <w:rFonts w:hint="eastAsia"/>
          <w:lang w:val="en-US" w:eastAsia="zh-CN"/>
        </w:rPr>
        <w:t>6.7 容器&amp;网络</w:t>
      </w:r>
      <w:bookmarkEnd w:id="87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8" w:name="_Toc1923_WPSOffice_Level2"/>
      <w:r>
        <w:rPr>
          <w:rFonts w:hint="eastAsia"/>
          <w:lang w:val="en-US" w:eastAsia="zh-CN"/>
        </w:rPr>
        <w:t>6.8 微服务&amp;网络</w:t>
      </w:r>
      <w:bookmarkEnd w:id="88"/>
    </w:p>
    <w:p>
      <w:pPr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3612E"/>
    <w:multiLevelType w:val="multilevel"/>
    <w:tmpl w:val="1363612E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B029B"/>
    <w:rsid w:val="07A543B7"/>
    <w:rsid w:val="07C315A6"/>
    <w:rsid w:val="0ABC2674"/>
    <w:rsid w:val="0BE35358"/>
    <w:rsid w:val="0D08062C"/>
    <w:rsid w:val="0D9C3E5F"/>
    <w:rsid w:val="0EEA3438"/>
    <w:rsid w:val="1150643A"/>
    <w:rsid w:val="170D6A7F"/>
    <w:rsid w:val="1AA11062"/>
    <w:rsid w:val="1ABE752B"/>
    <w:rsid w:val="1AEF0B0E"/>
    <w:rsid w:val="1D687800"/>
    <w:rsid w:val="1EC9007E"/>
    <w:rsid w:val="23034407"/>
    <w:rsid w:val="2319632F"/>
    <w:rsid w:val="252423F8"/>
    <w:rsid w:val="25D32618"/>
    <w:rsid w:val="26AE28F6"/>
    <w:rsid w:val="26BB51C1"/>
    <w:rsid w:val="27B44892"/>
    <w:rsid w:val="32AA3691"/>
    <w:rsid w:val="33DA7E17"/>
    <w:rsid w:val="348850B1"/>
    <w:rsid w:val="34F87B6E"/>
    <w:rsid w:val="375A519B"/>
    <w:rsid w:val="3C7C1736"/>
    <w:rsid w:val="3C7F1757"/>
    <w:rsid w:val="40C4000B"/>
    <w:rsid w:val="41AD2F24"/>
    <w:rsid w:val="43202B3B"/>
    <w:rsid w:val="444A64A9"/>
    <w:rsid w:val="4EE56E7D"/>
    <w:rsid w:val="4F2F7D3D"/>
    <w:rsid w:val="4F4041E1"/>
    <w:rsid w:val="4FA32AB9"/>
    <w:rsid w:val="4FAD0CEE"/>
    <w:rsid w:val="50942162"/>
    <w:rsid w:val="50D23F80"/>
    <w:rsid w:val="536F67CD"/>
    <w:rsid w:val="5BFE6056"/>
    <w:rsid w:val="65D978EE"/>
    <w:rsid w:val="685206ED"/>
    <w:rsid w:val="68886B38"/>
    <w:rsid w:val="6A482168"/>
    <w:rsid w:val="73BC4C49"/>
    <w:rsid w:val="777B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2">
    <w:name w:val="WPSOffice手动目录 3"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bmp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2f60052e-b963-47f9-be43-59bbf5400a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60052e-b963-47f9-be43-59bbf5400ac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1b949f7-b37f-4026-a7b1-17e6ebe44f4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b949f7-b37f-4026-a7b1-17e6ebe44f4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2a22ed-7c15-45e4-87fe-50c7262542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2a22ed-7c15-45e4-87fe-50c72625429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adb30b3-2d70-497d-b06d-17071f72f3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db30b3-2d70-497d-b06d-17071f72f3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84a0bd-3cd1-4a7c-9308-83e1ac33ac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84a0bd-3cd1-4a7c-9308-83e1ac33ac8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50ac9aa-656e-4657-bfca-5ead2034b3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0ac9aa-656e-4657-bfca-5ead2034b3b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60efb26-6763-4405-8940-4354f5c3eae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0efb26-6763-4405-8940-4354f5c3eae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9db4550-963f-4a50-b693-caee2c0451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db4550-963f-4a50-b693-caee2c0451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3d1991-4732-4799-9ccc-aab6e62be6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3d1991-4732-4799-9ccc-aab6e62be6c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87e24f-db57-403a-958f-a48e34e88c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87e24f-db57-403a-958f-a48e34e88c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3ba54c-2236-426d-82ca-460d66aca2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3ba54c-2236-426d-82ca-460d66aca2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338d04-4b7c-4691-a58e-b05be91274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338d04-4b7c-4691-a58e-b05be91274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420974-9f76-4514-a462-6fc3994126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420974-9f76-4514-a462-6fc3994126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c7dc4c-78e1-4725-a28d-96d7b59f6fc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c7dc4c-78e1-4725-a28d-96d7b59f6fc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65fdc9-602f-4dce-be63-94a71b330f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65fdc9-602f-4dce-be63-94a71b330f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b652575-bb0b-4147-b387-0a4f0f6c25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652575-bb0b-4147-b387-0a4f0f6c255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3b529d-c80b-41af-b709-203a1b6dd1d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3b529d-c80b-41af-b709-203a1b6dd1d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38f7e22-610b-4324-98ab-6b7e5a96452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8f7e22-610b-4324-98ab-6b7e5a96452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a5e246-dea5-4988-a8d2-2bf73cb68c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a5e246-dea5-4988-a8d2-2bf73cb68c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8a6c850-1488-4251-82da-656f07ff64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a6c850-1488-4251-82da-656f07ff64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a8cdf4-f7f8-4d8d-956a-fc15728977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a8cdf4-f7f8-4d8d-956a-fc15728977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a477efe-6c29-4e7a-a04f-8b2de9adc64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477efe-6c29-4e7a-a04f-8b2de9adc64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3cafbe2-61d4-40cc-85ae-7b84bdbdbb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cafbe2-61d4-40cc-85ae-7b84bdbdbb4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7d9660-b944-4501-807b-bb77d90cf0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7d9660-b944-4501-807b-bb77d90cf0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f676241-7589-4813-8156-3f3b4255de1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676241-7589-4813-8156-3f3b4255de1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76493f-3812-46f1-b847-60c3abc958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76493f-3812-46f1-b847-60c3abc958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cccaf72-7399-4e0e-afea-66d8d66882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ccaf72-7399-4e0e-afea-66d8d66882c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49da54c-91e1-4983-9064-b60c2e466fc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49da54c-91e1-4983-9064-b60c2e466fc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9840cd5-354d-4574-a8bb-1f389f68506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840cd5-354d-4574-a8bb-1f389f68506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7f69e0-a2a1-456f-8bf5-a64a42603c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7f69e0-a2a1-456f-8bf5-a64a42603c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d51f144-7b6b-474d-8902-9897f9f4ca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51f144-7b6b-474d-8902-9897f9f4cab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0a9a717-0ca7-40d9-8dbd-63de58df74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a9a717-0ca7-40d9-8dbd-63de58df74a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d2e1b30-65a2-4d22-b3c5-d42bdaa674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d2e1b30-65a2-4d22-b3c5-d42bdaa674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127e97d-50cd-4c98-b681-0cf0385ef2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27e97d-50cd-4c98-b681-0cf0385ef2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12641d-d0a7-485e-a8e6-e42460dd2c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12641d-d0a7-485e-a8e6-e42460dd2cc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e94d38-480d-42cb-8788-8cb806d72c0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e94d38-480d-42cb-8788-8cb806d72c0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97e4986-9650-40b1-8c31-a07f5620af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7e4986-9650-40b1-8c31-a07f5620af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e6175e-83ee-460e-b30b-9ba90ab5d65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e6175e-83ee-460e-b30b-9ba90ab5d65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df13c5-358b-459b-92dc-3c93b8c185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df13c5-358b-459b-92dc-3c93b8c185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c678862-b538-4d0a-94bd-2b41a0f8de1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678862-b538-4d0a-94bd-2b41a0f8de1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7d057e-f3a8-4c3e-aa5f-634facbffb6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7d057e-f3a8-4c3e-aa5f-634facbffb6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d72238-69b4-402a-87e8-31788c2b5c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d72238-69b4-402a-87e8-31788c2b5cf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6824b8a-eb9c-4f01-9709-3a8807f6a2f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6824b8a-eb9c-4f01-9709-3a8807f6a2f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d87ba12-38af-48f8-acd1-94d74e6b038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87ba12-38af-48f8-acd1-94d74e6b038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Office_11.1.0.8201_F1E327BC-269C-435d-A152-05C5408002CA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luxx</dc:creator>
  <cp:lastModifiedBy>luxx</cp:lastModifiedBy>
  <dcterms:modified xsi:type="dcterms:W3CDTF">2018-12-26T07:41:07Z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