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300" w:firstLineChars="200"/>
        <w:rPr>
          <w:sz w:val="15"/>
          <w:szCs w:val="15"/>
        </w:rPr>
      </w:pPr>
      <w:r>
        <w:rPr>
          <w:sz w:val="15"/>
          <w:szCs w:val="15"/>
        </w:rPr>
        <w:t>针对 EOS、NEO 等大公链平台的多个双花攻击漏洞的案例，360 区块链实验室总结出了多种造成数字货币双花攻击的多种原因，并提出了一种通用的安全减缓措施。各种大公链项目实际上都产生过能够产生双花攻击之类的严重安全问题，盗取加密货币对黑客来讲不是难事。</w:t>
      </w:r>
    </w:p>
    <w:p>
      <w:pPr>
        <w:pStyle w:val="3"/>
        <w:numPr>
          <w:numId w:val="0"/>
        </w:numPr>
        <w:rPr>
          <w:rFonts w:hint="eastAsia"/>
        </w:rPr>
      </w:pPr>
      <w:r>
        <w:rPr>
          <w:rFonts w:hint="eastAsia"/>
          <w:lang w:val="en-US" w:eastAsia="zh-CN"/>
        </w:rPr>
        <w:t xml:space="preserve">1 </w:t>
      </w:r>
      <w:r>
        <w:rPr>
          <w:rFonts w:hint="eastAsia"/>
        </w:rPr>
        <w:t>工作量证明和双花攻击</w:t>
      </w:r>
    </w:p>
    <w:p>
      <w:pPr>
        <w:rPr>
          <w:rFonts w:hint="eastAsia"/>
          <w:sz w:val="21"/>
          <w:szCs w:val="21"/>
        </w:rPr>
      </w:pPr>
      <w:r>
        <w:rPr>
          <w:rFonts w:hint="eastAsia"/>
          <w:b/>
          <w:bCs/>
          <w:sz w:val="21"/>
          <w:szCs w:val="21"/>
        </w:rPr>
        <w:t>工作量证明机制的原理</w:t>
      </w:r>
      <w:r>
        <w:rPr>
          <w:rFonts w:hint="eastAsia"/>
          <w:sz w:val="21"/>
          <w:szCs w:val="21"/>
        </w:rPr>
        <w:t>：网络中每一个区块都包含当前网络中的交易和上一个区块的区块头哈希。新区块产生，其区块头哈希必须满足工作量证明条件（需要进行大量的哈希计算）。整个网络将满足工作量证明的哈希链连接起来，从而形成区块链。除非攻击者重新完成全部的工作量证明，否则形成的交易记录将不可更改。最长的区块链不仅将作为被观察到的交易序列的证明，而且被看做是来自算力最大的群体的共识。</w:t>
      </w:r>
    </w:p>
    <w:p>
      <w:pPr>
        <w:rPr>
          <w:rFonts w:hint="eastAsia"/>
          <w:sz w:val="21"/>
          <w:szCs w:val="21"/>
        </w:rPr>
      </w:pPr>
    </w:p>
    <w:p>
      <w:pPr>
        <w:rPr>
          <w:rFonts w:hint="eastAsia"/>
          <w:sz w:val="21"/>
          <w:szCs w:val="21"/>
        </w:rPr>
      </w:pPr>
      <w:r>
        <w:rPr>
          <w:rFonts w:hint="eastAsia"/>
          <w:sz w:val="21"/>
          <w:szCs w:val="21"/>
        </w:rPr>
        <w:t>只要整个网络中大多数算力都没有打算合作起来对全网进行攻击，那么诚实的节点将会生成最长的、超过攻击者的链条，从而实现对双花攻击的抵抗。</w:t>
      </w:r>
    </w:p>
    <w:p>
      <w:pPr>
        <w:rPr>
          <w:rFonts w:hint="eastAsia"/>
          <w:sz w:val="21"/>
          <w:szCs w:val="21"/>
        </w:rPr>
      </w:pPr>
    </w:p>
    <w:p>
      <w:pPr>
        <w:rPr>
          <w:rFonts w:hint="eastAsia"/>
          <w:sz w:val="21"/>
          <w:szCs w:val="21"/>
        </w:rPr>
      </w:pPr>
    </w:p>
    <w:p>
      <w:pPr>
        <w:rPr>
          <w:rFonts w:hint="eastAsia"/>
        </w:rPr>
      </w:pPr>
      <w:r>
        <w:rPr>
          <w:b/>
          <w:bCs/>
        </w:rPr>
        <w:t>双花攻击</w:t>
      </w:r>
      <w:r>
        <w:t>实际上是一个结果。如果一个攻击者 A 将同一个比特币同时支付给 B 和 C 两个用户，并且 B 和 C 两个用户都认可了这笔交易。那么我们说 A 将该比特币花了两次，A 实现了一次双花攻击。</w:t>
      </w:r>
    </w:p>
    <w:p>
      <w:pPr>
        <w:widowControl w:val="0"/>
        <w:numPr>
          <w:numId w:val="0"/>
        </w:numPr>
        <w:jc w:val="both"/>
        <w:rPr>
          <w:rFonts w:hint="eastAsia"/>
        </w:rPr>
      </w:pPr>
    </w:p>
    <w:p>
      <w:pPr>
        <w:rPr>
          <w:rFonts w:hint="eastAsia"/>
        </w:rPr>
      </w:pPr>
      <w:r>
        <w:t>针对工作量证明机制的双花攻击实际上有多种形式，包括</w:t>
      </w:r>
      <w:r>
        <w:rPr>
          <w:b/>
          <w:bCs/>
        </w:rPr>
        <w:t>芬妮攻击、竞争攻击、Vector76</w:t>
      </w:r>
      <w:r>
        <w:t xml:space="preserve"> 攻击等。这些攻击实际上也得到了充分的关注和讨论，本文中不做赘述。实际上，实用的数字货币双花攻击还有很多种其他形式。下文中，我们将通过多个我们发现的多个安全漏洞，讨论多种数字货币双花攻击的多种原因，并提出一种高效减的缓措施。</w:t>
      </w:r>
    </w:p>
    <w:p>
      <w:pPr>
        <w:widowControl w:val="0"/>
        <w:numPr>
          <w:numId w:val="0"/>
        </w:numPr>
        <w:jc w:val="both"/>
        <w:rPr>
          <w:rFonts w:hint="eastAsia"/>
        </w:rPr>
      </w:pPr>
    </w:p>
    <w:p>
      <w:pPr>
        <w:widowControl w:val="0"/>
        <w:numPr>
          <w:numId w:val="0"/>
        </w:numPr>
        <w:jc w:val="both"/>
        <w:rPr>
          <w:rFonts w:hint="eastAsia"/>
        </w:rPr>
      </w:pPr>
    </w:p>
    <w:p>
      <w:pPr>
        <w:pStyle w:val="3"/>
        <w:numPr>
          <w:numId w:val="0"/>
        </w:numPr>
        <w:rPr>
          <w:rFonts w:hint="eastAsia"/>
        </w:rPr>
      </w:pPr>
      <w:r>
        <w:rPr>
          <w:rFonts w:hint="eastAsia"/>
          <w:lang w:val="en-US" w:eastAsia="zh-CN"/>
        </w:rPr>
        <w:t xml:space="preserve">2 </w:t>
      </w:r>
      <w:r>
        <w:rPr>
          <w:rFonts w:hint="eastAsia"/>
        </w:rPr>
        <w:t>双花攻击的新分类</w:t>
      </w:r>
    </w:p>
    <w:p>
      <w:pPr>
        <w:widowControl w:val="0"/>
        <w:numPr>
          <w:numId w:val="0"/>
        </w:numPr>
        <w:jc w:val="both"/>
        <w:rPr>
          <w:rFonts w:hint="eastAsia"/>
        </w:rPr>
      </w:pPr>
      <w:r>
        <w:rPr>
          <w:rFonts w:hint="eastAsia"/>
        </w:rPr>
        <w:t>智能合约平台，本质上是要在全网共享一个账本。这可以看成是一个分布式状态机复制问题。</w:t>
      </w:r>
    </w:p>
    <w:p>
      <w:pPr>
        <w:widowControl w:val="0"/>
        <w:numPr>
          <w:numId w:val="0"/>
        </w:numPr>
        <w:jc w:val="both"/>
        <w:rPr>
          <w:rFonts w:hint="eastAsia"/>
        </w:rPr>
      </w:pPr>
    </w:p>
    <w:p>
      <w:pPr>
        <w:widowControl w:val="0"/>
        <w:numPr>
          <w:numId w:val="0"/>
        </w:numPr>
        <w:jc w:val="both"/>
        <w:rPr>
          <w:rFonts w:hint="eastAsia"/>
        </w:rPr>
      </w:pPr>
      <w:r>
        <w:rPr>
          <w:rFonts w:hint="eastAsia"/>
        </w:rPr>
        <w:t>在全网状态机复制的过程中，如果一旦因为某些原因产生了全网状态不一致，则我们可以认为全网产生了一个分叉。分叉被攻击者利用，可进一步实现双花攻击。</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b/>
          <w:bCs/>
        </w:rPr>
      </w:pPr>
      <w:r>
        <w:rPr>
          <w:rFonts w:hint="eastAsia"/>
          <w:b/>
          <w:bCs/>
        </w:rPr>
        <w:t>双花攻击漏洞分成 3 类：</w:t>
      </w:r>
    </w:p>
    <w:p>
      <w:pPr>
        <w:widowControl w:val="0"/>
        <w:numPr>
          <w:numId w:val="0"/>
        </w:numPr>
        <w:jc w:val="both"/>
        <w:rPr>
          <w:rFonts w:hint="eastAsia"/>
        </w:rPr>
      </w:pPr>
      <w:r>
        <w:rPr>
          <w:rFonts w:hint="eastAsia"/>
        </w:rPr>
        <w:t>1 验证不严格造成的双花攻击。</w:t>
      </w:r>
    </w:p>
    <w:p>
      <w:pPr>
        <w:widowControl w:val="0"/>
        <w:numPr>
          <w:numId w:val="0"/>
        </w:numPr>
        <w:jc w:val="both"/>
        <w:rPr>
          <w:rFonts w:hint="eastAsia"/>
        </w:rPr>
      </w:pPr>
      <w:r>
        <w:rPr>
          <w:rFonts w:hint="eastAsia"/>
        </w:rPr>
        <w:t>2 状态机 State_n × Tx_{n+1}→State_{n+1}不一致执行造成的双花攻击。</w:t>
      </w:r>
    </w:p>
    <w:p>
      <w:pPr>
        <w:widowControl w:val="0"/>
        <w:numPr>
          <w:numId w:val="0"/>
        </w:numPr>
        <w:jc w:val="both"/>
        <w:rPr>
          <w:rFonts w:hint="eastAsia"/>
        </w:rPr>
      </w:pPr>
      <w:r>
        <w:rPr>
          <w:rFonts w:hint="eastAsia"/>
        </w:rPr>
        <w:t>3 共识机制造成的双花攻击。</w:t>
      </w:r>
    </w:p>
    <w:p>
      <w:pPr>
        <w:widowControl w:val="0"/>
        <w:numPr>
          <w:numId w:val="0"/>
        </w:numPr>
        <w:jc w:val="both"/>
        <w:rPr>
          <w:rFonts w:hint="eastAsia"/>
        </w:rPr>
      </w:pPr>
    </w:p>
    <w:p>
      <w:pPr>
        <w:widowControl w:val="0"/>
        <w:numPr>
          <w:numId w:val="0"/>
        </w:numPr>
        <w:jc w:val="both"/>
        <w:rPr>
          <w:rFonts w:hint="eastAsia"/>
        </w:rPr>
      </w:pPr>
      <w:r>
        <w:rPr>
          <w:rFonts w:hint="eastAsia"/>
        </w:rPr>
        <w:t>状态机不一致执行造成的双花攻击，主要是由于智能合约虚拟机因为各种原因导致直接结果不一致，从而在整个网络中创造分叉，造成双花攻击。</w:t>
      </w:r>
    </w:p>
    <w:p>
      <w:pPr>
        <w:widowControl w:val="0"/>
        <w:numPr>
          <w:numId w:val="0"/>
        </w:numPr>
        <w:jc w:val="both"/>
        <w:rPr>
          <w:rFonts w:hint="eastAsia"/>
        </w:rPr>
      </w:pPr>
    </w:p>
    <w:p>
      <w:pPr>
        <w:widowControl w:val="0"/>
        <w:numPr>
          <w:numId w:val="0"/>
        </w:numPr>
        <w:jc w:val="both"/>
        <w:rPr>
          <w:rFonts w:hint="eastAsia"/>
        </w:rPr>
      </w:pPr>
      <w:r>
        <w:rPr>
          <w:rFonts w:hint="eastAsia"/>
        </w:rPr>
        <w:t>共识机制漏洞可能产生整个网络的分叉，从而进一步造成双花攻击。人们常说的 51% 攻击，实际上就是 PoW 共识机制的分叉漏洞。</w:t>
      </w:r>
    </w:p>
    <w:p>
      <w:pPr>
        <w:pStyle w:val="3"/>
        <w:rPr>
          <w:rFonts w:hint="eastAsia"/>
          <w:lang w:val="en-US" w:eastAsia="zh-CN"/>
        </w:rPr>
      </w:pPr>
      <w:r>
        <w:rPr>
          <w:rFonts w:hint="eastAsia"/>
          <w:lang w:val="en-US" w:eastAsia="zh-CN"/>
        </w:rPr>
        <w:t xml:space="preserve">3 </w:t>
      </w:r>
      <w:r>
        <w:t>验证不严格造成的双花攻击</w:t>
      </w:r>
    </w:p>
    <w:p>
      <w:pPr>
        <w:ind w:firstLine="420" w:firstLineChars="200"/>
        <w:rPr>
          <w:rFonts w:hint="eastAsia"/>
        </w:rPr>
      </w:pPr>
      <w:r>
        <w:rPr>
          <w:rFonts w:hint="eastAsia"/>
        </w:rPr>
        <w:t>验证不严格造成的双花攻击，主要原因在于具体实现逻辑校验问题。这里我们介绍两个关于区块与交易绑定时校验不严格，从而产生双花攻击的漏洞。</w:t>
      </w:r>
    </w:p>
    <w:p>
      <w:pPr>
        <w:widowControl w:val="0"/>
        <w:numPr>
          <w:numId w:val="0"/>
        </w:numPr>
        <w:ind w:firstLine="420" w:firstLineChars="200"/>
        <w:jc w:val="both"/>
        <w:rPr>
          <w:rFonts w:hint="eastAsia"/>
        </w:rPr>
      </w:pPr>
      <w:r>
        <w:rPr>
          <w:rFonts w:hint="eastAsia"/>
        </w:rPr>
        <w:t>如果攻击者能够打包交易与区块的绑定，则攻击者能通过造成全网的分叉从而实现双花攻击。</w:t>
      </w:r>
    </w:p>
    <w:p>
      <w:pPr>
        <w:pStyle w:val="4"/>
        <w:rPr>
          <w:rFonts w:hint="eastAsia"/>
          <w:lang w:val="en-US" w:eastAsia="zh-CN"/>
        </w:rPr>
      </w:pPr>
      <w:r>
        <w:rPr>
          <w:rFonts w:hint="eastAsia"/>
          <w:lang w:val="en-US" w:eastAsia="zh-CN"/>
        </w:rPr>
        <w:t>3.1 NEO虚拟机GetInvocationScript 双花攻击漏洞</w:t>
      </w:r>
    </w:p>
    <w:p>
      <w:pPr>
        <w:widowControl w:val="0"/>
        <w:numPr>
          <w:numId w:val="0"/>
        </w:numPr>
        <w:jc w:val="both"/>
        <w:rPr>
          <w:rFonts w:hint="eastAsia"/>
          <w:lang w:val="en-US" w:eastAsia="zh-CN"/>
        </w:rPr>
      </w:pPr>
      <w:r>
        <w:rPr>
          <w:rFonts w:hint="eastAsia"/>
          <w:lang w:val="en-US" w:eastAsia="zh-CN"/>
        </w:rPr>
        <w:t>区块链项目中，一个交易一般是由未签名的部分（UnsignedTx，交易要执行的内容）和签名的部分（交易的 witness）构成的。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攻击者利用这个性质，可以对 NEO 智能合约上的所有代币资产进行双花攻击</w:t>
      </w:r>
    </w:p>
    <w:p>
      <w:pPr>
        <w:widowControl w:val="0"/>
        <w:numPr>
          <w:numId w:val="0"/>
        </w:num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jc w:val="both"/>
              <w:rPr>
                <w:rFonts w:hint="eastAsia"/>
                <w:b/>
                <w:bCs/>
                <w:vertAlign w:val="baseline"/>
                <w:lang w:val="en-US" w:eastAsia="zh-CN"/>
              </w:rPr>
            </w:pPr>
            <w:r>
              <w:rPr>
                <w:rFonts w:hint="eastAsia"/>
                <w:b/>
                <w:bCs/>
                <w:lang w:val="en-US" w:eastAsia="zh-CN"/>
              </w:rPr>
              <w:t>其具体攻击场景如下：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步骤 1：攻击者构造智能合约交易 Tx_1（未签名内容 UnsignedTx_1, 验证脚本为 VerficationScript_1）。在 UnsignedTx_1 的合约执行中，合约判断自己的 VerficationScript 是否为 VerficationScript_1。如果为 VerficationScript_1，择发送代币给 A 用户。如果 VerficationScript 为空，则发送代币给 B 用户。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步骤 2：Tx_1 被打包到区块 Block_1 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步骤 3: 攻击者收到 Block_1 后，将 Tx_1 替换成 Tx_2(Tx_1 具有与 Tx_1 相同的未签名内容 UnsignedTx_1，但验证脚本为空) 从而形成 Block_2。攻击者将 Block_1 发送给 A 用户，将 Block_2 发送给 B 用户。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步骤 4：当 A 用户收到 Block_1 时，发现自己收到攻击者发送的代币。当 B 用户收到 Block_2 时，也会发现自己收到了攻击者发送的代币。双花攻击完成。</w:t>
            </w:r>
          </w:p>
          <w:p>
            <w:pPr>
              <w:widowControl w:val="0"/>
              <w:numPr>
                <w:ilvl w:val="0"/>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可见，该漏洞的利用门槛非常低，且可以对 NEO 智能合约上的所有代币资产进行双花攻击。危害非常严重。</w:t>
            </w:r>
          </w:p>
        </w:tc>
      </w:tr>
    </w:tbl>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3.2 NEO MerlkeTree 绑定绕过造成交易双花攻击漏洞</w:t>
      </w:r>
    </w:p>
    <w:p>
      <w:pPr>
        <w:widowControl w:val="0"/>
        <w:numPr>
          <w:numId w:val="0"/>
        </w:numPr>
        <w:jc w:val="both"/>
        <w:rPr>
          <w:rFonts w:hint="eastAsia"/>
          <w:lang w:val="en-US" w:eastAsia="zh-CN"/>
        </w:rPr>
      </w:pPr>
      <w:r>
        <w:rPr>
          <w:rFonts w:hint="eastAsia"/>
          <w:lang w:val="en-US" w:eastAsia="zh-CN"/>
        </w:rPr>
        <w:t>智能合约交易与区块的绑定，通常通过 MerkleTree 来完成。如果攻击者能绕过该绑定，则能实现对任意交易的双花。</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攻击者可以实现对任意 NEO 资产的双花攻击。其具体攻击场景如下：</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b/>
          <w:bCs/>
          <w:sz w:val="18"/>
          <w:szCs w:val="18"/>
        </w:rPr>
        <w:t>步骤 1</w:t>
      </w:r>
      <w:r>
        <w:rPr>
          <w:rFonts w:hint="eastAsia" w:asciiTheme="minorEastAsia" w:hAnsiTheme="minorEastAsia" w:eastAsiaTheme="minorEastAsia" w:cstheme="minorEastAsia"/>
          <w:sz w:val="18"/>
          <w:szCs w:val="18"/>
        </w:rPr>
        <w:t>：假设正常的一个合法 Block_1，包含的交易列表为【Tx_1 Tx_2 … Tx_n】。攻击者收到 Block_1 后，将交易列表替换为【Tx_1 Tx_2 … Tx_n Tx_】，形成 Block_2。然后将 Block_2 发布到网络中去。</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b/>
          <w:bCs/>
          <w:sz w:val="18"/>
          <w:szCs w:val="18"/>
        </w:rPr>
        <w:t>步骤 2</w:t>
      </w:r>
      <w:r>
        <w:rPr>
          <w:rFonts w:hint="eastAsia" w:asciiTheme="minorEastAsia" w:hAnsiTheme="minorEastAsia" w:eastAsiaTheme="minorEastAsia" w:cstheme="minorEastAsia"/>
          <w:sz w:val="18"/>
          <w:szCs w:val="18"/>
        </w:rPr>
        <w:t>：一个普通节点收到 Block_2 后，会对 Block_2 的合法性进行校验。然而因为【Tx_1 Tx_2 … Tx_n Tx_】与【Tx_1 Tx_2 … Tx_n】具有相同的 MerkleRoot。所以 Block_2 能够通过区块合法性校验，从而进如区块持久化流程。NEO 本地取消了普通节点对合法区块中交易的验证（信任几个共识节点）。则 Tx_n 交易可以被普通节点执行两次，双花攻击执行成功。</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该漏洞的利用门槛非常低，且可以对 NEO 上的所有资产进行双花攻击。危害非常严重。</w:t>
      </w:r>
    </w:p>
    <w:p>
      <w:pPr>
        <w:rPr>
          <w:rFonts w:hint="eastAsia" w:asciiTheme="minorEastAsia" w:hAnsiTheme="minorEastAsia" w:eastAsiaTheme="minorEastAsia" w:cstheme="minorEastAsia"/>
          <w:sz w:val="18"/>
          <w:szCs w:val="18"/>
        </w:rPr>
      </w:pPr>
    </w:p>
    <w:p>
      <w:pPr>
        <w:pStyle w:val="3"/>
        <w:rPr>
          <w:rFonts w:hint="eastAsia"/>
        </w:rPr>
      </w:pPr>
      <w:r>
        <w:rPr>
          <w:rFonts w:hint="eastAsia"/>
        </w:rPr>
        <w:t>4 虚拟机不一致性执行</w:t>
      </w:r>
    </w:p>
    <w:p>
      <w:pPr>
        <w:rPr>
          <w:rFonts w:hint="eastAsia"/>
        </w:rPr>
      </w:pPr>
      <w:r>
        <w:rPr>
          <w:rFonts w:hint="eastAsia"/>
        </w:rPr>
        <w:t>智能合约平台共识机制，本质上是将所有的交易【Tx_1 Tx_2 ……. Tx_n】按顺序作用到初始 State_0 上，使全网始终保持相同的状态。</w:t>
      </w:r>
    </w:p>
    <w:p>
      <w:pPr>
        <w:pStyle w:val="4"/>
        <w:rPr>
          <w:rFonts w:hint="eastAsia"/>
        </w:rPr>
      </w:pPr>
      <w:r>
        <w:rPr>
          <w:rFonts w:hint="eastAsia"/>
        </w:rPr>
        <w:t>4.1 EOS 虚拟机内存破坏 RCE 漏洞:</w:t>
      </w:r>
    </w:p>
    <w:p>
      <w:r>
        <w:t>其本质而言，是在 State_n × Tx_{n+1} → State_{n+1}过程中。攻击者能让 EOS 虚拟机完全脱离原本执行路径，执行任意指令，自然可以完成双花攻击。</w:t>
      </w:r>
    </w:p>
    <w:p/>
    <w:p>
      <w:pPr>
        <w:rPr>
          <w:rFonts w:hint="eastAsia"/>
        </w:rPr>
      </w:pPr>
      <w:r>
        <w:rPr>
          <w:rFonts w:hint="eastAsia"/>
        </w:rPr>
        <w:t>攻击流程如下：</w:t>
      </w:r>
    </w:p>
    <w:p>
      <w:pPr>
        <w:rPr>
          <w:rFonts w:hint="eastAsia"/>
        </w:rPr>
      </w:pPr>
      <w:r>
        <w:rPr>
          <w:rFonts w:hint="eastAsia"/>
        </w:rPr>
        <w:t>步骤 1：攻击者构造能够实现 RCE 的恶意智能合约，并将该合约发布到 EOS 网络中。</w:t>
      </w:r>
    </w:p>
    <w:p>
      <w:pPr>
        <w:rPr>
          <w:rFonts w:hint="eastAsia"/>
        </w:rPr>
      </w:pPr>
      <w:r>
        <w:rPr>
          <w:rFonts w:hint="eastAsia"/>
        </w:rPr>
        <w:t>步骤 2：EOS 超级节点解析到该合约后，触发漏洞，执行攻击者自定义的任意指令。</w:t>
      </w:r>
    </w:p>
    <w:p>
      <w:pPr>
        <w:rPr>
          <w:rFonts w:hint="eastAsia"/>
        </w:rPr>
      </w:pPr>
      <w:r>
        <w:rPr>
          <w:rFonts w:hint="eastAsia"/>
        </w:rPr>
        <w:t>步骤 3：攻击者实现双花攻击。</w:t>
      </w:r>
    </w:p>
    <w:p>
      <w:pPr>
        <w:rPr>
          <w:rFonts w:hint="eastAsia"/>
        </w:rPr>
      </w:pPr>
      <w:r>
        <w:rPr>
          <w:rFonts w:hint="eastAsia"/>
        </w:rPr>
        <w:t>该漏洞的危害非常严重，且是第一次智能合约平台受到远程代码执行攻击事件。</w:t>
      </w:r>
    </w:p>
    <w:p>
      <w:pPr>
        <w:rPr>
          <w:rFonts w:hint="eastAsia"/>
        </w:rPr>
      </w:pPr>
    </w:p>
    <w:p>
      <w:pPr>
        <w:rPr>
          <w:rFonts w:hint="eastAsia"/>
        </w:rPr>
      </w:pPr>
    </w:p>
    <w:p>
      <w:pPr>
        <w:rPr>
          <w:rFonts w:hint="eastAsia"/>
        </w:rPr>
      </w:pPr>
    </w:p>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微软雅黑" w:hAnsi="微软雅黑" w:eastAsia="微软雅黑" w:cs="微软雅黑"/>
          <w:i w:val="0"/>
          <w:caps w:val="0"/>
          <w:color w:val="222222"/>
          <w:spacing w:val="0"/>
          <w:sz w:val="24"/>
          <w:szCs w:val="24"/>
          <w:shd w:val="clear" w:fill="FFFFFF"/>
        </w:rPr>
      </w:pPr>
    </w:p>
    <w:p>
      <w:pPr>
        <w:pStyle w:val="4"/>
        <w:rPr>
          <w:rFonts w:hint="eastAsia"/>
        </w:rPr>
      </w:pPr>
      <w:r>
        <w:rPr>
          <w:rFonts w:hint="eastAsia"/>
        </w:rPr>
        <w:t>4.2 EOS 虚拟机内存未初始化造成双花攻击：</w:t>
      </w:r>
    </w:p>
    <w:p>
      <w:pPr>
        <w:rPr>
          <w:rFonts w:hint="eastAsia"/>
        </w:rPr>
      </w:pPr>
      <w:r>
        <w:rPr>
          <w:rFonts w:hint="eastAsia"/>
        </w:rPr>
        <w:t>在智能合约虚拟机中，内存未初始化漏洞有更直接的利用方式，可以直接造成双花攻击。</w:t>
      </w:r>
    </w:p>
    <w:p>
      <w:pPr>
        <w:rPr>
          <w:rFonts w:hint="eastAsia"/>
        </w:rPr>
      </w:pPr>
      <w:r>
        <w:rPr>
          <w:rFonts w:hint="eastAsia"/>
        </w:rPr>
        <w:t>攻击者可以构造恶意合约，实现对 EOS 上任意合约资产的双花攻击。</w:t>
      </w:r>
    </w:p>
    <w:p>
      <w:pPr>
        <w:rPr>
          <w:rFonts w:hint="eastAsia"/>
        </w:rPr>
      </w:pPr>
    </w:p>
    <w:p>
      <w:pPr>
        <w:rPr>
          <w:rFonts w:hint="eastAsia"/>
          <w:b/>
          <w:bCs/>
        </w:rPr>
      </w:pPr>
      <w:r>
        <w:rPr>
          <w:rFonts w:hint="eastAsia"/>
          <w:b/>
          <w:bCs/>
        </w:rPr>
        <w:t>攻击流程如下：</w:t>
      </w:r>
    </w:p>
    <w:p>
      <w:pPr>
        <w:rPr>
          <w:rFonts w:hint="eastAsia"/>
        </w:rPr>
      </w:pPr>
      <w:r>
        <w:rPr>
          <w:rFonts w:hint="eastAsia"/>
        </w:rPr>
        <w:t>步骤 1： 攻击者构造恶意智能合约。合约中通过 grow_memory 获得一块新的内存地址。</w:t>
      </w:r>
    </w:p>
    <w:p>
      <w:pPr>
        <w:rPr>
          <w:rFonts w:hint="eastAsia"/>
        </w:rPr>
      </w:pPr>
      <w:r>
        <w:rPr>
          <w:rFonts w:hint="eastAsia"/>
        </w:rPr>
        <w:t>步骤 2：合约中读取该地址中的某个 bit 内容（此时该 bit 可能为 0，也可能为 1，依赖于合约执行机器的状态）。</w:t>
      </w:r>
    </w:p>
    <w:p>
      <w:pPr>
        <w:rPr>
          <w:rFonts w:hint="eastAsia"/>
        </w:rPr>
      </w:pPr>
      <w:r>
        <w:rPr>
          <w:rFonts w:hint="eastAsia"/>
        </w:rPr>
        <w:t>步骤 3：合约判断该 bit 的内容，如果为 1 则发送代币给 A 用户，如果为 0 则发送代币给 B 用户，从而实现双花攻击。</w:t>
      </w:r>
    </w:p>
    <w:p>
      <w:pPr>
        <w:pStyle w:val="4"/>
        <w:rPr>
          <w:rFonts w:hint="eastAsia"/>
        </w:rPr>
      </w:pPr>
      <w:r>
        <w:rPr>
          <w:rFonts w:hint="eastAsia"/>
        </w:rPr>
        <w:t>4.3 EOS 虚拟机内存越界读造成双花攻击:</w:t>
      </w: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Theme="minorEastAsia" w:hAnsiTheme="minorEastAsia" w:eastAsiaTheme="minorEastAsia" w:cstheme="minorEastAsia"/>
          <w:i w:val="0"/>
          <w:caps w:val="0"/>
          <w:color w:val="222222"/>
          <w:spacing w:val="0"/>
          <w:sz w:val="24"/>
          <w:szCs w:val="24"/>
          <w:u w:val="none"/>
          <w:bdr w:val="none" w:color="auto" w:sz="0" w:space="0"/>
        </w:rPr>
      </w:pPr>
      <w:r>
        <w:rPr>
          <w:rFonts w:hint="eastAsia" w:asciiTheme="minorEastAsia" w:hAnsiTheme="minorEastAsia" w:eastAsiaTheme="minorEastAsia" w:cstheme="minorEastAsia"/>
          <w:i w:val="0"/>
          <w:caps w:val="0"/>
          <w:color w:val="222222"/>
          <w:spacing w:val="0"/>
          <w:sz w:val="24"/>
          <w:szCs w:val="24"/>
          <w:u w:val="none"/>
          <w:bdr w:val="none" w:color="auto" w:sz="0" w:space="0"/>
        </w:rPr>
        <w:t>在传统的内存破坏中，内存越界读漏洞主要将会导致信息泄露，从而辅助我们绕过如 ASLR 之类的现代二进制程序的缓解措施，进一步与其他漏洞一起实现攻击。然而在智能合约虚拟机中，内存越界读漏洞有更直接的利用方式，可以直接造成双花攻击。</w:t>
      </w: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Theme="minorEastAsia" w:hAnsiTheme="minorEastAsia" w:eastAsiaTheme="minorEastAsia" w:cstheme="minorEastAsia"/>
          <w:i w:val="0"/>
          <w:caps w:val="0"/>
          <w:color w:val="222222"/>
          <w:spacing w:val="0"/>
          <w:sz w:val="24"/>
          <w:szCs w:val="24"/>
          <w:u w:val="none"/>
          <w:bdr w:val="none" w:color="auto" w:sz="0" w:space="0"/>
        </w:rPr>
      </w:pP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Theme="minorEastAsia" w:hAnsiTheme="minorEastAsia" w:eastAsiaTheme="minorEastAsia" w:cstheme="minorEastAsia"/>
          <w:i w:val="0"/>
          <w:caps w:val="0"/>
          <w:color w:val="222222"/>
          <w:spacing w:val="0"/>
          <w:sz w:val="24"/>
          <w:szCs w:val="24"/>
          <w:u w:val="none"/>
          <w:bdr w:val="none" w:color="auto" w:sz="0" w:space="0"/>
        </w:rPr>
      </w:pPr>
      <w:r>
        <w:rPr>
          <w:rFonts w:hint="eastAsia" w:asciiTheme="minorEastAsia" w:hAnsiTheme="minorEastAsia" w:eastAsiaTheme="minorEastAsia" w:cstheme="minorEastAsia"/>
          <w:i w:val="0"/>
          <w:caps w:val="0"/>
          <w:color w:val="222222"/>
          <w:spacing w:val="0"/>
          <w:sz w:val="24"/>
          <w:szCs w:val="24"/>
          <w:u w:val="none"/>
          <w:bdr w:val="none" w:color="auto" w:sz="0" w:space="0"/>
        </w:rPr>
        <w:t>下面为一个我们发现的 EOS 内存越界读漏洞，我们可以利用该漏洞实现双花攻击。</w:t>
      </w: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微软雅黑" w:hAnsi="微软雅黑" w:eastAsia="微软雅黑" w:cs="微软雅黑"/>
          <w:i w:val="0"/>
          <w:caps w:val="0"/>
          <w:color w:val="222222"/>
          <w:spacing w:val="0"/>
          <w:sz w:val="24"/>
          <w:szCs w:val="24"/>
          <w:u w:val="none"/>
          <w:bdr w:val="none" w:color="auto" w:sz="0" w:space="0"/>
        </w:rPr>
      </w:pPr>
    </w:p>
    <w:p>
      <w:pPr>
        <w:rPr>
          <w:rFonts w:hint="eastAsia"/>
          <w:b w:val="0"/>
          <w:bCs w:val="0"/>
        </w:rPr>
      </w:pPr>
      <w:r>
        <w:rPr>
          <w:rFonts w:hint="eastAsia"/>
          <w:b w:val="0"/>
          <w:bCs w:val="0"/>
        </w:rPr>
        <w:t>攻击者可以利用该漏洞实现双花攻击。</w:t>
      </w:r>
    </w:p>
    <w:p>
      <w:pPr>
        <w:rPr>
          <w:rFonts w:hint="eastAsia"/>
        </w:rPr>
      </w:pPr>
    </w:p>
    <w:p>
      <w:pPr>
        <w:rPr>
          <w:rFonts w:hint="eastAsia"/>
          <w:b/>
          <w:bCs/>
        </w:rPr>
      </w:pPr>
      <w:r>
        <w:rPr>
          <w:rFonts w:hint="eastAsia"/>
          <w:b/>
          <w:bCs/>
        </w:rPr>
        <w:t>其攻击过程如下：</w:t>
      </w:r>
    </w:p>
    <w:p>
      <w:pPr>
        <w:rPr>
          <w:rFonts w:hint="eastAsia"/>
        </w:rPr>
      </w:pPr>
      <w:r>
        <w:rPr>
          <w:rFonts w:hint="eastAsia"/>
          <w:b/>
          <w:bCs/>
        </w:rPr>
        <w:t>步骤 1：</w:t>
      </w:r>
      <w:r>
        <w:rPr>
          <w:rFonts w:hint="eastAsia"/>
        </w:rPr>
        <w:t>攻击者构造恶意智能合约。合约中利用内存越界读漏洞，读取超越 WASM 内存基址的某个 bit）此时该 bit 可能为 0，也可能为 1，依赖于合约执行机器的状态）。</w:t>
      </w:r>
    </w:p>
    <w:p>
      <w:pPr>
        <w:rPr>
          <w:rFonts w:hint="eastAsia"/>
        </w:rPr>
      </w:pPr>
      <w:r>
        <w:rPr>
          <w:rFonts w:hint="eastAsia"/>
          <w:b/>
          <w:bCs/>
        </w:rPr>
        <w:t>步骤 2：</w:t>
      </w:r>
      <w:r>
        <w:rPr>
          <w:rFonts w:hint="eastAsia"/>
        </w:rPr>
        <w:t>合约判断该 bit 的内容，如果为 1 则发送代币给 A 用户，如果为 0 则发送代币给 B 用户，从而实现双花攻击。</w:t>
      </w:r>
    </w:p>
    <w:p>
      <w:pPr>
        <w:rPr>
          <w:rFonts w:hint="eastAsia"/>
        </w:rPr>
      </w:pPr>
    </w:p>
    <w:p>
      <w:pPr>
        <w:rPr>
          <w:rFonts w:hint="eastAsia"/>
        </w:rPr>
      </w:pPr>
    </w:p>
    <w:p>
      <w:pPr>
        <w:rPr>
          <w:rFonts w:hint="eastAsia"/>
        </w:rPr>
      </w:pPr>
      <w:bookmarkStart w:id="0" w:name="_GoBack"/>
      <w:bookmarkEnd w:id="0"/>
    </w:p>
    <w:p>
      <w:pPr>
        <w:rPr>
          <w:rFonts w:hint="eastAsia"/>
        </w:rPr>
      </w:pP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微软雅黑" w:hAnsi="微软雅黑" w:eastAsia="微软雅黑" w:cs="微软雅黑"/>
          <w:i w:val="0"/>
          <w:caps w:val="0"/>
          <w:color w:val="222222"/>
          <w:spacing w:val="0"/>
          <w:sz w:val="24"/>
          <w:szCs w:val="24"/>
          <w:u w:val="none"/>
          <w:bdr w:val="none" w:color="auto" w:sz="0" w:space="0"/>
        </w:rPr>
      </w:pPr>
    </w:p>
    <w:p>
      <w:pPr>
        <w:pStyle w:val="4"/>
        <w:rPr>
          <w:rFonts w:hint="eastAsia"/>
        </w:rPr>
      </w:pPr>
      <w:r>
        <w:rPr>
          <w:rFonts w:hint="eastAsia"/>
        </w:rPr>
        <w:t>4.4 标准函数实现不一致造成双花攻击：</w:t>
      </w: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微软雅黑" w:hAnsi="微软雅黑" w:eastAsia="微软雅黑" w:cs="微软雅黑"/>
          <w:i w:val="0"/>
          <w:caps w:val="0"/>
          <w:color w:val="222222"/>
          <w:spacing w:val="0"/>
          <w:sz w:val="24"/>
          <w:szCs w:val="24"/>
          <w:u w:val="none"/>
          <w:bdr w:val="none" w:color="auto" w:sz="0" w:space="0"/>
        </w:rPr>
      </w:pPr>
    </w:p>
    <w:p>
      <w:pPr>
        <w:pStyle w:val="4"/>
        <w:rPr>
          <w:rFonts w:hint="eastAsia"/>
        </w:rPr>
      </w:pPr>
      <w:r>
        <w:rPr>
          <w:rFonts w:hint="eastAsia"/>
        </w:rPr>
        <w:t>4.5 版本实现不一致造成双花攻击：</w:t>
      </w: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微软雅黑" w:hAnsi="微软雅黑" w:eastAsia="微软雅黑" w:cs="微软雅黑"/>
          <w:i w:val="0"/>
          <w:caps w:val="0"/>
          <w:color w:val="222222"/>
          <w:spacing w:val="0"/>
          <w:sz w:val="24"/>
          <w:szCs w:val="24"/>
          <w:u w:val="none"/>
          <w:bdr w:val="none" w:color="auto" w:sz="0" w:space="0"/>
        </w:rPr>
      </w:pPr>
    </w:p>
    <w:p>
      <w:pPr>
        <w:pStyle w:val="4"/>
        <w:rPr>
          <w:rFonts w:hint="eastAsia"/>
        </w:rPr>
      </w:pPr>
      <w:r>
        <w:rPr>
          <w:rFonts w:hint="eastAsia"/>
        </w:rPr>
        <w:t>4.6 其他问题不一致性问题</w:t>
      </w: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微软雅黑" w:hAnsi="微软雅黑" w:eastAsia="微软雅黑" w:cs="微软雅黑"/>
          <w:i w:val="0"/>
          <w:caps w:val="0"/>
          <w:color w:val="222222"/>
          <w:spacing w:val="0"/>
          <w:sz w:val="24"/>
          <w:szCs w:val="24"/>
          <w:u w:val="none"/>
          <w:bdr w:val="none" w:color="auto" w:sz="0" w:space="0"/>
        </w:rPr>
      </w:pPr>
    </w:p>
    <w:p>
      <w:pPr>
        <w:pStyle w:val="6"/>
        <w:keepNext w:val="0"/>
        <w:keepLines w:val="0"/>
        <w:widowControl/>
        <w:numPr>
          <w:numId w:val="0"/>
        </w:numPr>
        <w:suppressLineNumbers w:val="0"/>
        <w:pBdr>
          <w:left w:val="none" w:color="auto" w:sz="0" w:space="0"/>
        </w:pBdr>
        <w:spacing w:before="0" w:beforeAutospacing="0" w:after="150" w:afterAutospacing="0"/>
        <w:ind w:leftChars="0" w:right="0" w:rightChars="0"/>
        <w:jc w:val="left"/>
        <w:rPr>
          <w:rFonts w:hint="eastAsia" w:ascii="微软雅黑" w:hAnsi="微软雅黑" w:eastAsia="微软雅黑" w:cs="微软雅黑"/>
          <w:i w:val="0"/>
          <w:caps w:val="0"/>
          <w:color w:val="222222"/>
          <w:spacing w:val="0"/>
          <w:sz w:val="24"/>
          <w:szCs w:val="24"/>
          <w:u w:val="none"/>
          <w:bdr w:val="none" w:color="auto" w:sz="0" w:space="0"/>
        </w:rPr>
      </w:pPr>
    </w:p>
    <w:p>
      <w:pPr>
        <w:pStyle w:val="3"/>
      </w:pPr>
      <w:r>
        <w:rPr>
          <w:rFonts w:hint="eastAsia"/>
          <w:lang w:val="en-US" w:eastAsia="zh-CN"/>
        </w:rPr>
        <w:t xml:space="preserve">5 </w:t>
      </w:r>
      <w:r>
        <w:rPr>
          <w:rFonts w:hint="eastAsia"/>
        </w:rPr>
        <w:t>共识机制造成的双花攻击</w:t>
      </w:r>
    </w:p>
    <w:p>
      <w:pPr>
        <w:pStyle w:val="4"/>
        <w:rPr>
          <w:rFonts w:hint="eastAsia"/>
        </w:rPr>
      </w:pPr>
      <w:r>
        <w:rPr>
          <w:rFonts w:hint="eastAsia"/>
        </w:rPr>
        <w:t>5.1 ONT vBFT VRF 随机数绕过漏洞</w:t>
      </w:r>
    </w:p>
    <w:p>
      <w:pPr>
        <w:rPr>
          <w:rFonts w:hint="eastAsia" w:ascii="微软雅黑" w:hAnsi="微软雅黑" w:eastAsia="微软雅黑" w:cs="微软雅黑"/>
          <w:i w:val="0"/>
          <w:caps w:val="0"/>
          <w:color w:val="222222"/>
          <w:spacing w:val="0"/>
          <w:sz w:val="24"/>
          <w:szCs w:val="24"/>
          <w:shd w:val="clear" w:fill="FFFFFF"/>
        </w:rPr>
      </w:pPr>
    </w:p>
    <w:p>
      <w:pPr>
        <w:pStyle w:val="4"/>
      </w:pPr>
      <w:r>
        <w:rPr>
          <w:rFonts w:hint="eastAsia"/>
        </w:rPr>
        <w:t>5.2 NEO dBFT 共识分叉</w:t>
      </w:r>
    </w:p>
    <w:p>
      <w:pPr>
        <w:rPr>
          <w:rFonts w:ascii="微软雅黑" w:hAnsi="微软雅黑" w:eastAsia="微软雅黑" w:cs="微软雅黑"/>
          <w:i w:val="0"/>
          <w:caps w:val="0"/>
          <w:color w:val="222222"/>
          <w:spacing w:val="0"/>
          <w:sz w:val="24"/>
          <w:szCs w:val="24"/>
          <w:shd w:val="clear" w:fill="FFFFFF"/>
        </w:rPr>
      </w:pPr>
    </w:p>
    <w:p>
      <w:pPr>
        <w:pStyle w:val="3"/>
      </w:pPr>
      <w:r>
        <w:rPr>
          <w:rFonts w:hint="eastAsia"/>
        </w:rPr>
        <w:t>6</w:t>
      </w:r>
      <w:r>
        <w:rPr>
          <w:rFonts w:hint="eastAsia"/>
          <w:lang w:val="en-US" w:eastAsia="zh-CN"/>
        </w:rPr>
        <w:t xml:space="preserve"> </w:t>
      </w:r>
      <w:r>
        <w:rPr>
          <w:rFonts w:hint="eastAsia"/>
        </w:rPr>
        <w:t>一种针对虚拟机执行不一致双花问题的高效减缓措施</w:t>
      </w:r>
    </w:p>
    <w:p>
      <w:pPr>
        <w:rPr>
          <w:rFonts w:ascii="微软雅黑" w:hAnsi="微软雅黑" w:eastAsia="微软雅黑" w:cs="微软雅黑"/>
          <w:i w:val="0"/>
          <w:caps w:val="0"/>
          <w:color w:val="222222"/>
          <w:spacing w:val="0"/>
          <w:sz w:val="24"/>
          <w:szCs w:val="24"/>
          <w:shd w:val="clear" w:fill="FFFFFF"/>
        </w:rPr>
      </w:pPr>
    </w:p>
    <w:p>
      <w:pPr>
        <w:rPr>
          <w:rFonts w:ascii="微软雅黑" w:hAnsi="微软雅黑" w:eastAsia="微软雅黑" w:cs="微软雅黑"/>
          <w:i w:val="0"/>
          <w:caps w:val="0"/>
          <w:color w:val="222222"/>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4DC6"/>
    <w:rsid w:val="00C71D01"/>
    <w:rsid w:val="01162332"/>
    <w:rsid w:val="02A46591"/>
    <w:rsid w:val="02E445AC"/>
    <w:rsid w:val="02FF137B"/>
    <w:rsid w:val="03D648B6"/>
    <w:rsid w:val="04012C33"/>
    <w:rsid w:val="0405214B"/>
    <w:rsid w:val="085A5383"/>
    <w:rsid w:val="08EE4305"/>
    <w:rsid w:val="0A5F7A2C"/>
    <w:rsid w:val="0C78077A"/>
    <w:rsid w:val="0E1920E8"/>
    <w:rsid w:val="0E547B3B"/>
    <w:rsid w:val="10FB7808"/>
    <w:rsid w:val="124F097F"/>
    <w:rsid w:val="12502A2D"/>
    <w:rsid w:val="12E44E7E"/>
    <w:rsid w:val="136C388D"/>
    <w:rsid w:val="137E62D3"/>
    <w:rsid w:val="144C7FB1"/>
    <w:rsid w:val="18DD7724"/>
    <w:rsid w:val="1C334039"/>
    <w:rsid w:val="1C3959D2"/>
    <w:rsid w:val="1CDD665C"/>
    <w:rsid w:val="21CF5694"/>
    <w:rsid w:val="224A3552"/>
    <w:rsid w:val="23A44873"/>
    <w:rsid w:val="25C02FBF"/>
    <w:rsid w:val="278F37DC"/>
    <w:rsid w:val="2ACA1F04"/>
    <w:rsid w:val="2B1D6C0D"/>
    <w:rsid w:val="2B5A5DDB"/>
    <w:rsid w:val="2BB6463E"/>
    <w:rsid w:val="2BC22926"/>
    <w:rsid w:val="2DC317BD"/>
    <w:rsid w:val="2F3F1EB6"/>
    <w:rsid w:val="30EA00F6"/>
    <w:rsid w:val="31052F95"/>
    <w:rsid w:val="31ED0A35"/>
    <w:rsid w:val="32696A6F"/>
    <w:rsid w:val="337F726C"/>
    <w:rsid w:val="369175A1"/>
    <w:rsid w:val="370747A3"/>
    <w:rsid w:val="37247BA0"/>
    <w:rsid w:val="37761870"/>
    <w:rsid w:val="39D317E8"/>
    <w:rsid w:val="3A044FA9"/>
    <w:rsid w:val="3ADC7713"/>
    <w:rsid w:val="3B8C2D2A"/>
    <w:rsid w:val="3D070EC3"/>
    <w:rsid w:val="45B83657"/>
    <w:rsid w:val="46636C36"/>
    <w:rsid w:val="48753482"/>
    <w:rsid w:val="497069F4"/>
    <w:rsid w:val="4A383BCF"/>
    <w:rsid w:val="4AA9090D"/>
    <w:rsid w:val="4B08373A"/>
    <w:rsid w:val="4C492F51"/>
    <w:rsid w:val="4EB0524E"/>
    <w:rsid w:val="4F0372F3"/>
    <w:rsid w:val="50EC57BA"/>
    <w:rsid w:val="51D54D71"/>
    <w:rsid w:val="54695024"/>
    <w:rsid w:val="565027DB"/>
    <w:rsid w:val="565C68B3"/>
    <w:rsid w:val="56667FBB"/>
    <w:rsid w:val="56836F08"/>
    <w:rsid w:val="5B9658C5"/>
    <w:rsid w:val="5D643905"/>
    <w:rsid w:val="600F04F8"/>
    <w:rsid w:val="60190F64"/>
    <w:rsid w:val="61FF529D"/>
    <w:rsid w:val="62466EB3"/>
    <w:rsid w:val="634A6F36"/>
    <w:rsid w:val="652C5B4E"/>
    <w:rsid w:val="65E364E7"/>
    <w:rsid w:val="66E804AB"/>
    <w:rsid w:val="683A24BD"/>
    <w:rsid w:val="6A293552"/>
    <w:rsid w:val="6C1725D2"/>
    <w:rsid w:val="6D991542"/>
    <w:rsid w:val="6F407CB3"/>
    <w:rsid w:val="6FF5633F"/>
    <w:rsid w:val="70E279C6"/>
    <w:rsid w:val="70EE14CE"/>
    <w:rsid w:val="730C6A1A"/>
    <w:rsid w:val="741D408D"/>
    <w:rsid w:val="76140184"/>
    <w:rsid w:val="7A1571E3"/>
    <w:rsid w:val="7B6B4446"/>
    <w:rsid w:val="7B7464E1"/>
    <w:rsid w:val="7BB50D22"/>
    <w:rsid w:val="7BD065F6"/>
    <w:rsid w:val="7EE56A3F"/>
    <w:rsid w:val="7EEA373E"/>
    <w:rsid w:val="7FE2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2018-12-19T05:37:17Z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