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 xml:space="preserve">1 </w:t>
      </w:r>
      <w:r>
        <w:t>基础知识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EVM虚拟机在解析合约的字节码时，依赖的是ABI的定义，从而去识别各个字段位于字节码的什么地方。关于ABI，可以阅读这个文档：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https://github.com/ethereum/wiki/wiki/Ethereum-Contract-ABI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0x01 以太坊短地址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当调用transfer方法提币时，如果允许用户输入了一个短地址，这里通常是交易所这里没有做处理，比如没有校验用户输入的地址长度是否合法。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如果一个以太坊地址如下，注意到结尾为0：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0x1234567890123456789012345678901234567800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当我们将后面的00省略时，EVM会从下一个参数的高位拿到00来补充，这就会导致一些问题了。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这时，token数量参数其实就会少了1个字节，即token数量左移了一个字节，使得合约多发送很多代币出来。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pStyle w:val="2"/>
      </w:pPr>
      <w:bookmarkStart w:id="0" w:name="_GoBack"/>
      <w:bookmarkEnd w:id="0"/>
      <w:r>
        <w:rPr>
          <w:rFonts w:hint="eastAsia"/>
          <w:lang w:val="en-US" w:eastAsia="zh-CN"/>
        </w:rPr>
        <w:t xml:space="preserve">2 </w:t>
      </w:r>
      <w:r>
        <w:t>构造短地址攻击</w:t>
      </w:r>
    </w:p>
    <w:p>
      <w:r>
        <w:rPr>
          <w:rFonts w:hint="eastAsia"/>
        </w:rPr>
        <w:t>（1）首先生成一个ETH的靓号，这个账号末尾为2个0</w:t>
      </w:r>
    </w:p>
    <w:p>
      <w:pPr>
        <w:rPr>
          <w:rFonts w:hint="eastAsia"/>
        </w:rPr>
      </w:pPr>
      <w:r>
        <w:rPr>
          <w:rFonts w:hint="eastAsia"/>
        </w:rPr>
        <w:t>使用一些跑号工具就可以做到，比如MyLinkToken工具，可以很轻易跑出末尾两个0的。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2876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（2）找一个交易所钱包，该钱包里token数量为256000</w:t>
      </w:r>
    </w:p>
    <w:p>
      <w:pPr>
        <w:rPr>
          <w:rFonts w:hint="eastAsia"/>
        </w:rPr>
      </w:pPr>
      <w:r>
        <w:rPr>
          <w:rFonts w:hint="eastAsia"/>
        </w:rPr>
        <w:t>（3）往这个钱包发送1000个币</w:t>
      </w:r>
    </w:p>
    <w:p>
      <w:pPr>
        <w:rPr>
          <w:rFonts w:hint="eastAsia"/>
        </w:rPr>
      </w:pPr>
      <w:r>
        <w:rPr>
          <w:rFonts w:hint="eastAsia"/>
        </w:rPr>
        <w:t>（4）然后再从这个钱包中提出1000个币，当然这时候写地址的时候把最后两个0去掉</w:t>
      </w:r>
    </w:p>
    <w:p>
      <w:pPr>
        <w:rPr>
          <w:rFonts w:hint="eastAsia"/>
        </w:rPr>
      </w:pPr>
      <w:r>
        <w:rPr>
          <w:rFonts w:hint="eastAsia"/>
        </w:rPr>
        <w:t>如果交易所并没有校验用户填入的以太坊地址，则EVM会把所有函数的参数一起打包，会把amount参数的高位1个字节吃掉。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Cs w:val="24"/>
          <w:u w:val="none"/>
        </w:rPr>
      </w:pPr>
      <w:r>
        <w:rPr>
          <w:rFonts w:hint="eastAsia"/>
        </w:rPr>
        <w:t>（5）这三个参数会被传入到msg.data中，然后调用合约的transfer方法，此时，amount由于高位的1个字节被吃掉了，因此amount = amount &lt;&lt; 8，即扩大了256倍，这样就把25600个币全部提出来了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Cs w:val="24"/>
          <w:u w:val="none"/>
          <w:bdr w:val="none" w:color="auto" w:sz="0" w:space="0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总结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针对这个漏洞，说实话以太坊有不可推卸的责任，因为EVM并没有严格校验地址的位数，并且还擅自自动补充消失的位数。此外，交易所在提币的时候，需要严格校验用户输入的地址，这样可以尽早在前端就禁止掉恶意的短地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16C8"/>
    <w:rsid w:val="02732B7E"/>
    <w:rsid w:val="03855942"/>
    <w:rsid w:val="064F7A0A"/>
    <w:rsid w:val="231120DA"/>
    <w:rsid w:val="23236380"/>
    <w:rsid w:val="23F177D7"/>
    <w:rsid w:val="289405E5"/>
    <w:rsid w:val="2D83794C"/>
    <w:rsid w:val="2DA36FA5"/>
    <w:rsid w:val="3C6A50FA"/>
    <w:rsid w:val="43C74F9C"/>
    <w:rsid w:val="44D605B9"/>
    <w:rsid w:val="49731EDE"/>
    <w:rsid w:val="49CC4327"/>
    <w:rsid w:val="4C261ABE"/>
    <w:rsid w:val="5FD66968"/>
    <w:rsid w:val="6166373A"/>
    <w:rsid w:val="64D154B7"/>
    <w:rsid w:val="65270FB4"/>
    <w:rsid w:val="6A31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648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2018-12-19T01:44:22Z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