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为什么需要沙箱机制？</w:t>
      </w:r>
    </w:p>
    <w:p>
      <w:p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默认情况下，一个应用程序是可以访问机器上的所有资源的，比如CPU、内存、文件系统、网络等等。</w:t>
      </w:r>
    </w:p>
    <w:p>
      <w:p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但是这是不安全的，如果随意操作资源，有可能破坏其他应用程序正在使用的资源，或者造成数据泄漏。为了解决这个问题，一般有下面两种解决方案：</w:t>
      </w:r>
    </w:p>
    <w:p>
      <w:p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(1) 为程序分配一个限定权限的账号：利用操作系统的权限管理机制进行限制</w:t>
      </w:r>
    </w:p>
    <w:p>
      <w:p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(2) 为程序提供一个受限的运行环境：这就是沙箱机制</w:t>
      </w:r>
    </w:p>
    <w:p>
      <w:pPr>
        <w:pStyle w:val="2"/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什么是沙箱机制？</w:t>
      </w:r>
    </w:p>
    <w:p>
      <w:r>
        <w:rPr>
          <w:rFonts w:hint="eastAsia"/>
        </w:rPr>
        <w:t>如上所述，沙箱就是一个限制应用程序对系统资源的访问的运行环境。</w:t>
      </w:r>
    </w:p>
    <w:p>
      <w:r>
        <w:rPr>
          <w:rFonts w:hint="eastAsia"/>
        </w:rPr>
        <w:t>沙箱很多情况下都是实现在虚拟机（VM）中，比如Java的虚拟机JVM、Javascript的虚拟机V8引擎、Android中的虚拟机Dalvik/ART，以及以太坊的虚拟机EVM等等。具体的实现方式各有不同，本文重点分析一下JVM和EVM的沙箱机制实现。</w:t>
      </w:r>
    </w:p>
    <w:p>
      <w:pPr>
        <w:pStyle w:val="2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JVM的沙箱机制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1719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33800" cy="30194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u w:val="none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u w:val="none"/>
          <w:bdr w:val="none" w:color="auto" w:sz="0" w:space="0"/>
        </w:rPr>
        <w:t>第二层：字节码校验器</w:t>
      </w:r>
    </w:p>
    <w:p>
      <w:pPr>
        <w:rPr>
          <w:rFonts w:hint="eastAsia"/>
        </w:rPr>
      </w:pPr>
      <w:r>
        <w:rPr>
          <w:rFonts w:hint="eastAsia"/>
        </w:rPr>
        <w:t>类字节码被加载后，需要在字节码层面进行检验，具体包括以下内容：</w:t>
      </w:r>
    </w:p>
    <w:p>
      <w:pPr>
        <w:rPr>
          <w:rFonts w:hint="eastAsia"/>
        </w:rPr>
      </w:pPr>
      <w:r>
        <w:rPr>
          <w:rFonts w:hint="eastAsia"/>
        </w:rPr>
        <w:t>(1) 变量要在使用之前进行初始化</w:t>
      </w:r>
    </w:p>
    <w:p>
      <w:pPr>
        <w:rPr>
          <w:rFonts w:hint="eastAsia"/>
        </w:rPr>
      </w:pPr>
      <w:r>
        <w:rPr>
          <w:rFonts w:hint="eastAsia"/>
        </w:rPr>
        <w:t>(2) 方法调用与对象引用类型之前要匹配</w:t>
      </w:r>
    </w:p>
    <w:p>
      <w:pPr>
        <w:rPr>
          <w:rFonts w:hint="eastAsia"/>
        </w:rPr>
      </w:pPr>
      <w:r>
        <w:rPr>
          <w:rFonts w:hint="eastAsia"/>
        </w:rPr>
        <w:t>(3) 访问私有数据和方法的规则没有被违背</w:t>
      </w:r>
    </w:p>
    <w:p>
      <w:pPr>
        <w:rPr>
          <w:rFonts w:hint="eastAsia"/>
        </w:rPr>
      </w:pPr>
      <w:r>
        <w:rPr>
          <w:rFonts w:hint="eastAsia"/>
        </w:rPr>
        <w:t>(4) 对本地变量的访问落在运行时堆栈内</w:t>
      </w:r>
    </w:p>
    <w:p>
      <w:pPr>
        <w:rPr>
          <w:rFonts w:hint="eastAsia"/>
        </w:rPr>
      </w:pPr>
      <w:r>
        <w:rPr>
          <w:rFonts w:hint="eastAsia"/>
        </w:rPr>
        <w:t>(5) 运行时堆栈没有溢出通过这一机制，可以确保字节码符合Java语言规范，避免访问无效访问或越界访问。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u w:val="none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u w:val="none"/>
          <w:bdr w:val="none" w:color="auto" w:sz="0" w:space="0"/>
        </w:rPr>
        <w:t>第三层：安全管理器</w:t>
      </w:r>
    </w:p>
    <w:p>
      <w:pPr>
        <w:rPr>
          <w:rFonts w:hint="eastAsia"/>
        </w:rPr>
      </w:pPr>
      <w:r>
        <w:rPr>
          <w:rFonts w:hint="eastAsia"/>
        </w:rPr>
        <w:t>这一层是交由应用开发者来维护的，开发者可以根据自身需求，制定对应的安全策略。默认的安全策略配置位于以下两个配置文件中：</w:t>
      </w:r>
    </w:p>
    <w:p>
      <w:pPr>
        <w:rPr>
          <w:rFonts w:hint="eastAsia"/>
        </w:rPr>
      </w:pPr>
      <w:r>
        <w:rPr>
          <w:rFonts w:hint="eastAsia"/>
        </w:rPr>
        <w:t>· $JAVA_HOME/conf/security/java.security</w:t>
      </w:r>
    </w:p>
    <w:p>
      <w:pPr>
        <w:rPr>
          <w:rFonts w:hint="eastAsia"/>
        </w:rPr>
      </w:pPr>
      <w:r>
        <w:rPr>
          <w:rFonts w:hint="eastAsia"/>
        </w:rPr>
        <w:t>· $JAVA_HOME/conf/security/java.policy</w:t>
      </w:r>
    </w:p>
    <w:p>
      <w:pPr>
        <w:rPr>
          <w:rFonts w:hint="eastAsia"/>
        </w:rPr>
      </w:pPr>
      <w:r>
        <w:rPr>
          <w:rFonts w:hint="eastAsia"/>
        </w:rPr>
        <w:t>默认情况下安全管理器是不开启的，可以在命令行增加一个参数来开启它：</w:t>
      </w:r>
    </w:p>
    <w:p>
      <w:pPr>
        <w:rPr>
          <w:rFonts w:hint="eastAsia"/>
        </w:rPr>
      </w:pPr>
      <w:r>
        <w:rPr>
          <w:rFonts w:hint="eastAsia"/>
        </w:rPr>
        <w:t>java -Djava.security.manager SandboxTest</w:t>
      </w:r>
    </w:p>
    <w:p>
      <w:pPr>
        <w:rPr>
          <w:rFonts w:hint="eastAsia"/>
        </w:rPr>
      </w:pPr>
      <w:r>
        <w:rPr>
          <w:rFonts w:hint="eastAsia"/>
        </w:rPr>
        <w:t>默认的安全策略配置不允许应用程序对文件的读写操作，所以如果你试图写一个文件，运行时会报如下错误：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8195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4.EVM的沙箱机制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EVM本身是一个相对封闭的环境，不支持对网络和文件系统的直接访问，从这个层面来说已经起到一部分沙箱的功能了：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05175" cy="24288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bookmarkStart w:id="0" w:name="_GoBack"/>
      <w:r>
        <w:rPr>
          <w:rFonts w:hint="eastAsia"/>
        </w:rPr>
        <w:t>另外，在智能合约之间互相调用时，EVM会重新分配堆栈和内存空间，在一个全新的环境中运行新合约，即使出现问题也不会破坏原有执行环境，从而为智能合约的执行提供了一个沙箱环境。</w:t>
      </w:r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33825" cy="22098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最后，每个智能合约的存储也是相互独立的，开发者可以根据需求，限制合约可以访问的存储空间，避免未授权的访问或修改。举例来说，下图就描述了CALL和CALLCODE指令对存储空间访问的区别：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67150" cy="366712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22611"/>
    <w:rsid w:val="16DE28F1"/>
    <w:rsid w:val="1AC60B9D"/>
    <w:rsid w:val="1F1C0BB1"/>
    <w:rsid w:val="1F6F00D6"/>
    <w:rsid w:val="22B72E68"/>
    <w:rsid w:val="34024F8F"/>
    <w:rsid w:val="374B457D"/>
    <w:rsid w:val="37BF3B58"/>
    <w:rsid w:val="3A5B321B"/>
    <w:rsid w:val="3C300DF1"/>
    <w:rsid w:val="3D1B4E27"/>
    <w:rsid w:val="47B7781B"/>
    <w:rsid w:val="498738D8"/>
    <w:rsid w:val="530C0825"/>
    <w:rsid w:val="5FF224CB"/>
    <w:rsid w:val="6149683D"/>
    <w:rsid w:val="61BD0288"/>
    <w:rsid w:val="673D67F8"/>
    <w:rsid w:val="6E5C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luxx</dc:creator>
  <cp:lastModifiedBy>luxx</cp:lastModifiedBy>
  <dcterms:modified xsi:type="dcterms:W3CDTF">2018-12-18T11:49:30Z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  <property fmtid="{D5CDD505-2E9C-101B-9397-08002B2CF9AE}" pid="3" name="KSORubyTemplateID" linkTarget="0">
    <vt:lpwstr>6</vt:lpwstr>
  </property>
</Properties>
</file>