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both"/>
        <w:rPr>
          <w:rFonts w:hint="eastAsia" w:ascii="宋体" w:hAnsi="宋体" w:eastAsia="宋体" w:cs="宋体"/>
          <w:b/>
          <w:color w:val="FF0000"/>
          <w:kern w:val="0"/>
          <w:sz w:val="24"/>
          <w:szCs w:val="24"/>
        </w:rPr>
      </w:pPr>
      <w:r>
        <w:rPr>
          <w:rFonts w:hint="eastAsia" w:asciiTheme="minorEastAsia" w:hAnsiTheme="minorEastAsia" w:eastAsiaTheme="minorEastAsia" w:cstheme="minorEastAsia"/>
          <w:b/>
          <w:bCs/>
          <w:color w:val="FF0000"/>
          <w:sz w:val="24"/>
          <w:szCs w:val="24"/>
          <w:lang w:val="en-US" w:eastAsia="zh-CN"/>
        </w:rPr>
        <w:t>2017.3.15日针对昨天助学金的申请的流程商讨结果</w:t>
      </w:r>
      <w:r>
        <w:rPr>
          <w:rFonts w:hint="eastAsia" w:asciiTheme="minorEastAsia" w:hAnsiTheme="minorEastAsia" w:cstheme="minorEastAsia"/>
          <w:b/>
          <w:bCs/>
          <w:color w:val="FF0000"/>
          <w:sz w:val="24"/>
          <w:szCs w:val="24"/>
          <w:lang w:val="en-US" w:eastAsia="zh-CN"/>
        </w:rPr>
        <w:t xml:space="preserve">    </w:t>
      </w:r>
      <w:r>
        <w:rPr>
          <w:rFonts w:hint="eastAsia" w:ascii="宋体" w:hAnsi="宋体" w:eastAsia="宋体" w:cs="宋体"/>
          <w:b/>
          <w:color w:val="FF0000"/>
          <w:kern w:val="0"/>
          <w:sz w:val="24"/>
          <w:szCs w:val="24"/>
          <w:lang w:val="en-US" w:eastAsia="zh-CN"/>
        </w:rPr>
        <w:t>（记录：陈瑶）</w:t>
      </w:r>
    </w:p>
    <w:p>
      <w:pPr>
        <w:rPr>
          <w:rFonts w:hint="eastAsia" w:asciiTheme="minorEastAsia" w:hAnsiTheme="minorEastAsia" w:eastAsiaTheme="minorEastAsia" w:cstheme="minorEastAsia"/>
          <w:b/>
          <w:bCs/>
          <w:color w:val="FF0000"/>
          <w:sz w:val="24"/>
          <w:szCs w:val="24"/>
          <w:lang w:val="en-US" w:eastAsia="zh-CN"/>
        </w:rPr>
      </w:pPr>
      <w:bookmarkStart w:id="0" w:name="_GoBack"/>
      <w:bookmarkEnd w:id="0"/>
    </w:p>
    <w:p>
      <w:pPr>
        <w:numPr>
          <w:ilvl w:val="0"/>
          <w:numId w:val="1"/>
        </w:numPr>
        <w:spacing w:line="360" w:lineRule="auto"/>
        <w:rPr>
          <w:rFonts w:hint="eastAsia"/>
          <w:b w:val="0"/>
          <w:bCs w:val="0"/>
          <w:lang w:val="en-US" w:eastAsia="zh-CN"/>
        </w:rPr>
      </w:pPr>
      <w:r>
        <w:rPr>
          <w:rFonts w:hint="eastAsia"/>
          <w:b w:val="0"/>
          <w:bCs w:val="0"/>
          <w:lang w:val="en-US" w:eastAsia="zh-CN"/>
        </w:rPr>
        <w:t>可分批次进行助学金申请</w:t>
      </w:r>
    </w:p>
    <w:p>
      <w:pPr>
        <w:numPr>
          <w:ilvl w:val="0"/>
          <w:numId w:val="1"/>
        </w:numPr>
        <w:spacing w:line="360" w:lineRule="auto"/>
        <w:rPr>
          <w:rFonts w:hint="eastAsia"/>
          <w:b w:val="0"/>
          <w:bCs w:val="0"/>
          <w:lang w:val="en-US" w:eastAsia="zh-CN"/>
        </w:rPr>
      </w:pPr>
      <w:r>
        <w:rPr>
          <w:rFonts w:hint="eastAsia"/>
          <w:b w:val="0"/>
          <w:bCs w:val="0"/>
          <w:lang w:val="en-US" w:eastAsia="zh-CN"/>
        </w:rPr>
        <w:t>关于助学金等级问题</w:t>
      </w:r>
    </w:p>
    <w:p>
      <w:pPr>
        <w:numPr>
          <w:ilvl w:val="0"/>
          <w:numId w:val="0"/>
        </w:numPr>
        <w:spacing w:line="360" w:lineRule="auto"/>
        <w:rPr>
          <w:rFonts w:hint="eastAsia"/>
          <w:b w:val="0"/>
          <w:bCs w:val="0"/>
          <w:lang w:val="en-US" w:eastAsia="zh-CN"/>
        </w:rPr>
      </w:pPr>
      <w:r>
        <w:rPr>
          <w:rFonts w:hint="eastAsia"/>
          <w:b w:val="0"/>
          <w:bCs w:val="0"/>
          <w:lang w:val="en-US" w:eastAsia="zh-CN"/>
        </w:rPr>
        <w:t>2.1在增加助学金的时候，让用户可以选择有等级配置或者无等级区别</w:t>
      </w:r>
    </w:p>
    <w:p>
      <w:pPr>
        <w:numPr>
          <w:ilvl w:val="0"/>
          <w:numId w:val="0"/>
        </w:numPr>
        <w:spacing w:line="360" w:lineRule="auto"/>
        <w:rPr>
          <w:rFonts w:hint="eastAsia"/>
          <w:b w:val="0"/>
          <w:bCs w:val="0"/>
          <w:lang w:val="en-US" w:eastAsia="zh-CN"/>
        </w:rPr>
      </w:pPr>
      <w:r>
        <w:rPr>
          <w:rFonts w:hint="eastAsia"/>
          <w:b w:val="0"/>
          <w:bCs w:val="0"/>
          <w:lang w:val="en-US" w:eastAsia="zh-CN"/>
        </w:rPr>
        <w:t>2.2在申请助学金的时候，对于有等级的助学金，让学生选择申请对应等级，然后在评审的时候默认预设对应的等级</w:t>
      </w:r>
    </w:p>
    <w:p>
      <w:pPr>
        <w:numPr>
          <w:ilvl w:val="0"/>
          <w:numId w:val="0"/>
        </w:numPr>
        <w:spacing w:line="360" w:lineRule="auto"/>
        <w:rPr>
          <w:rFonts w:hint="eastAsia"/>
          <w:b/>
          <w:bCs/>
          <w:lang w:val="en-US" w:eastAsia="zh-CN"/>
        </w:rPr>
      </w:pPr>
      <w:r>
        <w:rPr>
          <w:rFonts w:hint="eastAsia"/>
          <w:b w:val="0"/>
          <w:bCs w:val="0"/>
          <w:lang w:val="en-US" w:eastAsia="zh-CN"/>
        </w:rPr>
        <w:t>2.3在进入审核环节显示方式</w:t>
      </w:r>
      <w:r>
        <w:rPr>
          <w:rFonts w:hint="eastAsia"/>
          <w:b/>
          <w:bCs/>
          <w:lang w:val="en-US" w:eastAsia="zh-CN"/>
        </w:rPr>
        <w:t xml:space="preserve">： </w:t>
      </w:r>
    </w:p>
    <w:p>
      <w:pPr>
        <w:numPr>
          <w:ilvl w:val="0"/>
          <w:numId w:val="0"/>
        </w:numPr>
        <w:spacing w:line="360" w:lineRule="auto"/>
        <w:rPr>
          <w:rFonts w:hint="eastAsia"/>
          <w:b/>
          <w:bCs/>
          <w:lang w:val="en-US" w:eastAsia="zh-CN"/>
        </w:rPr>
      </w:pPr>
      <w:r>
        <w:rPr>
          <w:b/>
          <w:bCs/>
          <w:sz w:val="21"/>
        </w:rPr>
        <mc:AlternateContent>
          <mc:Choice Requires="wpg">
            <w:drawing>
              <wp:anchor distT="0" distB="0" distL="114300" distR="114300" simplePos="0" relativeHeight="251658240" behindDoc="0" locked="0" layoutInCell="1" allowOverlap="1">
                <wp:simplePos x="0" y="0"/>
                <wp:positionH relativeFrom="column">
                  <wp:posOffset>1710690</wp:posOffset>
                </wp:positionH>
                <wp:positionV relativeFrom="paragraph">
                  <wp:posOffset>15875</wp:posOffset>
                </wp:positionV>
                <wp:extent cx="1276350" cy="1209675"/>
                <wp:effectExtent l="6350" t="6350" r="12700" b="22225"/>
                <wp:wrapNone/>
                <wp:docPr id="23" name="组合 23"/>
                <wp:cNvGraphicFramePr/>
                <a:graphic xmlns:a="http://schemas.openxmlformats.org/drawingml/2006/main">
                  <a:graphicData uri="http://schemas.microsoft.com/office/word/2010/wordprocessingGroup">
                    <wpg:wgp>
                      <wpg:cNvGrpSpPr/>
                      <wpg:grpSpPr>
                        <a:xfrm>
                          <a:off x="0" y="0"/>
                          <a:ext cx="1276350" cy="1209675"/>
                          <a:chOff x="7998" y="31927"/>
                          <a:chExt cx="2010" cy="1905"/>
                        </a:xfrm>
                      </wpg:grpSpPr>
                      <wps:wsp>
                        <wps:cNvPr id="2" name="矩形 2"/>
                        <wps:cNvSpPr/>
                        <wps:spPr>
                          <a:xfrm>
                            <a:off x="7998" y="32407"/>
                            <a:ext cx="2010" cy="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color w:val="auto"/>
                                  <w:lang w:eastAsia="zh-CN"/>
                                </w:rPr>
                              </w:pPr>
                              <w:r>
                                <w:rPr>
                                  <w:rFonts w:hint="eastAsia"/>
                                  <w:color w:val="auto"/>
                                  <w:lang w:eastAsia="zh-CN"/>
                                </w:rPr>
                                <w:t>国家二等助学金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 name="矩形 1"/>
                        <wps:cNvSpPr/>
                        <wps:spPr>
                          <a:xfrm>
                            <a:off x="7998" y="31927"/>
                            <a:ext cx="2010" cy="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color w:val="auto"/>
                                  <w:lang w:eastAsia="zh-CN"/>
                                </w:rPr>
                              </w:pPr>
                              <w:r>
                                <w:rPr>
                                  <w:rFonts w:hint="eastAsia"/>
                                  <w:color w:val="auto"/>
                                  <w:lang w:eastAsia="zh-CN"/>
                                </w:rPr>
                                <w:t>国家一等助学金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7998" y="32872"/>
                            <a:ext cx="2010" cy="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color w:val="auto"/>
                                  <w:lang w:eastAsia="zh-CN"/>
                                </w:rPr>
                              </w:pPr>
                              <w:r>
                                <w:rPr>
                                  <w:rFonts w:hint="eastAsia"/>
                                  <w:color w:val="auto"/>
                                  <w:lang w:eastAsia="zh-CN"/>
                                </w:rPr>
                                <w:t>国家三等助学金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7998" y="33352"/>
                            <a:ext cx="2010" cy="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color w:val="auto"/>
                                  <w:lang w:eastAsia="zh-CN"/>
                                </w:rPr>
                              </w:pPr>
                              <w:r>
                                <w:rPr>
                                  <w:rFonts w:hint="eastAsia"/>
                                  <w:color w:val="auto"/>
                                  <w:lang w:eastAsia="zh-CN"/>
                                </w:rPr>
                                <w:t>不通过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等腰三角形 5"/>
                        <wps:cNvSpPr/>
                        <wps:spPr>
                          <a:xfrm rot="11040000">
                            <a:off x="9645" y="32128"/>
                            <a:ext cx="255" cy="1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34.7pt;margin-top:1.25pt;height:95.25pt;width:100.5pt;z-index:251658240;mso-width-relative:page;mso-height-relative:page;" coordorigin="7998,31927" coordsize="2010,1905" o:gfxdata="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">
                <o:lock v:ext="edit" aspectratio="f"/>
                <v:rect id="_x0000_s1026" o:spid="_x0000_s1026" o:spt="1" style="position:absolute;left:7998;top:32407;height:480;width:2010;v-text-anchor:middle;" fillcolor="#FFFFFF [3212]" filled="t" stroked="t" coordsize="21600,21600" o:gfxdata="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BAgW5AAAA2g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left"/>
                          <w:rPr>
                            <w:rFonts w:hint="eastAsia" w:eastAsiaTheme="minorEastAsia"/>
                            <w:color w:val="auto"/>
                            <w:lang w:eastAsia="zh-CN"/>
                          </w:rPr>
                        </w:pPr>
                        <w:r>
                          <w:rPr>
                            <w:rFonts w:hint="eastAsia"/>
                            <w:color w:val="auto"/>
                            <w:lang w:eastAsia="zh-CN"/>
                          </w:rPr>
                          <w:t>国家二等助学金</w:t>
                        </w:r>
                      </w:p>
                    </w:txbxContent>
                  </v:textbox>
                </v:rect>
                <v:rect id="_x0000_s1026" o:spid="_x0000_s1026" o:spt="1" style="position:absolute;left:7998;top:31927;height:480;width:2010;v-text-anchor:middle;" fillcolor="#FFFFFF [3212]" filled="t" stroked="t" coordsize="21600,21600" o:gfxdata="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eTnHK2AAAA2gAAAA8A&#10;AAAAAAAAAQAgAAAAIgAAAGRycy9kb3ducmV2LnhtbFBLAQIUABQAAAAIAIdO4kAzLwWeOwAAADkA&#10;AAAQAAAAAAAAAAEAIAAAAAUBAABkcnMvc2hhcGV4bWwueG1sUEsFBgAAAAAGAAYAWwEAAK8DAAAA&#10;AA==&#10;">
                  <v:fill on="t" focussize="0,0"/>
                  <v:stroke weight="1pt" color="#41719C [3204]" miterlimit="8" joinstyle="miter"/>
                  <v:imagedata o:title=""/>
                  <o:lock v:ext="edit" aspectratio="f"/>
                  <v:textbox>
                    <w:txbxContent>
                      <w:p>
                        <w:pPr>
                          <w:jc w:val="left"/>
                          <w:rPr>
                            <w:rFonts w:hint="eastAsia" w:eastAsiaTheme="minorEastAsia"/>
                            <w:color w:val="auto"/>
                            <w:lang w:eastAsia="zh-CN"/>
                          </w:rPr>
                        </w:pPr>
                        <w:r>
                          <w:rPr>
                            <w:rFonts w:hint="eastAsia"/>
                            <w:color w:val="auto"/>
                            <w:lang w:eastAsia="zh-CN"/>
                          </w:rPr>
                          <w:t>国家一等助学金</w:t>
                        </w:r>
                      </w:p>
                    </w:txbxContent>
                  </v:textbox>
                </v:rect>
                <v:rect id="_x0000_s1026" o:spid="_x0000_s1026" o:spt="1" style="position:absolute;left:7998;top:32872;height:480;width:2010;v-text-anchor:middle;" fillcolor="#FFFFFF [3212]" filled="t" stroked="t" coordsize="21600,21600" o:gfxdata="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Daee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left"/>
                          <w:rPr>
                            <w:rFonts w:hint="eastAsia" w:eastAsiaTheme="minorEastAsia"/>
                            <w:color w:val="auto"/>
                            <w:lang w:eastAsia="zh-CN"/>
                          </w:rPr>
                        </w:pPr>
                        <w:r>
                          <w:rPr>
                            <w:rFonts w:hint="eastAsia"/>
                            <w:color w:val="auto"/>
                            <w:lang w:eastAsia="zh-CN"/>
                          </w:rPr>
                          <w:t>国家三等助学金</w:t>
                        </w:r>
                      </w:p>
                    </w:txbxContent>
                  </v:textbox>
                </v:rect>
                <v:rect id="_x0000_s1026" o:spid="_x0000_s1026" o:spt="1" style="position:absolute;left:7998;top:33352;height:480;width:2010;v-text-anchor:middle;" fillcolor="#FFFFFF [3212]" filled="t" stroked="t" coordsize="21600,21600" o:gfxdata="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5D/q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left"/>
                          <w:rPr>
                            <w:rFonts w:hint="eastAsia" w:eastAsiaTheme="minorEastAsia"/>
                            <w:color w:val="auto"/>
                            <w:lang w:eastAsia="zh-CN"/>
                          </w:rPr>
                        </w:pPr>
                        <w:r>
                          <w:rPr>
                            <w:rFonts w:hint="eastAsia"/>
                            <w:color w:val="auto"/>
                            <w:lang w:eastAsia="zh-CN"/>
                          </w:rPr>
                          <w:t>不通过</w:t>
                        </w:r>
                      </w:p>
                    </w:txbxContent>
                  </v:textbox>
                </v:rect>
                <v:shape id="_x0000_s1026" o:spid="_x0000_s1026" o:spt="5" type="#_x0000_t5" style="position:absolute;left:9645;top:32128;height:119;width:255;rotation:-11534336f;v-text-anchor:middle;" fillcolor="#5B9BD5 [3204]" filled="t" stroked="t" coordsize="21600,21600" o:gfxdata="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fL/G5AAAA2gAA&#10;AA8AAAAAAAAAAQAgAAAAIgAAAGRycy9kb3ducmV2LnhtbFBLAQIUABQAAAAIAIdO4kAzLwWeOwAA&#10;ADkAAAAQAAAAAAAAAAEAIAAAAAgBAABkcnMvc2hhcGV4bWwueG1sUEsFBgAAAAAGAAYAWwEAALID&#10;AAAAAA==&#10;" adj="10800">
                  <v:fill on="t" focussize="0,0"/>
                  <v:stroke weight="1pt" color="#41719C [3204]" miterlimit="8" joinstyle="miter"/>
                  <v:imagedata o:title=""/>
                  <o:lock v:ext="edit" aspectratio="f"/>
                </v:shape>
              </v:group>
            </w:pict>
          </mc:Fallback>
        </mc:AlternateContent>
      </w:r>
      <w:r>
        <w:rPr>
          <w:rFonts w:hint="eastAsia"/>
          <w:b/>
          <w:bCs/>
          <w:lang w:val="en-US" w:eastAsia="zh-CN"/>
        </w:rPr>
        <w:t xml:space="preserve"> </w:t>
      </w:r>
      <w:r>
        <w:rPr>
          <w:rFonts w:hint="eastAsia"/>
          <w:b w:val="0"/>
          <w:bCs w:val="0"/>
          <w:lang w:val="en-US" w:eastAsia="zh-CN"/>
        </w:rPr>
        <w:t xml:space="preserve"> 有等级的助学金这样显示</w:t>
      </w:r>
      <w:r>
        <w:rPr>
          <w:rFonts w:hint="eastAsia"/>
          <w:b/>
          <w:bCs/>
          <w:lang w:val="en-US" w:eastAsia="zh-CN"/>
        </w:rPr>
        <w:t xml:space="preserve">                  </w:t>
      </w:r>
    </w:p>
    <w:p>
      <w:pPr>
        <w:numPr>
          <w:ilvl w:val="0"/>
          <w:numId w:val="0"/>
        </w:numPr>
        <w:spacing w:line="360" w:lineRule="auto"/>
        <w:rPr>
          <w:rFonts w:hint="eastAsia"/>
          <w:b/>
          <w:bCs/>
          <w:lang w:val="en-US" w:eastAsia="zh-CN"/>
        </w:rPr>
      </w:pPr>
    </w:p>
    <w:p>
      <w:pPr>
        <w:numPr>
          <w:ilvl w:val="0"/>
          <w:numId w:val="0"/>
        </w:numPr>
        <w:spacing w:line="360" w:lineRule="auto"/>
        <w:rPr>
          <w:rFonts w:hint="eastAsia"/>
          <w:b/>
          <w:bCs/>
          <w:lang w:val="en-US" w:eastAsia="zh-CN"/>
        </w:rPr>
      </w:pPr>
    </w:p>
    <w:p>
      <w:pPr>
        <w:numPr>
          <w:ilvl w:val="0"/>
          <w:numId w:val="0"/>
        </w:numPr>
        <w:spacing w:line="360" w:lineRule="auto"/>
        <w:rPr>
          <w:rFonts w:hint="eastAsia"/>
          <w:b/>
          <w:bCs/>
          <w:lang w:val="en-US" w:eastAsia="zh-CN"/>
        </w:rPr>
      </w:pPr>
    </w:p>
    <w:p>
      <w:pPr>
        <w:numPr>
          <w:ilvl w:val="0"/>
          <w:numId w:val="0"/>
        </w:numPr>
        <w:spacing w:line="360" w:lineRule="auto"/>
        <w:rPr>
          <w:rFonts w:hint="eastAsia"/>
          <w:b/>
          <w:bCs/>
          <w:lang w:val="en-US" w:eastAsia="zh-CN"/>
        </w:rPr>
      </w:pPr>
    </w:p>
    <w:p>
      <w:pPr>
        <w:numPr>
          <w:ilvl w:val="0"/>
          <w:numId w:val="0"/>
        </w:numPr>
        <w:spacing w:line="360" w:lineRule="auto"/>
        <w:rPr>
          <w:rFonts w:hint="eastAsia"/>
          <w:b w:val="0"/>
          <w:bCs w:val="0"/>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1701165</wp:posOffset>
                </wp:positionH>
                <wp:positionV relativeFrom="paragraph">
                  <wp:posOffset>129540</wp:posOffset>
                </wp:positionV>
                <wp:extent cx="1276350" cy="609600"/>
                <wp:effectExtent l="6350" t="6350" r="12700" b="12700"/>
                <wp:wrapNone/>
                <wp:docPr id="24" name="组合 24"/>
                <wp:cNvGraphicFramePr/>
                <a:graphic xmlns:a="http://schemas.openxmlformats.org/drawingml/2006/main">
                  <a:graphicData uri="http://schemas.microsoft.com/office/word/2010/wordprocessingGroup">
                    <wpg:wgp>
                      <wpg:cNvGrpSpPr/>
                      <wpg:grpSpPr>
                        <a:xfrm>
                          <a:off x="0" y="0"/>
                          <a:ext cx="1276350" cy="609600"/>
                          <a:chOff x="7998" y="31927"/>
                          <a:chExt cx="2010" cy="960"/>
                        </a:xfrm>
                      </wpg:grpSpPr>
                      <wps:wsp>
                        <wps:cNvPr id="18" name="矩形 2"/>
                        <wps:cNvSpPr/>
                        <wps:spPr>
                          <a:xfrm>
                            <a:off x="7998" y="32407"/>
                            <a:ext cx="2010" cy="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color w:val="auto"/>
                                  <w:lang w:eastAsia="zh-CN"/>
                                </w:rPr>
                              </w:pPr>
                              <w:r>
                                <w:rPr>
                                  <w:rFonts w:hint="eastAsia"/>
                                  <w:color w:val="auto"/>
                                  <w:lang w:eastAsia="zh-CN"/>
                                </w:rPr>
                                <w:t>不通过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
                        <wps:cNvSpPr/>
                        <wps:spPr>
                          <a:xfrm>
                            <a:off x="7998" y="31927"/>
                            <a:ext cx="2010" cy="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color w:val="auto"/>
                                  <w:lang w:val="en-US" w:eastAsia="zh-CN"/>
                                </w:rPr>
                              </w:pPr>
                              <w:r>
                                <w:rPr>
                                  <w:rFonts w:hint="eastAsia"/>
                                  <w:color w:val="auto"/>
                                  <w:lang w:val="en-US" w:eastAsia="zh-CN"/>
                                </w:rPr>
                                <w:t>科为助学金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等腰三角形 5"/>
                        <wps:cNvSpPr/>
                        <wps:spPr>
                          <a:xfrm rot="11040000">
                            <a:off x="9645" y="32128"/>
                            <a:ext cx="255" cy="1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33.95pt;margin-top:10.2pt;height:48pt;width:100.5pt;z-index:251660288;mso-width-relative:page;mso-height-relative:page;" coordorigin="7998,31927" coordsize="2010,960" o:gfxdata="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J/RkbPZAAAACgEA&#10;AA8AAAAAAAAAAQAgAAAAIgAAAGRycy9kb3ducmV2LnhtbFBLAQIUABQAAAAIAIdO4kAx57s8bwMA&#10;AJ4MAAAOAAAAAAAAAAEAIAAAACgBAABkcnMvZTJvRG9jLnhtbFBLBQYAAAAABgAGAFkBAAAJBwAA&#10;AAA=&#10;">
                <o:lock v:ext="edit" aspectratio="f"/>
                <v:rect id="矩形 2" o:spid="_x0000_s1026" o:spt="1" style="position:absolute;left:7998;top:32407;height:480;width:2010;v-text-anchor:middle;" fillcolor="#FFFFFF [3212]" filled="t" stroked="t" coordsize="21600,21600" o:gfxdata="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XQu6r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left"/>
                          <w:rPr>
                            <w:rFonts w:hint="eastAsia" w:eastAsiaTheme="minorEastAsia"/>
                            <w:color w:val="auto"/>
                            <w:lang w:eastAsia="zh-CN"/>
                          </w:rPr>
                        </w:pPr>
                        <w:r>
                          <w:rPr>
                            <w:rFonts w:hint="eastAsia"/>
                            <w:color w:val="auto"/>
                            <w:lang w:eastAsia="zh-CN"/>
                          </w:rPr>
                          <w:t>不通过</w:t>
                        </w:r>
                      </w:p>
                    </w:txbxContent>
                  </v:textbox>
                </v:rect>
                <v:rect id="矩形 1" o:spid="_x0000_s1026" o:spt="1" style="position:absolute;left:7998;top:31927;height:480;width:2010;v-text-anchor:middle;" fillcolor="#FFFFFF [3212]" filled="t" stroked="t" coordsize="21600,21600" o:gfxdata="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jiLcb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left"/>
                          <w:rPr>
                            <w:rFonts w:hint="eastAsia" w:eastAsiaTheme="minorEastAsia"/>
                            <w:color w:val="auto"/>
                            <w:lang w:val="en-US" w:eastAsia="zh-CN"/>
                          </w:rPr>
                        </w:pPr>
                        <w:r>
                          <w:rPr>
                            <w:rFonts w:hint="eastAsia"/>
                            <w:color w:val="auto"/>
                            <w:lang w:val="en-US" w:eastAsia="zh-CN"/>
                          </w:rPr>
                          <w:t>科为助学金</w:t>
                        </w:r>
                      </w:p>
                    </w:txbxContent>
                  </v:textbox>
                </v:rect>
                <v:shape id="等腰三角形 5" o:spid="_x0000_s1026" o:spt="5" type="#_x0000_t5" style="position:absolute;left:9645;top:32128;height:119;width:255;rotation:-11534336f;v-text-anchor:middle;" fillcolor="#5B9BD5 [3204]" filled="t" stroked="t" coordsize="21600,21600" o:gfxdata="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Fjey8AAAA&#10;2wAAAA8AAAAAAAAAAQAgAAAAIgAAAGRycy9kb3ducmV2LnhtbFBLAQIUABQAAAAIAIdO4kAzLwWe&#10;OwAAADkAAAAQAAAAAAAAAAEAIAAAAAsBAABkcnMvc2hhcGV4bWwueG1sUEsFBgAAAAAGAAYAWwEA&#10;ALUDAAAAAA==&#10;" adj="10800">
                  <v:fill on="t" focussize="0,0"/>
                  <v:stroke weight="1pt" color="#41719C [3204]" miterlimit="8" joinstyle="miter"/>
                  <v:imagedata o:title=""/>
                  <o:lock v:ext="edit" aspectratio="f"/>
                </v:shape>
              </v:group>
            </w:pict>
          </mc:Fallback>
        </mc:AlternateContent>
      </w:r>
      <w:r>
        <w:rPr>
          <w:rFonts w:hint="eastAsia"/>
          <w:b w:val="0"/>
          <w:bCs w:val="0"/>
          <w:lang w:val="en-US" w:eastAsia="zh-CN"/>
        </w:rPr>
        <w:t xml:space="preserve"> 没有等级的助学金这样显示</w:t>
      </w:r>
    </w:p>
    <w:p>
      <w:pPr>
        <w:numPr>
          <w:ilvl w:val="0"/>
          <w:numId w:val="0"/>
        </w:numPr>
        <w:spacing w:line="360" w:lineRule="auto"/>
        <w:rPr>
          <w:rFonts w:hint="eastAsia"/>
          <w:b/>
          <w:bCs/>
          <w:lang w:val="en-US" w:eastAsia="zh-CN"/>
        </w:rPr>
      </w:pPr>
    </w:p>
    <w:p>
      <w:pPr>
        <w:numPr>
          <w:ilvl w:val="0"/>
          <w:numId w:val="0"/>
        </w:numPr>
        <w:spacing w:line="360" w:lineRule="auto"/>
        <w:rPr>
          <w:rFonts w:hint="eastAsia"/>
          <w:b w:val="0"/>
          <w:bCs w:val="0"/>
          <w:lang w:val="en-US" w:eastAsia="zh-CN"/>
        </w:rPr>
      </w:pPr>
    </w:p>
    <w:p>
      <w:pPr>
        <w:numPr>
          <w:ilvl w:val="0"/>
          <w:numId w:val="1"/>
        </w:numPr>
        <w:spacing w:line="360" w:lineRule="auto"/>
        <w:rPr>
          <w:rFonts w:hint="eastAsia"/>
          <w:b w:val="0"/>
          <w:bCs w:val="0"/>
          <w:lang w:val="en-US" w:eastAsia="zh-CN"/>
        </w:rPr>
      </w:pPr>
      <w:r>
        <w:rPr>
          <w:rFonts w:hint="eastAsia"/>
          <w:b w:val="0"/>
          <w:bCs w:val="0"/>
          <w:lang w:val="en-US" w:eastAsia="zh-CN"/>
        </w:rPr>
        <w:t>审核过程中，不同助学金之间不能切换，同一助学金可进行等级切换</w:t>
      </w:r>
    </w:p>
    <w:p>
      <w:pPr>
        <w:numPr>
          <w:ilvl w:val="0"/>
          <w:numId w:val="1"/>
        </w:numPr>
        <w:spacing w:line="360" w:lineRule="auto"/>
        <w:rPr>
          <w:rFonts w:hint="eastAsia"/>
          <w:b w:val="0"/>
          <w:bCs w:val="0"/>
          <w:lang w:val="en-US" w:eastAsia="zh-CN"/>
        </w:rPr>
      </w:pPr>
      <w:r>
        <w:rPr>
          <w:rFonts w:hint="eastAsia"/>
          <w:b w:val="0"/>
          <w:bCs w:val="0"/>
          <w:lang w:val="en-US" w:eastAsia="zh-CN"/>
        </w:rPr>
        <w:t>不同批次间系统层面暂不做学生申请次数的限定，替代方式在审核界面上增设2个字段“当前申请个数”、“当前获助个数”，提示审核者学生的相关情况。同时针对新增的字段，增加学生资助历史记录页面，展示学生贫困认定申请的记录（状态及结果）、助学金申请的记录（状态及结果）</w:t>
      </w:r>
    </w:p>
    <w:p>
      <w:pPr>
        <w:numPr>
          <w:ilvl w:val="0"/>
          <w:numId w:val="1"/>
        </w:numPr>
        <w:spacing w:line="360" w:lineRule="auto"/>
        <w:rPr>
          <w:rFonts w:hint="eastAsia"/>
          <w:b w:val="0"/>
          <w:bCs w:val="0"/>
          <w:lang w:val="en-US" w:eastAsia="zh-CN"/>
        </w:rPr>
      </w:pPr>
      <w:r>
        <w:rPr>
          <w:rFonts w:hint="eastAsia"/>
          <w:b w:val="0"/>
          <w:bCs w:val="0"/>
          <w:lang w:val="en-US" w:eastAsia="zh-CN"/>
        </w:rPr>
        <w:t>在审核页面增加筛选功能，可以对助学金类别进行筛选</w:t>
      </w:r>
    </w:p>
    <w:p>
      <w:pPr>
        <w:numPr>
          <w:ilvl w:val="0"/>
          <w:numId w:val="1"/>
        </w:numPr>
        <w:spacing w:line="360" w:lineRule="auto"/>
        <w:rPr>
          <w:rFonts w:hint="eastAsia"/>
          <w:b w:val="0"/>
          <w:bCs w:val="0"/>
          <w:lang w:val="en-US" w:eastAsia="zh-CN"/>
        </w:rPr>
      </w:pPr>
      <w:r>
        <w:rPr>
          <w:rFonts w:hint="eastAsia"/>
          <w:b w:val="0"/>
          <w:bCs w:val="0"/>
          <w:lang w:val="en-US" w:eastAsia="zh-CN"/>
        </w:rPr>
        <w:t>在审核页面增加排序功能，排序条件为：经济困难度、当前申请个数、当前获助个数（后期可能会根据客户反馈增加）</w:t>
      </w:r>
    </w:p>
    <w:p>
      <w:pPr>
        <w:widowControl/>
        <w:jc w:val="both"/>
        <w:rPr>
          <w:rFonts w:ascii="宋体" w:hAnsi="宋体" w:eastAsia="宋体" w:cs="宋体"/>
          <w:b/>
          <w:kern w:val="0"/>
          <w:sz w:val="24"/>
          <w:szCs w:val="24"/>
        </w:rPr>
      </w:pPr>
    </w:p>
    <w:p>
      <w:pPr>
        <w:widowControl/>
        <w:jc w:val="center"/>
        <w:rPr>
          <w:rFonts w:ascii="宋体" w:hAnsi="宋体" w:eastAsia="宋体" w:cs="宋体"/>
          <w:b/>
          <w:kern w:val="0"/>
          <w:sz w:val="24"/>
          <w:szCs w:val="24"/>
        </w:rPr>
      </w:pPr>
    </w:p>
    <w:p>
      <w:pPr>
        <w:widowControl/>
        <w:jc w:val="both"/>
        <w:rPr>
          <w:rFonts w:hint="eastAsia" w:ascii="宋体" w:hAnsi="宋体" w:eastAsia="宋体" w:cs="宋体"/>
          <w:b/>
          <w:color w:val="FF0000"/>
          <w:kern w:val="0"/>
          <w:sz w:val="24"/>
          <w:szCs w:val="24"/>
        </w:rPr>
      </w:pPr>
      <w:r>
        <w:rPr>
          <w:rFonts w:ascii="宋体" w:hAnsi="宋体" w:eastAsia="宋体" w:cs="宋体"/>
          <w:b/>
          <w:color w:val="FF0000"/>
          <w:kern w:val="0"/>
          <w:sz w:val="24"/>
          <w:szCs w:val="24"/>
        </w:rPr>
        <w:t>2017.3.13日关于失联告警、助学金、贫困认定会议记录</w:t>
      </w:r>
      <w:r>
        <w:rPr>
          <w:rFonts w:hint="eastAsia" w:ascii="宋体" w:hAnsi="宋体" w:eastAsia="宋体" w:cs="宋体"/>
          <w:b/>
          <w:color w:val="FF0000"/>
          <w:kern w:val="0"/>
          <w:sz w:val="24"/>
          <w:szCs w:val="24"/>
          <w:lang w:eastAsia="zh-CN"/>
        </w:rPr>
        <w:t>如下</w:t>
      </w:r>
      <w:r>
        <w:rPr>
          <w:rFonts w:hint="eastAsia" w:ascii="宋体" w:hAnsi="宋体" w:eastAsia="宋体" w:cs="宋体"/>
          <w:b/>
          <w:color w:val="FF0000"/>
          <w:kern w:val="0"/>
          <w:sz w:val="24"/>
          <w:szCs w:val="24"/>
          <w:lang w:val="en-US" w:eastAsia="zh-CN"/>
        </w:rPr>
        <w:t xml:space="preserve"> （记录：罗启迪）</w:t>
      </w:r>
    </w:p>
    <w:p>
      <w:pPr>
        <w:widowControl/>
        <w:spacing w:before="100" w:beforeAutospacing="1" w:after="100" w:afterAutospacing="1"/>
        <w:jc w:val="left"/>
        <w:rPr>
          <w:rFonts w:ascii="宋体" w:hAnsi="宋体" w:eastAsia="宋体" w:cs="宋体"/>
          <w:b/>
          <w:kern w:val="0"/>
          <w:sz w:val="24"/>
          <w:szCs w:val="24"/>
        </w:rPr>
      </w:pPr>
      <w:r>
        <w:rPr>
          <w:rFonts w:hint="eastAsia" w:ascii="宋体" w:hAnsi="宋体" w:eastAsia="宋体" w:cs="宋体"/>
          <w:b/>
          <w:kern w:val="0"/>
          <w:sz w:val="27"/>
          <w:szCs w:val="27"/>
        </w:rPr>
        <w:t>A. 失联告警（西工大版本）</w:t>
      </w:r>
    </w:p>
    <w:p>
      <w:pPr>
        <w:widowControl/>
        <w:spacing w:before="100" w:beforeAutospacing="1" w:after="100" w:afterAutospacing="1"/>
        <w:ind w:left="210"/>
        <w:jc w:val="left"/>
        <w:rPr>
          <w:rFonts w:ascii="宋体" w:hAnsi="宋体" w:eastAsia="宋体" w:cs="宋体"/>
          <w:kern w:val="0"/>
          <w:sz w:val="24"/>
          <w:szCs w:val="24"/>
        </w:rPr>
      </w:pPr>
      <w:r>
        <w:rPr>
          <w:rFonts w:hint="eastAsia" w:ascii="宋体" w:hAnsi="宋体" w:eastAsia="宋体" w:cs="宋体"/>
          <w:kern w:val="0"/>
          <w:sz w:val="24"/>
          <w:szCs w:val="24"/>
        </w:rPr>
        <w:t>a）总览：失联告警，数据和张扬对接，算法和孙俊对接</w:t>
      </w:r>
    </w:p>
    <w:p>
      <w:pPr>
        <w:widowControl/>
        <w:spacing w:before="100" w:beforeAutospacing="1" w:after="100" w:afterAutospacing="1"/>
        <w:ind w:left="210"/>
        <w:jc w:val="left"/>
        <w:rPr>
          <w:rFonts w:ascii="宋体" w:hAnsi="宋体" w:eastAsia="宋体" w:cs="宋体"/>
          <w:b/>
          <w:kern w:val="0"/>
          <w:sz w:val="24"/>
          <w:szCs w:val="24"/>
        </w:rPr>
      </w:pPr>
      <w:r>
        <w:rPr>
          <w:rFonts w:hint="eastAsia" w:ascii="宋体" w:hAnsi="宋体" w:eastAsia="宋体" w:cs="宋体"/>
          <w:b/>
          <w:kern w:val="0"/>
          <w:sz w:val="24"/>
          <w:szCs w:val="24"/>
        </w:rPr>
        <w:t>b）学生端（手机端）：</w:t>
      </w:r>
    </w:p>
    <w:p>
      <w:pPr>
        <w:widowControl/>
        <w:spacing w:before="100" w:beforeAutospacing="1" w:after="100" w:afterAutospacing="1"/>
        <w:ind w:left="210"/>
        <w:jc w:val="left"/>
        <w:rPr>
          <w:rFonts w:ascii="宋体" w:hAnsi="宋体" w:eastAsia="宋体" w:cs="宋体"/>
          <w:kern w:val="0"/>
          <w:sz w:val="24"/>
          <w:szCs w:val="24"/>
        </w:rPr>
      </w:pPr>
      <w:r>
        <w:rPr>
          <w:rFonts w:hint="eastAsia" w:ascii="宋体" w:hAnsi="宋体" w:eastAsia="宋体" w:cs="宋体"/>
          <w:kern w:val="0"/>
          <w:sz w:val="24"/>
          <w:szCs w:val="24"/>
        </w:rPr>
        <w:t>  1.请假未通过原因：角色+原因</w:t>
      </w:r>
    </w:p>
    <w:p>
      <w:pPr>
        <w:widowControl/>
        <w:spacing w:before="100" w:beforeAutospacing="1" w:after="100" w:afterAutospacing="1"/>
        <w:ind w:left="210"/>
        <w:jc w:val="left"/>
        <w:rPr>
          <w:rFonts w:ascii="宋体" w:hAnsi="宋体" w:eastAsia="宋体" w:cs="宋体"/>
          <w:kern w:val="0"/>
          <w:sz w:val="24"/>
          <w:szCs w:val="24"/>
        </w:rPr>
      </w:pPr>
      <w:r>
        <w:rPr>
          <w:rFonts w:hint="eastAsia" w:ascii="宋体" w:hAnsi="宋体" w:eastAsia="宋体" w:cs="宋体"/>
          <w:kern w:val="0"/>
          <w:sz w:val="24"/>
          <w:szCs w:val="24"/>
        </w:rPr>
        <w:t>  2.离校目的地：回家、其他（可扩充完整如：旅游，探亲）</w:t>
      </w:r>
    </w:p>
    <w:p>
      <w:pPr>
        <w:widowControl/>
        <w:spacing w:before="100" w:beforeAutospacing="1" w:after="100" w:afterAutospacing="1"/>
        <w:ind w:left="450" w:hanging="240"/>
        <w:jc w:val="left"/>
        <w:rPr>
          <w:rFonts w:ascii="宋体" w:hAnsi="宋体" w:eastAsia="宋体" w:cs="宋体"/>
          <w:kern w:val="0"/>
          <w:sz w:val="24"/>
          <w:szCs w:val="24"/>
        </w:rPr>
      </w:pPr>
      <w:r>
        <w:rPr>
          <w:rFonts w:hint="eastAsia" w:ascii="宋体" w:hAnsi="宋体" w:eastAsia="宋体" w:cs="宋体"/>
          <w:kern w:val="0"/>
          <w:sz w:val="24"/>
          <w:szCs w:val="24"/>
        </w:rPr>
        <w:t>  3.请假审核意见：逻辑：审核需要到根据学生的请假天数和学校的设定来显示需要哪些角色审核。页面：等待辅导员审核，等待学院审核，等待学校审核，通过辅导员审核，等待学院审核，等待学校审核依次描述</w:t>
      </w:r>
    </w:p>
    <w:p>
      <w:pPr>
        <w:widowControl/>
        <w:spacing w:before="100" w:beforeAutospacing="1" w:after="100" w:afterAutospacing="1"/>
        <w:ind w:left="450" w:hanging="240"/>
        <w:jc w:val="left"/>
        <w:rPr>
          <w:rFonts w:ascii="宋体" w:hAnsi="宋体" w:eastAsia="宋体" w:cs="宋体"/>
          <w:kern w:val="0"/>
          <w:sz w:val="24"/>
          <w:szCs w:val="24"/>
        </w:rPr>
      </w:pPr>
      <w:r>
        <w:rPr>
          <w:rFonts w:hint="eastAsia" w:ascii="宋体" w:hAnsi="宋体" w:eastAsia="宋体" w:cs="宋体"/>
          <w:kern w:val="0"/>
          <w:sz w:val="24"/>
          <w:szCs w:val="24"/>
        </w:rPr>
        <w:t>  4.销假审核：只需要辅导员确认，</w:t>
      </w:r>
    </w:p>
    <w:p>
      <w:pPr>
        <w:widowControl/>
        <w:spacing w:before="100" w:beforeAutospacing="1" w:after="100" w:afterAutospacing="1"/>
        <w:ind w:left="210"/>
        <w:jc w:val="left"/>
        <w:rPr>
          <w:rFonts w:ascii="宋体" w:hAnsi="宋体" w:eastAsia="宋体" w:cs="宋体"/>
          <w:kern w:val="0"/>
          <w:sz w:val="24"/>
          <w:szCs w:val="24"/>
        </w:rPr>
      </w:pPr>
      <w:r>
        <w:rPr>
          <w:rFonts w:hint="eastAsia" w:ascii="宋体" w:hAnsi="宋体" w:eastAsia="宋体" w:cs="宋体"/>
          <w:kern w:val="0"/>
          <w:sz w:val="24"/>
          <w:szCs w:val="24"/>
        </w:rPr>
        <w:t>  5.留校登记：宿舍的命名需要规范，前端需增加正则判断</w:t>
      </w:r>
    </w:p>
    <w:p>
      <w:pPr>
        <w:widowControl/>
        <w:spacing w:before="100" w:beforeAutospacing="1" w:after="100" w:afterAutospacing="1"/>
        <w:ind w:left="450" w:hanging="240"/>
        <w:jc w:val="left"/>
        <w:rPr>
          <w:rFonts w:ascii="宋体" w:hAnsi="宋体" w:eastAsia="宋体" w:cs="宋体"/>
          <w:kern w:val="0"/>
          <w:sz w:val="24"/>
          <w:szCs w:val="24"/>
        </w:rPr>
      </w:pPr>
      <w:r>
        <w:rPr>
          <w:rFonts w:hint="eastAsia" w:ascii="宋体" w:hAnsi="宋体" w:eastAsia="宋体" w:cs="宋体"/>
          <w:kern w:val="0"/>
          <w:sz w:val="24"/>
          <w:szCs w:val="24"/>
        </w:rPr>
        <w:t>  6.返校登记：假期一开始就可以进行返校登记，返校登记日期不能往后，返校登记的内容上面是他的放假登记</w:t>
      </w:r>
    </w:p>
    <w:p>
      <w:pPr>
        <w:widowControl/>
        <w:spacing w:before="100" w:beforeAutospacing="1" w:after="100" w:afterAutospacing="1"/>
        <w:ind w:left="210"/>
        <w:jc w:val="left"/>
        <w:rPr>
          <w:rFonts w:ascii="宋体" w:hAnsi="宋体" w:eastAsia="宋体" w:cs="宋体"/>
          <w:b/>
          <w:kern w:val="0"/>
          <w:sz w:val="24"/>
          <w:szCs w:val="24"/>
        </w:rPr>
      </w:pPr>
      <w:r>
        <w:rPr>
          <w:rFonts w:hint="eastAsia" w:ascii="宋体" w:hAnsi="宋体" w:eastAsia="宋体" w:cs="宋体"/>
          <w:b/>
          <w:kern w:val="0"/>
          <w:sz w:val="24"/>
          <w:szCs w:val="24"/>
        </w:rPr>
        <w:t>c）网页端（pc端）</w:t>
      </w:r>
    </w:p>
    <w:p>
      <w:pPr>
        <w:widowControl/>
        <w:spacing w:before="100" w:beforeAutospacing="1" w:after="100" w:afterAutospacing="1"/>
        <w:ind w:left="210" w:firstLine="210"/>
        <w:jc w:val="left"/>
        <w:rPr>
          <w:rFonts w:ascii="宋体" w:hAnsi="宋体" w:eastAsia="宋体" w:cs="宋体"/>
          <w:kern w:val="0"/>
          <w:sz w:val="24"/>
          <w:szCs w:val="24"/>
        </w:rPr>
      </w:pPr>
      <w:r>
        <w:rPr>
          <w:rFonts w:hint="eastAsia" w:ascii="宋体" w:hAnsi="宋体" w:eastAsia="宋体" w:cs="宋体"/>
          <w:kern w:val="0"/>
          <w:sz w:val="24"/>
          <w:szCs w:val="24"/>
        </w:rPr>
        <w:t>1.辅导员权限</w:t>
      </w:r>
    </w:p>
    <w:p>
      <w:pPr>
        <w:widowControl/>
        <w:spacing w:before="100" w:beforeAutospacing="1" w:after="100" w:afterAutospacing="1"/>
        <w:ind w:left="210" w:firstLine="210"/>
        <w:jc w:val="left"/>
        <w:rPr>
          <w:rFonts w:ascii="宋体" w:hAnsi="宋体" w:eastAsia="宋体" w:cs="宋体"/>
          <w:kern w:val="0"/>
          <w:sz w:val="24"/>
          <w:szCs w:val="24"/>
        </w:rPr>
      </w:pPr>
      <w:r>
        <w:rPr>
          <w:rFonts w:hint="eastAsia" w:ascii="宋体" w:hAnsi="宋体" w:eastAsia="宋体" w:cs="宋体"/>
          <w:kern w:val="0"/>
          <w:sz w:val="24"/>
          <w:szCs w:val="24"/>
        </w:rPr>
        <w:t>    失联告警：告警处理，布局，每一种处理类型都有签名；逻辑，只能逐层上报不能越级上报</w:t>
      </w:r>
    </w:p>
    <w:p>
      <w:pPr>
        <w:widowControl/>
        <w:spacing w:before="100" w:beforeAutospacing="1" w:after="100" w:afterAutospacing="1"/>
        <w:ind w:left="210" w:firstLine="210"/>
        <w:jc w:val="left"/>
        <w:rPr>
          <w:rFonts w:ascii="宋体" w:hAnsi="宋体" w:eastAsia="宋体" w:cs="宋体"/>
          <w:kern w:val="0"/>
          <w:sz w:val="24"/>
          <w:szCs w:val="24"/>
        </w:rPr>
      </w:pPr>
      <w:r>
        <w:rPr>
          <w:rFonts w:hint="eastAsia" w:ascii="宋体" w:hAnsi="宋体" w:eastAsia="宋体" w:cs="宋体"/>
          <w:kern w:val="0"/>
          <w:sz w:val="24"/>
          <w:szCs w:val="24"/>
        </w:rPr>
        <w:t>    请销假管理：请假处理中有两项内容分别是辅导员未处理，辅导员已处理。销假处理中有两项内容待确认销假申请（即学生已销假需辅导员确认）和等待销假申请（学生还未提销假）（总说：请假需要层层审批，辅导员—学院—部门，销假只需要辅导员）</w:t>
      </w:r>
    </w:p>
    <w:p>
      <w:pPr>
        <w:widowControl/>
        <w:spacing w:before="100" w:beforeAutospacing="1" w:after="100" w:afterAutospacing="1"/>
        <w:ind w:left="210" w:firstLine="210"/>
        <w:jc w:val="left"/>
        <w:rPr>
          <w:rFonts w:ascii="宋体" w:hAnsi="宋体" w:eastAsia="宋体" w:cs="宋体"/>
          <w:kern w:val="0"/>
          <w:sz w:val="24"/>
          <w:szCs w:val="24"/>
        </w:rPr>
      </w:pPr>
      <w:r>
        <w:rPr>
          <w:rFonts w:hint="eastAsia" w:ascii="宋体" w:hAnsi="宋体" w:eastAsia="宋体" w:cs="宋体"/>
          <w:kern w:val="0"/>
          <w:sz w:val="24"/>
          <w:szCs w:val="24"/>
        </w:rPr>
        <w:t>    假期管理：当前假期（增加放假登记和返校登记模块）对应历史假期增加放假统计和返校统计操作</w:t>
      </w:r>
    </w:p>
    <w:p>
      <w:pPr>
        <w:widowControl/>
        <w:spacing w:before="100" w:beforeAutospacing="1" w:after="100" w:afterAutospacing="1"/>
        <w:ind w:left="210" w:firstLine="210"/>
        <w:jc w:val="left"/>
        <w:rPr>
          <w:rFonts w:ascii="宋体" w:hAnsi="宋体" w:eastAsia="宋体" w:cs="宋体"/>
          <w:kern w:val="0"/>
          <w:sz w:val="24"/>
          <w:szCs w:val="24"/>
        </w:rPr>
      </w:pPr>
      <w:r>
        <w:rPr>
          <w:rFonts w:hint="eastAsia" w:ascii="宋体" w:hAnsi="宋体" w:eastAsia="宋体" w:cs="宋体"/>
          <w:kern w:val="0"/>
          <w:sz w:val="24"/>
          <w:szCs w:val="24"/>
        </w:rPr>
        <w:t>    消息提醒的查看详情页面,需要陈瑶出ue。</w:t>
      </w:r>
    </w:p>
    <w:p>
      <w:pPr>
        <w:widowControl/>
        <w:spacing w:before="100" w:beforeAutospacing="1" w:after="100" w:afterAutospacing="1"/>
        <w:ind w:left="210" w:firstLine="210"/>
        <w:jc w:val="left"/>
        <w:rPr>
          <w:rFonts w:ascii="宋体" w:hAnsi="宋体" w:eastAsia="宋体" w:cs="宋体"/>
          <w:kern w:val="0"/>
          <w:sz w:val="24"/>
          <w:szCs w:val="24"/>
        </w:rPr>
      </w:pPr>
      <w:r>
        <w:rPr>
          <w:rFonts w:hint="eastAsia" w:ascii="宋体" w:hAnsi="宋体" w:eastAsia="宋体" w:cs="宋体"/>
          <w:kern w:val="0"/>
          <w:sz w:val="24"/>
          <w:szCs w:val="24"/>
        </w:rPr>
        <w:t>    学生与统计：对应的2个子页面学生列表、统计。需要单独作为一个部分，在右侧导航栏上体现。统计页面的维度，陈瑶需要重新考虑详细些。（如多个辅导员管理多个年级（此时增加年级别筛选条件），汉族用文字描述，少数民族用图表描述）</w:t>
      </w:r>
    </w:p>
    <w:p>
      <w:pPr>
        <w:widowControl/>
        <w:spacing w:before="100" w:beforeAutospacing="1" w:after="100" w:afterAutospacing="1"/>
        <w:ind w:left="210" w:firstLine="210"/>
        <w:jc w:val="left"/>
        <w:rPr>
          <w:rFonts w:ascii="宋体" w:hAnsi="宋体" w:eastAsia="宋体" w:cs="宋体"/>
          <w:kern w:val="0"/>
          <w:sz w:val="24"/>
          <w:szCs w:val="24"/>
        </w:rPr>
      </w:pPr>
      <w:r>
        <w:rPr>
          <w:rFonts w:hint="eastAsia" w:ascii="宋体" w:hAnsi="宋体" w:eastAsia="宋体" w:cs="宋体"/>
          <w:kern w:val="0"/>
          <w:sz w:val="24"/>
          <w:szCs w:val="24"/>
        </w:rPr>
        <w:t>2.学院权限</w:t>
      </w:r>
    </w:p>
    <w:p>
      <w:pPr>
        <w:widowControl/>
        <w:spacing w:before="100" w:beforeAutospacing="1" w:after="100" w:afterAutospacing="1"/>
        <w:ind w:left="210" w:firstLine="210"/>
        <w:jc w:val="left"/>
        <w:rPr>
          <w:rFonts w:ascii="宋体" w:hAnsi="宋体" w:eastAsia="宋体" w:cs="宋体"/>
          <w:kern w:val="0"/>
          <w:sz w:val="24"/>
          <w:szCs w:val="24"/>
        </w:rPr>
      </w:pPr>
      <w:r>
        <w:rPr>
          <w:rFonts w:hint="eastAsia" w:ascii="宋体" w:hAnsi="宋体" w:eastAsia="宋体" w:cs="宋体"/>
          <w:kern w:val="0"/>
          <w:sz w:val="24"/>
          <w:szCs w:val="24"/>
        </w:rPr>
        <w:t>    假期管理：当前假期此处展示的是当前学院人数的统计</w:t>
      </w:r>
    </w:p>
    <w:p>
      <w:pPr>
        <w:widowControl/>
        <w:spacing w:before="100" w:beforeAutospacing="1" w:after="100" w:afterAutospacing="1"/>
        <w:ind w:left="210" w:firstLine="210"/>
        <w:jc w:val="left"/>
        <w:rPr>
          <w:rFonts w:ascii="宋体" w:hAnsi="宋体" w:eastAsia="宋体" w:cs="宋体"/>
          <w:kern w:val="0"/>
          <w:sz w:val="24"/>
          <w:szCs w:val="24"/>
        </w:rPr>
      </w:pPr>
      <w:r>
        <w:rPr>
          <w:rFonts w:hint="eastAsia" w:ascii="宋体" w:hAnsi="宋体" w:eastAsia="宋体" w:cs="宋体"/>
          <w:kern w:val="0"/>
          <w:sz w:val="24"/>
          <w:szCs w:val="24"/>
        </w:rPr>
        <w:t>3.部门权限</w:t>
      </w:r>
    </w:p>
    <w:p>
      <w:pPr>
        <w:widowControl/>
        <w:spacing w:before="100" w:beforeAutospacing="1" w:after="100" w:afterAutospacing="1"/>
        <w:ind w:left="630" w:firstLine="210"/>
        <w:jc w:val="left"/>
        <w:rPr>
          <w:rFonts w:ascii="宋体" w:hAnsi="宋体" w:eastAsia="宋体" w:cs="宋体"/>
          <w:kern w:val="0"/>
          <w:sz w:val="24"/>
          <w:szCs w:val="24"/>
        </w:rPr>
      </w:pPr>
      <w:r>
        <w:rPr>
          <w:rFonts w:hint="eastAsia" w:ascii="宋体" w:hAnsi="宋体" w:eastAsia="宋体" w:cs="宋体"/>
          <w:kern w:val="0"/>
          <w:sz w:val="24"/>
          <w:szCs w:val="24"/>
        </w:rPr>
        <w:t>假期管理：当前假期下面有2个部分，一个是统计表，此处展示的是各学院人数的统计和全校学生人数统计。一个是统计图，前端需要将颜色区分的更明显</w:t>
      </w:r>
    </w:p>
    <w:p>
      <w:pPr>
        <w:widowControl/>
        <w:spacing w:before="100" w:beforeAutospacing="1" w:after="100" w:afterAutospacing="1"/>
        <w:ind w:left="630" w:firstLine="210"/>
        <w:jc w:val="left"/>
        <w:rPr>
          <w:rFonts w:hint="eastAsia" w:ascii="宋体" w:hAnsi="宋体" w:eastAsia="宋体" w:cs="宋体"/>
          <w:kern w:val="0"/>
          <w:sz w:val="24"/>
          <w:szCs w:val="24"/>
        </w:rPr>
      </w:pPr>
      <w:r>
        <w:rPr>
          <w:rFonts w:hint="eastAsia" w:ascii="宋体" w:hAnsi="宋体" w:eastAsia="宋体" w:cs="宋体"/>
          <w:kern w:val="0"/>
          <w:sz w:val="24"/>
          <w:szCs w:val="24"/>
        </w:rPr>
        <w:t>失联分析：总体加学期筛选维度，删掉失联特征中的社交活跃度，生活规律性弱，增加民族统计。辅导员处理失联响应时间改为紧急时间。</w:t>
      </w:r>
    </w:p>
    <w:p>
      <w:pPr>
        <w:widowControl/>
        <w:spacing w:before="100" w:beforeAutospacing="1" w:after="100" w:afterAutospacing="1"/>
        <w:jc w:val="left"/>
        <w:rPr>
          <w:rFonts w:ascii="宋体" w:hAnsi="宋体" w:eastAsia="宋体" w:cs="宋体"/>
          <w:b/>
          <w:kern w:val="0"/>
          <w:sz w:val="24"/>
          <w:szCs w:val="24"/>
        </w:rPr>
      </w:pPr>
      <w:r>
        <w:rPr>
          <w:rFonts w:hint="eastAsia" w:ascii="宋体" w:hAnsi="宋体" w:eastAsia="宋体" w:cs="宋体"/>
          <w:b/>
          <w:kern w:val="0"/>
          <w:sz w:val="27"/>
          <w:szCs w:val="27"/>
        </w:rPr>
        <w:t>B.贫困认定（西工大）</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a).辅导员管理学生账号功能，不做，由用户管理系统完成</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b).辅导员审核学生申请材料页面，给予提示本页全选</w:t>
      </w:r>
    </w:p>
    <w:p>
      <w:pPr>
        <w:widowControl/>
        <w:spacing w:before="100" w:beforeAutospacing="1" w:after="100" w:afterAutospacing="1"/>
        <w:ind w:left="360" w:hanging="360"/>
        <w:jc w:val="left"/>
        <w:rPr>
          <w:rFonts w:ascii="宋体" w:hAnsi="宋体" w:eastAsia="宋体" w:cs="宋体"/>
          <w:kern w:val="0"/>
          <w:sz w:val="24"/>
          <w:szCs w:val="24"/>
        </w:rPr>
      </w:pPr>
      <w:r>
        <w:rPr>
          <w:rFonts w:hint="eastAsia" w:ascii="宋体" w:hAnsi="宋体" w:eastAsia="宋体" w:cs="宋体"/>
          <w:kern w:val="0"/>
          <w:sz w:val="24"/>
          <w:szCs w:val="24"/>
        </w:rPr>
        <w:t>    c).助学金和贫困认定的统计页面，是分开每一个一个页面还是合成一个页面。还需等待确认</w:t>
      </w:r>
    </w:p>
    <w:p>
      <w:pPr>
        <w:widowControl/>
        <w:spacing w:before="100" w:beforeAutospacing="1" w:after="100" w:afterAutospacing="1"/>
        <w:ind w:left="360" w:firstLine="60"/>
        <w:jc w:val="left"/>
        <w:rPr>
          <w:rFonts w:ascii="宋体" w:hAnsi="宋体" w:eastAsia="宋体" w:cs="宋体"/>
          <w:kern w:val="0"/>
          <w:sz w:val="24"/>
          <w:szCs w:val="24"/>
        </w:rPr>
      </w:pPr>
      <w:r>
        <w:rPr>
          <w:rFonts w:hint="eastAsia" w:ascii="宋体" w:hAnsi="宋体" w:eastAsia="宋体" w:cs="宋体"/>
          <w:kern w:val="0"/>
          <w:sz w:val="24"/>
          <w:szCs w:val="24"/>
        </w:rPr>
        <w:t>  d).学校用户添加申请功能移到学院用户，学校用户取消审核学生困难等级流程。</w:t>
      </w:r>
    </w:p>
    <w:p>
      <w:pPr>
        <w:widowControl/>
        <w:spacing w:before="100" w:beforeAutospacing="1" w:after="100" w:afterAutospacing="1"/>
        <w:ind w:left="360" w:firstLine="60"/>
        <w:jc w:val="left"/>
        <w:rPr>
          <w:rFonts w:hint="eastAsia" w:ascii="宋体" w:hAnsi="宋体" w:eastAsia="宋体" w:cs="宋体"/>
          <w:kern w:val="0"/>
          <w:sz w:val="24"/>
          <w:szCs w:val="24"/>
        </w:rPr>
      </w:pPr>
      <w:r>
        <w:rPr>
          <w:rFonts w:hint="eastAsia" w:ascii="宋体" w:hAnsi="宋体" w:eastAsia="宋体" w:cs="宋体"/>
          <w:kern w:val="0"/>
          <w:sz w:val="24"/>
          <w:szCs w:val="24"/>
        </w:rPr>
        <w:t>  e).班长民主评议线上填写</w:t>
      </w:r>
    </w:p>
    <w:p>
      <w:pPr>
        <w:widowControl/>
        <w:spacing w:before="100" w:beforeAutospacing="1" w:after="100" w:afterAutospacing="1"/>
        <w:jc w:val="left"/>
        <w:rPr>
          <w:rFonts w:ascii="宋体" w:hAnsi="宋体" w:eastAsia="宋体" w:cs="宋体"/>
          <w:b/>
          <w:kern w:val="0"/>
          <w:sz w:val="24"/>
          <w:szCs w:val="24"/>
        </w:rPr>
      </w:pPr>
      <w:r>
        <w:rPr>
          <w:rFonts w:hint="eastAsia" w:ascii="宋体" w:hAnsi="宋体" w:eastAsia="宋体" w:cs="宋体"/>
          <w:b/>
          <w:kern w:val="0"/>
          <w:sz w:val="27"/>
          <w:szCs w:val="27"/>
        </w:rPr>
        <w:t>C.助学金</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助学金争论较多，意见较大，此处暂时列出已经形成决议，编于文档，付诸实施。我们的方向改变为</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    多流程并行；一次申请多个助学金；审核改为通过或者不通过。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8FF77"/>
    <w:multiLevelType w:val="singleLevel"/>
    <w:tmpl w:val="58C8FF7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A7"/>
    <w:rsid w:val="00266CA1"/>
    <w:rsid w:val="003B7C6E"/>
    <w:rsid w:val="00F765A7"/>
    <w:rsid w:val="06770400"/>
    <w:rsid w:val="0ABE482D"/>
    <w:rsid w:val="0AEC05EB"/>
    <w:rsid w:val="0B4B5446"/>
    <w:rsid w:val="0C2A1BCB"/>
    <w:rsid w:val="0CAD581D"/>
    <w:rsid w:val="13702795"/>
    <w:rsid w:val="160E5552"/>
    <w:rsid w:val="18684EB1"/>
    <w:rsid w:val="18A86F87"/>
    <w:rsid w:val="1ED634AA"/>
    <w:rsid w:val="22D43DD6"/>
    <w:rsid w:val="23D30C79"/>
    <w:rsid w:val="23E328B5"/>
    <w:rsid w:val="27E07964"/>
    <w:rsid w:val="2A5778D6"/>
    <w:rsid w:val="2C9576FB"/>
    <w:rsid w:val="2CE97FEF"/>
    <w:rsid w:val="2D4F2127"/>
    <w:rsid w:val="2DD27E2A"/>
    <w:rsid w:val="328A59E5"/>
    <w:rsid w:val="3368332D"/>
    <w:rsid w:val="340449C6"/>
    <w:rsid w:val="353D5CFD"/>
    <w:rsid w:val="35C831A6"/>
    <w:rsid w:val="374F699A"/>
    <w:rsid w:val="37C70B1D"/>
    <w:rsid w:val="384D60B9"/>
    <w:rsid w:val="3B352FC0"/>
    <w:rsid w:val="3FB25F1D"/>
    <w:rsid w:val="408017CC"/>
    <w:rsid w:val="45C436B6"/>
    <w:rsid w:val="46EE2EA7"/>
    <w:rsid w:val="49965DF3"/>
    <w:rsid w:val="4B207AC0"/>
    <w:rsid w:val="4B74089F"/>
    <w:rsid w:val="4C774951"/>
    <w:rsid w:val="5073281D"/>
    <w:rsid w:val="53DB1EBE"/>
    <w:rsid w:val="540345BA"/>
    <w:rsid w:val="5F4E6F4D"/>
    <w:rsid w:val="62BC6803"/>
    <w:rsid w:val="654D3F6D"/>
    <w:rsid w:val="66244158"/>
    <w:rsid w:val="6A43543D"/>
    <w:rsid w:val="6BDF31B5"/>
    <w:rsid w:val="6BE81AFF"/>
    <w:rsid w:val="6E87796A"/>
    <w:rsid w:val="706872B2"/>
    <w:rsid w:val="70CE5F29"/>
    <w:rsid w:val="71344DCB"/>
    <w:rsid w:val="731A1766"/>
    <w:rsid w:val="757F62A1"/>
    <w:rsid w:val="79183EB4"/>
    <w:rsid w:val="7B091E5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maildetail_header_subject_text_inner"/>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169</Words>
  <Characters>966</Characters>
  <Lines>8</Lines>
  <Paragraphs>2</Paragraphs>
  <TotalTime>0</TotalTime>
  <ScaleCrop>false</ScaleCrop>
  <LinksUpToDate>false</LinksUpToDate>
  <CharactersWithSpaces>1133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2017-03-15T07:14:00Z</dcterms:created>
  <dc:creator>微软用户</dc:creator>
  <cp:lastModifiedBy>Administrator</cp:lastModifiedBy>
  <dcterms:modified xsi:type="dcterms:W3CDTF">2017-03-15T09:38:04Z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