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Daniel Scott – Epilepsy</w:t>
      </w:r>
      <w:r>
        <w:br w:type="textWrapping"/>
      </w:r>
      <w:r>
        <w:rPr>
          <w:rStyle w:val="5"/>
        </w:rPr>
        <w:t>Overview:</w:t>
      </w:r>
      <w:r>
        <w:br w:type="textWrapping"/>
      </w:r>
      <w:r>
        <w:t>Daniel Scott, a 39-year-old graphic designer, has been living with epilepsy since adolescence. He experiences recurrent seizures. He lives at 789 Oak Street, Hilltown, WA, 98001. Contact number: (555) 890-1234.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epilepsy at age 16. Also has a history of migraine headaches.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No known family history of epilepsy.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certain antiseizure medications.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On antiepileptic drugs (AEDs) including levetiracetam.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Adheres to a regular sleep schedule, follows a balanced diet, and avoids alcohol.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Patricia Lee, his neurologist, manages his epilepsy treatment and monitors seizure activity. Dr. James Carter, his primary care physician, manages overall health and supports neurological care.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Daniel experiences focal and generalized seizures, managed with medication. He also reports occasional postictal fatigue.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Epilepsy was diagnosed through EEG testing showing abnormal brain activity and a history of recurrent seizures.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daily AEDs to control seizures, lifestyle adjustments, and regular follow-ups to monitor seizure frequency and adjust medication.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EE74E"/>
    <w:multiLevelType w:val="multilevel"/>
    <w:tmpl w:val="BFCEE7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BBFFF"/>
    <w:rsid w:val="0CBBB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2024-09-16T01:36:00Z</dcterms:created>
  <dc:creator> 贝尔</dc:creator>
  <cp:lastModifiedBy> 贝尔</cp:lastModifiedBy>
  <dcterms:modified xsi:type="dcterms:W3CDTF">2024-09-16T01:36:37Z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1B609276A97C46BC7261E766AFA86CF0_41</vt:lpwstr>
  </property>
</Properties>
</file>