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Linda Davis – Type 2 Diabetes</w:t>
      </w:r>
      <w:r>
        <w:br w:type="textWrapping"/>
      </w:r>
      <w:r>
        <w:rPr>
          <w:rStyle w:val="5"/>
        </w:rPr>
        <w:t>Overview:</w:t>
      </w:r>
      <w:r>
        <w:br w:type="textWrapping"/>
      </w:r>
      <w:r>
        <w:t>Linda Davis, a 54-year-old librarian, has been managing type 2 diabetes for the past 12 years. The condition affects how her body processes blood sugar. She lives at 456 Pine Avenue, Lakeside, CA, 92040. Contact number: (555) 678-9012.</w:t>
      </w:r>
    </w:p>
    <w:p>
      <w:pPr>
        <w:pStyle w:val="4"/>
        <w:keepNext w:val="0"/>
        <w:keepLines w:val="0"/>
        <w:widowControl/>
        <w:suppressLineNumbers w:val="0"/>
      </w:pPr>
      <w:r>
        <w:rPr>
          <w:rStyle w:val="5"/>
        </w:rPr>
        <w:t>Medical History:</w:t>
      </w:r>
    </w:p>
    <w:p>
      <w:pPr>
        <w:keepNext w:val="0"/>
        <w:keepLines w:val="0"/>
        <w:widowControl/>
        <w:numPr>
          <w:ilvl w:val="0"/>
          <w:numId w:val="1"/>
        </w:numPr>
        <w:suppressLineNumbers w:val="0"/>
        <w:spacing w:before="0" w:beforeAutospacing="1" w:after="0" w:afterAutospacing="1"/>
        <w:ind w:left="720" w:firstLine="0"/>
      </w:pPr>
      <w:r>
        <w:rPr>
          <w:rStyle w:val="5"/>
        </w:rPr>
        <w:t>Past Medical History:</w:t>
      </w:r>
      <w:r>
        <w:t xml:space="preserve"> Initially diagnosed with prediabetes 15 years ago, which progressed to type 2 diabetes. Also has a history of hypertension diagnosed 6 years ago.</w:t>
      </w:r>
    </w:p>
    <w:p>
      <w:pPr>
        <w:keepNext w:val="0"/>
        <w:keepLines w:val="0"/>
        <w:widowControl/>
        <w:numPr>
          <w:ilvl w:val="0"/>
          <w:numId w:val="1"/>
        </w:numPr>
        <w:suppressLineNumbers w:val="0"/>
        <w:spacing w:before="0" w:beforeAutospacing="1" w:after="0" w:afterAutospacing="1"/>
        <w:ind w:left="720" w:firstLine="0"/>
      </w:pPr>
      <w:r>
        <w:rPr>
          <w:rStyle w:val="5"/>
        </w:rPr>
        <w:t>Surgical History:</w:t>
      </w:r>
      <w:r>
        <w:t xml:space="preserve"> None.</w:t>
      </w:r>
    </w:p>
    <w:p>
      <w:pPr>
        <w:keepNext w:val="0"/>
        <w:keepLines w:val="0"/>
        <w:widowControl/>
        <w:numPr>
          <w:ilvl w:val="0"/>
          <w:numId w:val="1"/>
        </w:numPr>
        <w:suppressLineNumbers w:val="0"/>
        <w:spacing w:before="0" w:beforeAutospacing="1" w:after="0" w:afterAutospacing="1"/>
        <w:ind w:left="720" w:firstLine="0"/>
      </w:pPr>
      <w:r>
        <w:rPr>
          <w:rStyle w:val="5"/>
        </w:rPr>
        <w:t>Family Medical History:</w:t>
      </w:r>
      <w:r>
        <w:t xml:space="preserve"> Both parents had type 2 diabetes, and her sister has been recently diagnosed with the same condition.</w:t>
      </w:r>
    </w:p>
    <w:p>
      <w:pPr>
        <w:keepNext w:val="0"/>
        <w:keepLines w:val="0"/>
        <w:widowControl/>
        <w:numPr>
          <w:ilvl w:val="0"/>
          <w:numId w:val="1"/>
        </w:numPr>
        <w:suppressLineNumbers w:val="0"/>
        <w:spacing w:before="0" w:beforeAutospacing="1" w:after="0" w:afterAutospacing="1"/>
        <w:ind w:left="720" w:firstLine="0"/>
      </w:pPr>
      <w:r>
        <w:rPr>
          <w:rStyle w:val="5"/>
        </w:rPr>
        <w:t>Allergies:</w:t>
      </w:r>
      <w:r>
        <w:t xml:space="preserve"> No known allergies.</w:t>
      </w:r>
    </w:p>
    <w:p>
      <w:pPr>
        <w:keepNext w:val="0"/>
        <w:keepLines w:val="0"/>
        <w:widowControl/>
        <w:numPr>
          <w:ilvl w:val="0"/>
          <w:numId w:val="1"/>
        </w:numPr>
        <w:suppressLineNumbers w:val="0"/>
        <w:spacing w:before="0" w:beforeAutospacing="1" w:after="0" w:afterAutospacing="1"/>
        <w:ind w:left="720" w:firstLine="0"/>
      </w:pPr>
      <w:r>
        <w:rPr>
          <w:rStyle w:val="5"/>
        </w:rPr>
        <w:t>Medications:</w:t>
      </w:r>
      <w:r>
        <w:t xml:space="preserve"> Prescribed Metformin for blood sugar control, and lisinopril for hypertension.</w:t>
      </w:r>
    </w:p>
    <w:p>
      <w:pPr>
        <w:keepNext w:val="0"/>
        <w:keepLines w:val="0"/>
        <w:widowControl/>
        <w:numPr>
          <w:ilvl w:val="0"/>
          <w:numId w:val="1"/>
        </w:numPr>
        <w:suppressLineNumbers w:val="0"/>
        <w:spacing w:before="0" w:beforeAutospacing="1" w:after="0" w:afterAutospacing="1"/>
        <w:ind w:left="720" w:firstLine="0"/>
      </w:pPr>
      <w:r>
        <w:rPr>
          <w:rStyle w:val="5"/>
        </w:rPr>
        <w:t>Lifestyle:</w:t>
      </w:r>
      <w:r>
        <w:t xml:space="preserve"> Regularly attends yoga classes, follows a balanced diet with controlled carbs, and is a non-smoker.</w:t>
      </w:r>
    </w:p>
    <w:p>
      <w:pPr>
        <w:pStyle w:val="4"/>
        <w:keepNext w:val="0"/>
        <w:keepLines w:val="0"/>
        <w:widowControl/>
        <w:suppressLineNumbers w:val="0"/>
      </w:pPr>
      <w:r>
        <w:rPr>
          <w:rStyle w:val="5"/>
        </w:rPr>
        <w:t>Previous Doctors:</w:t>
      </w:r>
      <w:r>
        <w:br w:type="textWrapping"/>
      </w:r>
      <w:r>
        <w:t>Dr. Karen Lee, her endocrinologist, initially diagnosed and has been managing her diabetes. Dr. Mark Johnson, her primary care physician, oversees her overall health and coordinates with Dr. Lee for comprehensive care.</w:t>
      </w:r>
    </w:p>
    <w:p>
      <w:pPr>
        <w:pStyle w:val="4"/>
        <w:keepNext w:val="0"/>
        <w:keepLines w:val="0"/>
        <w:widowControl/>
        <w:suppressLineNumbers w:val="0"/>
      </w:pPr>
      <w:r>
        <w:rPr>
          <w:rStyle w:val="5"/>
        </w:rPr>
        <w:t>Symptoms:</w:t>
      </w:r>
      <w:r>
        <w:br w:type="textWrapping"/>
      </w:r>
      <w:r>
        <w:t>Linda has experienced frequent urination, increased thirst, and occasional blurred vision. Symptoms have been managed with medication and lifestyle changes.</w:t>
      </w:r>
    </w:p>
    <w:p>
      <w:pPr>
        <w:pStyle w:val="4"/>
        <w:keepNext w:val="0"/>
        <w:keepLines w:val="0"/>
        <w:widowControl/>
        <w:suppressLineNumbers w:val="0"/>
      </w:pPr>
      <w:r>
        <w:rPr>
          <w:rStyle w:val="5"/>
        </w:rPr>
        <w:t>Diagnosis:</w:t>
      </w:r>
      <w:r>
        <w:br w:type="textWrapping"/>
      </w:r>
      <w:r>
        <w:t>Type 2 diabetes was diagnosed through elevated blood glucose levels, HbA1c tests, and a review of symptoms.</w:t>
      </w:r>
    </w:p>
    <w:p>
      <w:pPr>
        <w:pStyle w:val="4"/>
        <w:keepNext w:val="0"/>
        <w:keepLines w:val="0"/>
        <w:widowControl/>
        <w:suppressLineNumbers w:val="0"/>
      </w:pPr>
      <w:r>
        <w:rPr>
          <w:rStyle w:val="5"/>
        </w:rPr>
        <w:t>Treatment:</w:t>
      </w:r>
      <w:r>
        <w:br w:type="textWrapping"/>
      </w:r>
      <w:r>
        <w:t>Treatment involves daily Metformin, regular monitoring of blood sugar levels, and lifestyle modifications including diet and exercise. Regular check-ups are scheduled to monitor and adjust her treatment plan as needed.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6FA63B"/>
    <w:multiLevelType w:val="multilevel"/>
    <w:tmpl w:val="3B6FA63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A81CD"/>
    <w:rsid w:val="FDFA8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2024-09-16T01:34:00Z</dcterms:created>
  <dc:creator> 贝尔</dc:creator>
  <cp:lastModifiedBy> 贝尔</cp:lastModifiedBy>
  <dcterms:modified xsi:type="dcterms:W3CDTF">2024-09-16T01:34:36Z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1033-6.2.1.8344</vt:lpwstr>
  </property>
  <property fmtid="{D5CDD505-2E9C-101B-9397-08002B2CF9AE}" pid="3" name="ICV">
    <vt:lpwstr>455105270359DA39F860E766694568AA_41</vt:lpwstr>
  </property>
</Properties>
</file>