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p>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_Toc6493 </w:instrText>
      </w:r>
      <w:r>
        <w:rPr>
          <w:rFonts w:hint="eastAsia"/>
          <w:lang w:val="en-US" w:eastAsia="zh-CN"/>
        </w:rPr>
        <w:fldChar w:fldCharType="separate"/>
      </w:r>
      <w:r>
        <w:rPr>
          <w:rFonts w:hint="eastAsia"/>
          <w:lang w:val="en-US" w:eastAsia="zh-CN"/>
        </w:rPr>
        <w:t>居中控制</w:t>
      </w:r>
      <w:r>
        <w:tab/>
      </w:r>
      <w:r>
        <w:fldChar w:fldCharType="begin"/>
      </w:r>
      <w:r>
        <w:instrText xml:space="preserve"> PAGEREF _Toc6493 </w:instrText>
      </w:r>
      <w:r>
        <w:fldChar w:fldCharType="separate"/>
      </w:r>
      <w:r>
        <w:t>1</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_Toc9457 </w:instrText>
      </w:r>
      <w:r>
        <w:rPr>
          <w:rFonts w:hint="eastAsia"/>
          <w:lang w:val="en-US" w:eastAsia="zh-CN"/>
        </w:rPr>
        <w:fldChar w:fldCharType="separate"/>
      </w:r>
      <w:r>
        <w:rPr>
          <w:rFonts w:hint="eastAsia"/>
          <w:lang w:val="en-US" w:eastAsia="zh-CN"/>
        </w:rPr>
        <w:t>问题来了</w:t>
      </w:r>
      <w:r>
        <w:tab/>
      </w:r>
      <w:r>
        <w:fldChar w:fldCharType="begin"/>
      </w:r>
      <w:r>
        <w:instrText xml:space="preserve"> PAGEREF _Toc9457 </w:instrText>
      </w:r>
      <w:r>
        <w:fldChar w:fldCharType="separate"/>
      </w:r>
      <w:r>
        <w:t>1</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_Toc14553 </w:instrText>
      </w:r>
      <w:r>
        <w:rPr>
          <w:rFonts w:hint="eastAsia"/>
          <w:lang w:val="en-US" w:eastAsia="zh-CN"/>
        </w:rPr>
        <w:fldChar w:fldCharType="separate"/>
      </w:r>
      <w:r>
        <w:rPr>
          <w:rFonts w:hint="eastAsia"/>
          <w:lang w:val="en-US" w:eastAsia="zh-CN"/>
        </w:rPr>
        <w:t>同高 垂直居中单行元素</w:t>
      </w:r>
      <w:r>
        <w:tab/>
      </w:r>
      <w:r>
        <w:fldChar w:fldCharType="begin"/>
      </w:r>
      <w:r>
        <w:instrText xml:space="preserve"> PAGEREF _Toc14553 </w:instrText>
      </w:r>
      <w:r>
        <w:fldChar w:fldCharType="separate"/>
      </w:r>
      <w:r>
        <w:t>1</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_Toc21603 </w:instrText>
      </w:r>
      <w:r>
        <w:rPr>
          <w:rFonts w:hint="eastAsia"/>
          <w:lang w:val="en-US" w:eastAsia="zh-CN"/>
        </w:rPr>
        <w:fldChar w:fldCharType="separate"/>
      </w:r>
      <w:r>
        <w:rPr>
          <w:rFonts w:hint="eastAsia"/>
          <w:lang w:val="en-US" w:eastAsia="zh-CN"/>
        </w:rPr>
        <w:t>同高垂直居中单行元素</w:t>
      </w:r>
      <w:r>
        <w:tab/>
      </w:r>
      <w:r>
        <w:fldChar w:fldCharType="begin"/>
      </w:r>
      <w:r>
        <w:instrText xml:space="preserve"> PAGEREF _Toc21603 </w:instrText>
      </w:r>
      <w:r>
        <w:fldChar w:fldCharType="separate"/>
      </w:r>
      <w:r>
        <w:t>1</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_Toc19059 </w:instrText>
      </w:r>
      <w:r>
        <w:rPr>
          <w:rFonts w:hint="eastAsia"/>
          <w:lang w:val="en-US" w:eastAsia="zh-CN"/>
        </w:rPr>
        <w:fldChar w:fldCharType="separate"/>
      </w:r>
      <w:r>
        <w:rPr>
          <w:rFonts w:hint="eastAsia"/>
          <w:lang w:val="en-US" w:eastAsia="zh-CN"/>
        </w:rPr>
        <w:t>100% height、inline-block元素辅助 垂直居中单行元素</w:t>
      </w:r>
      <w:r>
        <w:tab/>
      </w:r>
      <w:r>
        <w:fldChar w:fldCharType="begin"/>
      </w:r>
      <w:r>
        <w:instrText xml:space="preserve"> PAGEREF _Toc19059 </w:instrText>
      </w:r>
      <w:r>
        <w:fldChar w:fldCharType="separate"/>
      </w:r>
      <w:r>
        <w:t>1</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_Toc25321 </w:instrText>
      </w:r>
      <w:r>
        <w:rPr>
          <w:rFonts w:hint="eastAsia"/>
          <w:lang w:val="en-US" w:eastAsia="zh-CN"/>
        </w:rPr>
        <w:fldChar w:fldCharType="separate"/>
      </w:r>
      <w:r>
        <w:rPr>
          <w:rFonts w:hint="eastAsia"/>
          <w:lang w:val="en-US" w:eastAsia="zh-CN"/>
        </w:rPr>
        <w:t>实现原理</w:t>
      </w:r>
      <w:r>
        <w:tab/>
      </w:r>
      <w:r>
        <w:fldChar w:fldCharType="begin"/>
      </w:r>
      <w:r>
        <w:instrText xml:space="preserve"> PAGEREF _Toc25321 </w:instrText>
      </w:r>
      <w:r>
        <w:fldChar w:fldCharType="separate"/>
      </w:r>
      <w:r>
        <w:t>1</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_Toc27521 </w:instrText>
      </w:r>
      <w:r>
        <w:rPr>
          <w:rFonts w:hint="eastAsia"/>
          <w:lang w:val="en-US" w:eastAsia="zh-CN"/>
        </w:rPr>
        <w:fldChar w:fldCharType="separate"/>
      </w:r>
      <w:r>
        <w:rPr>
          <w:rFonts w:hint="eastAsia"/>
          <w:lang w:val="en-US" w:eastAsia="zh-CN"/>
        </w:rPr>
        <w:t>:after 优化</w:t>
      </w:r>
      <w:r>
        <w:tab/>
      </w:r>
      <w:r>
        <w:fldChar w:fldCharType="begin"/>
      </w:r>
      <w:r>
        <w:instrText xml:space="preserve"> PAGEREF _Toc27521 </w:instrText>
      </w:r>
      <w:r>
        <w:fldChar w:fldCharType="separate"/>
      </w:r>
      <w:r>
        <w:t>2</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_Toc22015 </w:instrText>
      </w:r>
      <w:r>
        <w:rPr>
          <w:rFonts w:hint="eastAsia"/>
          <w:lang w:val="en-US" w:eastAsia="zh-CN"/>
        </w:rPr>
        <w:fldChar w:fldCharType="separate"/>
      </w:r>
      <w:r>
        <w:rPr>
          <w:rFonts w:hint="eastAsia"/>
          <w:lang w:val="en-US" w:eastAsia="zh-CN"/>
        </w:rPr>
        <w:t>其他表现形式</w:t>
      </w:r>
      <w:r>
        <w:tab/>
      </w:r>
      <w:r>
        <w:fldChar w:fldCharType="begin"/>
      </w:r>
      <w:r>
        <w:instrText xml:space="preserve"> PAGEREF _Toc22015 </w:instrText>
      </w:r>
      <w:r>
        <w:fldChar w:fldCharType="separate"/>
      </w:r>
      <w:r>
        <w:t>2</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_Toc23331 </w:instrText>
      </w:r>
      <w:r>
        <w:rPr>
          <w:rFonts w:hint="eastAsia"/>
          <w:lang w:val="en-US" w:eastAsia="zh-CN"/>
        </w:rPr>
        <w:fldChar w:fldCharType="separate"/>
      </w:r>
      <w:r>
        <w:rPr>
          <w:rFonts w:hint="eastAsia"/>
          <w:lang w:val="en-US" w:eastAsia="zh-CN"/>
        </w:rPr>
        <w:t>其他</w:t>
      </w:r>
      <w:r>
        <w:tab/>
      </w:r>
      <w:r>
        <w:fldChar w:fldCharType="begin"/>
      </w:r>
      <w:r>
        <w:instrText xml:space="preserve"> PAGEREF _Toc23331 </w:instrText>
      </w:r>
      <w:r>
        <w:fldChar w:fldCharType="separate"/>
      </w:r>
      <w:r>
        <w:t>2</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_Toc18826 </w:instrText>
      </w:r>
      <w:r>
        <w:rPr>
          <w:rFonts w:hint="eastAsia"/>
          <w:lang w:val="en-US" w:eastAsia="zh-CN"/>
        </w:rPr>
        <w:fldChar w:fldCharType="separate"/>
      </w:r>
      <w:r>
        <w:rPr>
          <w:rFonts w:hint="eastAsia"/>
          <w:lang w:val="en-US" w:eastAsia="zh-CN"/>
        </w:rPr>
        <w:t>tall-cell居中多行文本</w:t>
      </w:r>
      <w:r>
        <w:tab/>
      </w:r>
      <w:r>
        <w:fldChar w:fldCharType="begin"/>
      </w:r>
      <w:r>
        <w:instrText xml:space="preserve"> PAGEREF _Toc18826 </w:instrText>
      </w:r>
      <w:r>
        <w:fldChar w:fldCharType="separate"/>
      </w:r>
      <w:r>
        <w:t>2</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_Toc25039 </w:instrText>
      </w:r>
      <w:r>
        <w:rPr>
          <w:rFonts w:hint="eastAsia"/>
          <w:lang w:val="en-US" w:eastAsia="zh-CN"/>
        </w:rPr>
        <w:fldChar w:fldCharType="separate"/>
      </w:r>
      <w:r>
        <w:rPr>
          <w:rFonts w:hint="eastAsia"/>
          <w:lang w:val="en-US" w:eastAsia="zh-CN"/>
        </w:rPr>
        <w:t>上下padding实现多行在不定高元素中的居中</w:t>
      </w:r>
      <w:r>
        <w:tab/>
      </w:r>
      <w:r>
        <w:fldChar w:fldCharType="begin"/>
      </w:r>
      <w:r>
        <w:instrText xml:space="preserve"> PAGEREF _Toc25039 </w:instrText>
      </w:r>
      <w:r>
        <w:fldChar w:fldCharType="separate"/>
      </w:r>
      <w:r>
        <w:t>3</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_Toc6086 </w:instrText>
      </w:r>
      <w:r>
        <w:rPr>
          <w:rFonts w:hint="eastAsia"/>
          <w:lang w:val="en-US" w:eastAsia="zh-CN"/>
        </w:rPr>
        <w:fldChar w:fldCharType="separate"/>
      </w:r>
      <w:r>
        <w:rPr>
          <w:rFonts w:hint="eastAsia"/>
          <w:lang w:val="en-US" w:eastAsia="zh-CN"/>
        </w:rPr>
        <w:t>某table-cell元素 居中于 外部table元素</w:t>
      </w:r>
      <w:r>
        <w:tab/>
      </w:r>
      <w:r>
        <w:fldChar w:fldCharType="begin"/>
      </w:r>
      <w:r>
        <w:instrText xml:space="preserve"> PAGEREF _Toc6086 </w:instrText>
      </w:r>
      <w:r>
        <w:fldChar w:fldCharType="separate"/>
      </w:r>
      <w:r>
        <w:t>3</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_Toc15868 </w:instrText>
      </w:r>
      <w:r>
        <w:rPr>
          <w:rFonts w:hint="eastAsia"/>
          <w:lang w:val="en-US" w:eastAsia="zh-CN"/>
        </w:rPr>
        <w:fldChar w:fldCharType="separate"/>
      </w:r>
      <w:r>
        <w:rPr>
          <w:rFonts w:hint="eastAsia"/>
          <w:lang w:val="en-US" w:eastAsia="zh-CN"/>
        </w:rPr>
        <w:t>IE</w:t>
      </w:r>
      <w:r>
        <w:tab/>
      </w:r>
      <w:r>
        <w:fldChar w:fldCharType="begin"/>
      </w:r>
      <w:r>
        <w:instrText xml:space="preserve"> PAGEREF _Toc15868 </w:instrText>
      </w:r>
      <w:r>
        <w:fldChar w:fldCharType="separate"/>
      </w:r>
      <w:r>
        <w:t>3</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_Toc26036 </w:instrText>
      </w:r>
      <w:r>
        <w:rPr>
          <w:rFonts w:hint="eastAsia"/>
          <w:lang w:val="en-US" w:eastAsia="zh-CN"/>
        </w:rPr>
        <w:fldChar w:fldCharType="separate"/>
      </w:r>
      <w:r>
        <w:rPr>
          <w:rFonts w:hint="eastAsia"/>
          <w:lang w:val="en-US" w:eastAsia="zh-CN"/>
        </w:rPr>
        <w:t>table-cell inline-block实现水平垂直居中</w:t>
      </w:r>
      <w:r>
        <w:tab/>
      </w:r>
      <w:r>
        <w:fldChar w:fldCharType="begin"/>
      </w:r>
      <w:r>
        <w:instrText xml:space="preserve"> PAGEREF _Toc26036 </w:instrText>
      </w:r>
      <w:r>
        <w:fldChar w:fldCharType="separate"/>
      </w:r>
      <w:r>
        <w:t>3</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_Toc1906 </w:instrText>
      </w:r>
      <w:r>
        <w:rPr>
          <w:rFonts w:hint="eastAsia"/>
          <w:lang w:val="en-US" w:eastAsia="zh-CN"/>
        </w:rPr>
        <w:fldChar w:fldCharType="separate"/>
      </w:r>
      <w:r>
        <w:rPr>
          <w:rFonts w:hint="eastAsia"/>
          <w:lang w:val="en-US" w:eastAsia="zh-CN"/>
        </w:rPr>
        <w:t>垂直：外层元素table-cell控制内层元素居中</w:t>
      </w:r>
      <w:r>
        <w:tab/>
      </w:r>
      <w:r>
        <w:fldChar w:fldCharType="begin"/>
      </w:r>
      <w:r>
        <w:instrText xml:space="preserve"> PAGEREF _Toc1906 </w:instrText>
      </w:r>
      <w:r>
        <w:fldChar w:fldCharType="separate"/>
      </w:r>
      <w:r>
        <w:t>4</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_Toc24507 </w:instrText>
      </w:r>
      <w:r>
        <w:rPr>
          <w:rFonts w:hint="eastAsia"/>
          <w:lang w:val="en-US" w:eastAsia="zh-CN"/>
        </w:rPr>
        <w:fldChar w:fldCharType="separate"/>
      </w:r>
      <w:r>
        <w:rPr>
          <w:rFonts w:hint="eastAsia"/>
          <w:lang w:val="en-US" w:eastAsia="zh-CN"/>
        </w:rPr>
        <w:t>水平：内层div水平居中显示</w:t>
      </w:r>
      <w:r>
        <w:tab/>
      </w:r>
      <w:r>
        <w:fldChar w:fldCharType="begin"/>
      </w:r>
      <w:r>
        <w:instrText xml:space="preserve"> PAGEREF _Toc24507 </w:instrText>
      </w:r>
      <w:r>
        <w:fldChar w:fldCharType="separate"/>
      </w:r>
      <w:r>
        <w:t>4</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_Toc17862 </w:instrText>
      </w:r>
      <w:r>
        <w:rPr>
          <w:rFonts w:hint="eastAsia"/>
          <w:lang w:val="en-US" w:eastAsia="zh-CN"/>
        </w:rPr>
        <w:fldChar w:fldCharType="separate"/>
      </w:r>
      <w:r>
        <w:rPr>
          <w:rFonts w:hint="eastAsia"/>
          <w:lang w:val="en-US" w:eastAsia="zh-CN"/>
        </w:rPr>
        <w:t>垂直+水平(static|relative)</w:t>
      </w:r>
      <w:r>
        <w:tab/>
      </w:r>
      <w:r>
        <w:fldChar w:fldCharType="begin"/>
      </w:r>
      <w:r>
        <w:instrText xml:space="preserve"> PAGEREF _Toc17862 </w:instrText>
      </w:r>
      <w:r>
        <w:fldChar w:fldCharType="separate"/>
      </w:r>
      <w:r>
        <w:t>4</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_Toc4258 </w:instrText>
      </w:r>
      <w:r>
        <w:rPr>
          <w:rFonts w:hint="eastAsia"/>
          <w:lang w:val="en-US" w:eastAsia="zh-CN"/>
        </w:rPr>
        <w:fldChar w:fldCharType="separate"/>
      </w:r>
      <w:r>
        <w:rPr>
          <w:rFonts w:hint="eastAsia"/>
          <w:lang w:val="en-US" w:eastAsia="zh-CN"/>
        </w:rPr>
        <w:t>absolute*relative</w:t>
      </w:r>
      <w:r>
        <w:tab/>
      </w:r>
      <w:r>
        <w:fldChar w:fldCharType="begin"/>
      </w:r>
      <w:r>
        <w:instrText xml:space="preserve"> PAGEREF _Toc4258 </w:instrText>
      </w:r>
      <w:r>
        <w:fldChar w:fldCharType="separate"/>
      </w:r>
      <w:r>
        <w:t>4</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_Toc7178 </w:instrText>
      </w:r>
      <w:r>
        <w:rPr>
          <w:rFonts w:hint="eastAsia"/>
          <w:lang w:val="en-US" w:eastAsia="zh-CN"/>
        </w:rPr>
        <w:fldChar w:fldCharType="separate"/>
      </w:r>
      <w:r>
        <w:rPr>
          <w:rFonts w:hint="eastAsia"/>
          <w:lang w:val="en-US" w:eastAsia="zh-CN"/>
        </w:rPr>
        <w:t>table-cell</w:t>
      </w:r>
      <w:r>
        <w:tab/>
      </w:r>
      <w:r>
        <w:fldChar w:fldCharType="begin"/>
      </w:r>
      <w:r>
        <w:instrText xml:space="preserve"> PAGEREF _Toc7178 </w:instrText>
      </w:r>
      <w:r>
        <w:fldChar w:fldCharType="separate"/>
      </w:r>
      <w:r>
        <w:t>4</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_Toc19724 </w:instrText>
      </w:r>
      <w:r>
        <w:rPr>
          <w:rFonts w:hint="eastAsia"/>
          <w:lang w:val="en-US" w:eastAsia="zh-CN"/>
        </w:rPr>
        <w:fldChar w:fldCharType="separate"/>
      </w:r>
      <w:r>
        <w:rPr>
          <w:rFonts w:hint="eastAsia"/>
          <w:lang w:val="en-US" w:eastAsia="zh-CN"/>
        </w:rPr>
        <w:t>关于table-cell</w:t>
      </w:r>
      <w:r>
        <w:tab/>
      </w:r>
      <w:r>
        <w:fldChar w:fldCharType="begin"/>
      </w:r>
      <w:r>
        <w:instrText xml:space="preserve"> PAGEREF _Toc19724 </w:instrText>
      </w:r>
      <w:r>
        <w:fldChar w:fldCharType="separate"/>
      </w:r>
      <w:r>
        <w:t>4</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_Toc15042 </w:instrText>
      </w:r>
      <w:r>
        <w:rPr>
          <w:rFonts w:hint="eastAsia"/>
          <w:lang w:val="en-US" w:eastAsia="zh-CN"/>
        </w:rPr>
        <w:fldChar w:fldCharType="separate"/>
      </w:r>
      <w:r>
        <w:rPr>
          <w:rFonts w:hint="default"/>
        </w:rPr>
        <w:t>与大小不固定元素的垂直居中</w:t>
      </w:r>
      <w:r>
        <w:tab/>
      </w:r>
      <w:r>
        <w:fldChar w:fldCharType="begin"/>
      </w:r>
      <w:r>
        <w:instrText xml:space="preserve"> PAGEREF _Toc15042 </w:instrText>
      </w:r>
      <w:r>
        <w:fldChar w:fldCharType="separate"/>
      </w:r>
      <w:r>
        <w:t>5</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_Toc16412 </w:instrText>
      </w:r>
      <w:r>
        <w:rPr>
          <w:rFonts w:hint="eastAsia"/>
          <w:lang w:val="en-US" w:eastAsia="zh-CN"/>
        </w:rPr>
        <w:fldChar w:fldCharType="separate"/>
      </w:r>
      <w:r>
        <w:rPr>
          <w:rFonts w:hint="default"/>
        </w:rPr>
        <w:t>与两栏自适应布局</w:t>
      </w:r>
      <w:r>
        <w:tab/>
      </w:r>
      <w:r>
        <w:fldChar w:fldCharType="begin"/>
      </w:r>
      <w:r>
        <w:instrText xml:space="preserve"> PAGEREF _Toc16412 </w:instrText>
      </w:r>
      <w:r>
        <w:fldChar w:fldCharType="separate"/>
      </w:r>
      <w:r>
        <w:t>5</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_Toc4749 </w:instrText>
      </w:r>
      <w:r>
        <w:rPr>
          <w:rFonts w:hint="eastAsia"/>
          <w:lang w:val="en-US" w:eastAsia="zh-CN"/>
        </w:rPr>
        <w:fldChar w:fldCharType="separate"/>
      </w:r>
      <w:r>
        <w:rPr>
          <w:rFonts w:hint="default"/>
        </w:rPr>
        <w:t>等高布局</w:t>
      </w:r>
      <w:r>
        <w:tab/>
      </w:r>
      <w:r>
        <w:fldChar w:fldCharType="begin"/>
      </w:r>
      <w:r>
        <w:instrText xml:space="preserve"> PAGEREF _Toc4749 </w:instrText>
      </w:r>
      <w:r>
        <w:fldChar w:fldCharType="separate"/>
      </w:r>
      <w:r>
        <w:t>5</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_Toc18922 </w:instrText>
      </w:r>
      <w:r>
        <w:rPr>
          <w:rFonts w:hint="eastAsia"/>
          <w:lang w:val="en-US" w:eastAsia="zh-CN"/>
        </w:rPr>
        <w:fldChar w:fldCharType="separate"/>
      </w:r>
      <w:r>
        <w:rPr>
          <w:rFonts w:hint="eastAsia"/>
          <w:lang w:val="en-US" w:eastAsia="zh-CN"/>
        </w:rPr>
        <w:t>列表布局</w:t>
      </w:r>
      <w:r>
        <w:tab/>
      </w:r>
      <w:r>
        <w:fldChar w:fldCharType="begin"/>
      </w:r>
      <w:r>
        <w:instrText xml:space="preserve"> PAGEREF _Toc18922 </w:instrText>
      </w:r>
      <w:r>
        <w:fldChar w:fldCharType="separate"/>
      </w:r>
      <w:r>
        <w:t>5</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_Toc21811 </w:instrText>
      </w:r>
      <w:r>
        <w:rPr>
          <w:rFonts w:hint="eastAsia"/>
          <w:lang w:val="en-US" w:eastAsia="zh-CN"/>
        </w:rPr>
        <w:fldChar w:fldCharType="separate"/>
      </w:r>
      <w:r>
        <w:rPr>
          <w:rFonts w:hint="eastAsia"/>
          <w:lang w:val="en-US" w:eastAsia="zh-CN"/>
        </w:rPr>
        <w:t>负margin(transform)绝对居中布局</w:t>
      </w:r>
      <w:r>
        <w:tab/>
      </w:r>
      <w:r>
        <w:fldChar w:fldCharType="begin"/>
      </w:r>
      <w:r>
        <w:instrText xml:space="preserve"> PAGEREF _Toc21811 </w:instrText>
      </w:r>
      <w:r>
        <w:fldChar w:fldCharType="separate"/>
      </w:r>
      <w:r>
        <w:t>6</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_Toc9966 </w:instrText>
      </w:r>
      <w:r>
        <w:rPr>
          <w:rFonts w:hint="eastAsia"/>
          <w:lang w:val="en-US" w:eastAsia="zh-CN"/>
        </w:rPr>
        <w:fldChar w:fldCharType="separate"/>
      </w:r>
      <w:r>
        <w:rPr>
          <w:rFonts w:hint="eastAsia"/>
          <w:lang w:val="en-US" w:eastAsia="zh-CN"/>
        </w:rPr>
        <w:t>0000 居中</w:t>
      </w:r>
      <w:r>
        <w:tab/>
      </w:r>
      <w:r>
        <w:fldChar w:fldCharType="begin"/>
      </w:r>
      <w:r>
        <w:instrText xml:space="preserve"> PAGEREF _Toc9966 </w:instrText>
      </w:r>
      <w:r>
        <w:fldChar w:fldCharType="separate"/>
      </w:r>
      <w:r>
        <w:t>6</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_Toc32746 </w:instrText>
      </w:r>
      <w:r>
        <w:rPr>
          <w:rFonts w:hint="eastAsia"/>
          <w:lang w:val="en-US" w:eastAsia="zh-CN"/>
        </w:rPr>
        <w:fldChar w:fldCharType="separate"/>
      </w:r>
      <w:r>
        <w:rPr>
          <w:rFonts w:hint="eastAsia"/>
          <w:lang w:val="en-US" w:eastAsia="zh-CN"/>
        </w:rPr>
        <w:t>实现居中</w:t>
      </w:r>
      <w:r>
        <w:tab/>
      </w:r>
      <w:r>
        <w:fldChar w:fldCharType="begin"/>
      </w:r>
      <w:r>
        <w:instrText xml:space="preserve"> PAGEREF _Toc32746 </w:instrText>
      </w:r>
      <w:r>
        <w:fldChar w:fldCharType="separate"/>
      </w:r>
      <w:r>
        <w:t>6</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_Toc20375 </w:instrText>
      </w:r>
      <w:r>
        <w:rPr>
          <w:rFonts w:hint="eastAsia"/>
          <w:lang w:val="en-US" w:eastAsia="zh-CN"/>
        </w:rPr>
        <w:fldChar w:fldCharType="separate"/>
      </w:r>
      <w:r>
        <w:rPr>
          <w:rFonts w:hint="eastAsia"/>
          <w:lang w:val="en-US" w:eastAsia="zh-CN"/>
        </w:rPr>
        <w:t>可视居中</w:t>
      </w:r>
      <w:r>
        <w:tab/>
      </w:r>
      <w:r>
        <w:fldChar w:fldCharType="begin"/>
      </w:r>
      <w:r>
        <w:instrText xml:space="preserve"> PAGEREF _Toc20375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_Toc16668 </w:instrText>
      </w:r>
      <w:r>
        <w:rPr>
          <w:rFonts w:hint="eastAsia"/>
          <w:lang w:val="en-US" w:eastAsia="zh-CN"/>
        </w:rPr>
        <w:fldChar w:fldCharType="separate"/>
      </w:r>
      <w:r>
        <w:rPr>
          <w:rFonts w:hint="eastAsia"/>
          <w:lang w:val="en-US" w:eastAsia="zh-CN"/>
        </w:rPr>
        <w:t>偏移|靠边</w:t>
      </w:r>
      <w:r>
        <w:tab/>
      </w:r>
      <w:r>
        <w:fldChar w:fldCharType="begin"/>
      </w:r>
      <w:r>
        <w:instrText xml:space="preserve"> PAGEREF _Toc16668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_Toc14746 </w:instrText>
      </w:r>
      <w:r>
        <w:rPr>
          <w:rFonts w:hint="eastAsia"/>
          <w:lang w:val="en-US" w:eastAsia="zh-CN"/>
        </w:rPr>
        <w:fldChar w:fldCharType="separate"/>
      </w:r>
      <w:r>
        <w:rPr>
          <w:rFonts w:hint="eastAsia"/>
          <w:lang w:val="en-US" w:eastAsia="zh-CN"/>
        </w:rPr>
        <w:t>响应式</w:t>
      </w:r>
      <w:r>
        <w:tab/>
      </w:r>
      <w:r>
        <w:fldChar w:fldCharType="begin"/>
      </w:r>
      <w:r>
        <w:instrText xml:space="preserve"> PAGEREF _Toc14746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_Toc23789 </w:instrText>
      </w:r>
      <w:r>
        <w:rPr>
          <w:rFonts w:hint="eastAsia"/>
          <w:lang w:val="en-US" w:eastAsia="zh-CN"/>
        </w:rPr>
        <w:fldChar w:fldCharType="separate"/>
      </w:r>
      <w:r>
        <w:rPr>
          <w:rFonts w:hint="eastAsia"/>
        </w:rPr>
        <w:t>带溢出内容</w:t>
      </w:r>
      <w:r>
        <w:tab/>
      </w:r>
      <w:r>
        <w:fldChar w:fldCharType="begin"/>
      </w:r>
      <w:r>
        <w:instrText xml:space="preserve"> PAGEREF _Toc23789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_Toc12481 </w:instrText>
      </w:r>
      <w:r>
        <w:rPr>
          <w:rFonts w:hint="eastAsia"/>
          <w:lang w:val="en-US" w:eastAsia="zh-CN"/>
        </w:rPr>
        <w:fldChar w:fldCharType="separate"/>
      </w:r>
      <w:r>
        <w:rPr>
          <w:rFonts w:hint="eastAsia"/>
        </w:rPr>
        <w:t>大小可调整</w:t>
      </w:r>
      <w:r>
        <w:tab/>
      </w:r>
      <w:r>
        <w:fldChar w:fldCharType="begin"/>
      </w:r>
      <w:r>
        <w:instrText xml:space="preserve"> PAGEREF _Toc12481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_Toc3916 </w:instrText>
      </w:r>
      <w:r>
        <w:rPr>
          <w:rFonts w:hint="eastAsia"/>
          <w:lang w:val="en-US" w:eastAsia="zh-CN"/>
        </w:rPr>
        <w:fldChar w:fldCharType="separate"/>
      </w:r>
      <w:r>
        <w:rPr>
          <w:rFonts w:hint="eastAsia"/>
        </w:rPr>
        <w:t>图像</w:t>
      </w:r>
      <w:r>
        <w:tab/>
      </w:r>
      <w:r>
        <w:fldChar w:fldCharType="begin"/>
      </w:r>
      <w:r>
        <w:instrText xml:space="preserve"> PAGEREF _Toc3916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_Toc27466 </w:instrText>
      </w:r>
      <w:r>
        <w:rPr>
          <w:rFonts w:hint="eastAsia"/>
          <w:lang w:val="en-US" w:eastAsia="zh-CN"/>
        </w:rPr>
        <w:fldChar w:fldCharType="separate"/>
      </w:r>
      <w:r>
        <w:rPr>
          <w:rFonts w:hint="eastAsia"/>
          <w:lang w:val="en-US" w:eastAsia="zh-CN"/>
        </w:rPr>
        <w:t>可变高度</w:t>
      </w:r>
      <w:r>
        <w:tab/>
      </w:r>
      <w:r>
        <w:fldChar w:fldCharType="begin"/>
      </w:r>
      <w:r>
        <w:instrText xml:space="preserve"> PAGEREF _Toc27466 </w:instrText>
      </w:r>
      <w:r>
        <w:fldChar w:fldCharType="separate"/>
      </w:r>
      <w:r>
        <w:t>7</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_Toc8035 </w:instrText>
      </w:r>
      <w:r>
        <w:rPr>
          <w:rFonts w:hint="eastAsia"/>
          <w:lang w:val="en-US" w:eastAsia="zh-CN"/>
        </w:rPr>
        <w:fldChar w:fldCharType="separate"/>
      </w:r>
      <w:r>
        <w:rPr>
          <w:rFonts w:hint="eastAsia"/>
          <w:lang w:val="en-US" w:eastAsia="zh-CN"/>
        </w:rPr>
        <w:t>其他居中方式</w:t>
      </w:r>
      <w:r>
        <w:tab/>
      </w:r>
      <w:r>
        <w:fldChar w:fldCharType="begin"/>
      </w:r>
      <w:r>
        <w:instrText xml:space="preserve"> PAGEREF _Toc8035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_Toc24078 </w:instrText>
      </w:r>
      <w:r>
        <w:rPr>
          <w:rFonts w:hint="eastAsia"/>
          <w:lang w:val="en-US" w:eastAsia="zh-CN"/>
        </w:rPr>
        <w:fldChar w:fldCharType="separate"/>
      </w:r>
      <w:r>
        <w:rPr>
          <w:rFonts w:hint="eastAsia"/>
          <w:lang w:val="en-US" w:eastAsia="zh-CN"/>
        </w:rPr>
        <w:t>margin auto水平居中</w:t>
      </w:r>
      <w:r>
        <w:tab/>
      </w:r>
      <w:r>
        <w:fldChar w:fldCharType="begin"/>
      </w:r>
      <w:r>
        <w:instrText xml:space="preserve"> PAGEREF _Toc24078 </w:instrText>
      </w:r>
      <w:r>
        <w:fldChar w:fldCharType="separate"/>
      </w:r>
      <w:r>
        <w:t>7</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_Toc14232 </w:instrText>
      </w:r>
      <w:r>
        <w:rPr>
          <w:rFonts w:hint="eastAsia"/>
          <w:lang w:val="en-US" w:eastAsia="zh-CN"/>
        </w:rPr>
        <w:fldChar w:fldCharType="separate"/>
      </w:r>
      <w:r>
        <w:rPr>
          <w:rFonts w:hint="eastAsia"/>
          <w:lang w:val="en-US" w:eastAsia="zh-CN"/>
        </w:rPr>
        <w:t>盒布局：box</w:t>
      </w:r>
      <w:r>
        <w:tab/>
      </w:r>
      <w:r>
        <w:fldChar w:fldCharType="begin"/>
      </w:r>
      <w:r>
        <w:instrText xml:space="preserve"> PAGEREF _Toc14232 </w:instrText>
      </w:r>
      <w:r>
        <w:fldChar w:fldCharType="separate"/>
      </w:r>
      <w:r>
        <w:t>8</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_Toc14088 </w:instrText>
      </w:r>
      <w:r>
        <w:rPr>
          <w:rFonts w:hint="eastAsia"/>
          <w:lang w:val="en-US" w:eastAsia="zh-CN"/>
        </w:rPr>
        <w:fldChar w:fldCharType="separate"/>
      </w:r>
      <w:r>
        <w:rPr>
          <w:rFonts w:hint="eastAsia"/>
          <w:lang w:val="en-US" w:eastAsia="zh-CN"/>
        </w:rPr>
        <w:t>视口绝对居中vh|vw</w:t>
      </w:r>
      <w:r>
        <w:tab/>
      </w:r>
      <w:r>
        <w:fldChar w:fldCharType="begin"/>
      </w:r>
      <w:r>
        <w:instrText xml:space="preserve"> PAGEREF _Toc14088 </w:instrText>
      </w:r>
      <w:r>
        <w:fldChar w:fldCharType="separate"/>
      </w:r>
      <w:r>
        <w:t>8</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_Toc28286 </w:instrText>
      </w:r>
      <w:r>
        <w:rPr>
          <w:rFonts w:hint="eastAsia"/>
          <w:lang w:val="en-US" w:eastAsia="zh-CN"/>
        </w:rPr>
        <w:fldChar w:fldCharType="separate"/>
      </w:r>
      <w:r>
        <w:rPr>
          <w:rFonts w:hint="eastAsia"/>
          <w:lang w:val="en-US" w:eastAsia="zh-CN"/>
        </w:rPr>
        <w:t>50%高、float元素辅助</w:t>
      </w:r>
      <w:r>
        <w:tab/>
      </w:r>
      <w:r>
        <w:fldChar w:fldCharType="begin"/>
      </w:r>
      <w:r>
        <w:instrText xml:space="preserve"> PAGEREF _Toc28286 </w:instrText>
      </w:r>
      <w:r>
        <w:fldChar w:fldCharType="separate"/>
      </w:r>
      <w:r>
        <w:t>8</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_Toc22776 </w:instrText>
      </w:r>
      <w:r>
        <w:rPr>
          <w:rFonts w:hint="eastAsia"/>
          <w:lang w:val="en-US" w:eastAsia="zh-CN"/>
        </w:rPr>
        <w:fldChar w:fldCharType="separate"/>
      </w:r>
      <w:r>
        <w:t>JS + CSS控制</w:t>
      </w:r>
      <w:r>
        <w:rPr>
          <w:rFonts w:hint="eastAsia"/>
          <w:lang w:val="en-US" w:eastAsia="zh-CN"/>
        </w:rPr>
        <w:t>:</w:t>
      </w:r>
      <w:r>
        <w:t>不漂浮（适用于做登陆页面）</w:t>
      </w:r>
      <w:r>
        <w:tab/>
      </w:r>
      <w:r>
        <w:fldChar w:fldCharType="begin"/>
      </w:r>
      <w:r>
        <w:instrText xml:space="preserve"> PAGEREF _Toc22776 </w:instrText>
      </w:r>
      <w:r>
        <w:fldChar w:fldCharType="separate"/>
      </w:r>
      <w:r>
        <w:t>8</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_Toc4200 </w:instrText>
      </w:r>
      <w:r>
        <w:rPr>
          <w:rFonts w:hint="eastAsia"/>
          <w:lang w:val="en-US" w:eastAsia="zh-CN"/>
        </w:rPr>
        <w:fldChar w:fldCharType="separate"/>
      </w:r>
      <w:r>
        <w:rPr>
          <w:rFonts w:hint="eastAsia"/>
          <w:lang w:val="en-US" w:eastAsia="zh-CN"/>
        </w:rPr>
        <w:t>JQ实现</w:t>
      </w:r>
      <w:r>
        <w:tab/>
      </w:r>
      <w:r>
        <w:fldChar w:fldCharType="begin"/>
      </w:r>
      <w:r>
        <w:instrText xml:space="preserve"> PAGEREF _Toc4200 </w:instrText>
      </w:r>
      <w:r>
        <w:fldChar w:fldCharType="separate"/>
      </w:r>
      <w:r>
        <w:t>8</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_Toc18737 </w:instrText>
      </w:r>
      <w:r>
        <w:rPr>
          <w:rFonts w:hint="eastAsia"/>
          <w:lang w:val="en-US" w:eastAsia="zh-CN"/>
        </w:rPr>
        <w:fldChar w:fldCharType="separate"/>
      </w:r>
      <w:r>
        <w:rPr>
          <w:rFonts w:hint="eastAsia"/>
          <w:lang w:val="en-US" w:eastAsia="zh-CN"/>
        </w:rPr>
        <w:t>cacl</w:t>
      </w:r>
      <w:r>
        <w:tab/>
      </w:r>
      <w:r>
        <w:fldChar w:fldCharType="begin"/>
      </w:r>
      <w:r>
        <w:instrText xml:space="preserve"> PAGEREF _Toc18737 </w:instrText>
      </w:r>
      <w:r>
        <w:fldChar w:fldCharType="separate"/>
      </w:r>
      <w:r>
        <w:t>9</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_Toc30331 </w:instrText>
      </w:r>
      <w:r>
        <w:rPr>
          <w:rFonts w:hint="eastAsia"/>
          <w:lang w:val="en-US" w:eastAsia="zh-CN"/>
        </w:rPr>
        <w:fldChar w:fldCharType="separate"/>
      </w:r>
      <w:r>
        <w:rPr>
          <w:rFonts w:hint="eastAsia"/>
          <w:lang w:val="en-US" w:eastAsia="zh-CN"/>
        </w:rPr>
        <w:t>flex居中</w:t>
      </w:r>
      <w:r>
        <w:tab/>
      </w:r>
      <w:r>
        <w:fldChar w:fldCharType="begin"/>
      </w:r>
      <w:r>
        <w:instrText xml:space="preserve"> PAGEREF _Toc30331 </w:instrText>
      </w:r>
      <w:r>
        <w:fldChar w:fldCharType="separate"/>
      </w:r>
      <w:r>
        <w:t>9</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_Toc18651 </w:instrText>
      </w:r>
      <w:r>
        <w:rPr>
          <w:rFonts w:hint="eastAsia"/>
          <w:lang w:val="en-US" w:eastAsia="zh-CN"/>
        </w:rPr>
        <w:fldChar w:fldCharType="separate"/>
      </w:r>
      <w:r>
        <w:rPr>
          <w:rFonts w:hint="eastAsia"/>
          <w:lang w:val="en-US" w:eastAsia="zh-CN"/>
        </w:rPr>
        <w:t>未知元素居中1:table-cell布局</w:t>
      </w:r>
      <w:r>
        <w:tab/>
      </w:r>
      <w:r>
        <w:fldChar w:fldCharType="begin"/>
      </w:r>
      <w:r>
        <w:instrText xml:space="preserve"> PAGEREF _Toc18651 </w:instrText>
      </w:r>
      <w:r>
        <w:fldChar w:fldCharType="separate"/>
      </w:r>
      <w:r>
        <w:t>9</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_Toc24437 </w:instrText>
      </w:r>
      <w:r>
        <w:rPr>
          <w:rFonts w:hint="eastAsia"/>
          <w:lang w:val="en-US" w:eastAsia="zh-CN"/>
        </w:rPr>
        <w:fldChar w:fldCharType="separate"/>
      </w:r>
      <w:r>
        <w:rPr>
          <w:rFonts w:hint="eastAsia"/>
          <w:lang w:val="en-US" w:eastAsia="zh-CN"/>
        </w:rPr>
        <w:t>未知元素居中2:inline-block布局</w:t>
      </w:r>
      <w:r>
        <w:tab/>
      </w:r>
      <w:r>
        <w:fldChar w:fldCharType="begin"/>
      </w:r>
      <w:r>
        <w:instrText xml:space="preserve"> PAGEREF _Toc24437 </w:instrText>
      </w:r>
      <w:r>
        <w:fldChar w:fldCharType="separate"/>
      </w:r>
      <w:r>
        <w:t>9</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_Toc23847 </w:instrText>
      </w:r>
      <w:r>
        <w:rPr>
          <w:rFonts w:hint="eastAsia"/>
          <w:lang w:val="en-US" w:eastAsia="zh-CN"/>
        </w:rPr>
        <w:fldChar w:fldCharType="separate"/>
      </w:r>
      <w:r>
        <w:rPr>
          <w:rFonts w:hint="eastAsia"/>
          <w:lang w:val="en-US" w:eastAsia="zh-CN"/>
        </w:rPr>
        <w:t>图片列水平垂直居中控制</w:t>
      </w:r>
      <w:r>
        <w:tab/>
      </w:r>
      <w:r>
        <w:fldChar w:fldCharType="begin"/>
      </w:r>
      <w:r>
        <w:instrText xml:space="preserve"> PAGEREF _Toc23847 </w:instrText>
      </w:r>
      <w:r>
        <w:fldChar w:fldCharType="separate"/>
      </w:r>
      <w:r>
        <w:t>10</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_Toc8065 </w:instrText>
      </w:r>
      <w:r>
        <w:rPr>
          <w:rFonts w:hint="eastAsia"/>
          <w:lang w:val="en-US" w:eastAsia="zh-CN"/>
        </w:rPr>
        <w:fldChar w:fldCharType="separate"/>
      </w:r>
      <w:r>
        <w:rPr>
          <w:rFonts w:hint="eastAsia"/>
          <w:lang w:val="en-US" w:eastAsia="zh-CN"/>
        </w:rPr>
        <w:t>inline-block居中</w:t>
      </w:r>
      <w:r>
        <w:tab/>
      </w:r>
      <w:r>
        <w:fldChar w:fldCharType="begin"/>
      </w:r>
      <w:r>
        <w:instrText xml:space="preserve"> PAGEREF _Toc8065 </w:instrText>
      </w:r>
      <w:r>
        <w:fldChar w:fldCharType="separate"/>
      </w:r>
      <w:r>
        <w:t>10</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_Toc26188 </w:instrText>
      </w:r>
      <w:r>
        <w:rPr>
          <w:rFonts w:hint="eastAsia"/>
          <w:lang w:val="en-US" w:eastAsia="zh-CN"/>
        </w:rPr>
        <w:fldChar w:fldCharType="separate"/>
      </w:r>
      <w:r>
        <w:rPr>
          <w:rFonts w:hint="eastAsia"/>
          <w:lang w:val="en-US" w:eastAsia="zh-CN"/>
        </w:rPr>
        <w:t>background center居中</w:t>
      </w:r>
      <w:r>
        <w:tab/>
      </w:r>
      <w:r>
        <w:fldChar w:fldCharType="begin"/>
      </w:r>
      <w:r>
        <w:instrText xml:space="preserve"> PAGEREF _Toc26188 </w:instrText>
      </w:r>
      <w:r>
        <w:fldChar w:fldCharType="separate"/>
      </w:r>
      <w:r>
        <w:t>10</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_Toc26576 </w:instrText>
      </w:r>
      <w:r>
        <w:rPr>
          <w:rFonts w:hint="eastAsia"/>
          <w:lang w:val="en-US" w:eastAsia="zh-CN"/>
        </w:rPr>
        <w:fldChar w:fldCharType="separate"/>
      </w:r>
      <w:r>
        <w:rPr>
          <w:rFonts w:hint="eastAsia"/>
          <w:lang w:val="en-US" w:eastAsia="zh-CN"/>
        </w:rPr>
        <w:t>table-cell居中</w:t>
      </w:r>
      <w:r>
        <w:tab/>
      </w:r>
      <w:r>
        <w:fldChar w:fldCharType="begin"/>
      </w:r>
      <w:r>
        <w:instrText xml:space="preserve"> PAGEREF _Toc26576 </w:instrText>
      </w:r>
      <w:r>
        <w:fldChar w:fldCharType="separate"/>
      </w:r>
      <w:r>
        <w:t>10</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_Toc9031 </w:instrText>
      </w:r>
      <w:r>
        <w:rPr>
          <w:rFonts w:hint="eastAsia"/>
          <w:lang w:val="en-US" w:eastAsia="zh-CN"/>
        </w:rPr>
        <w:fldChar w:fldCharType="separate"/>
      </w:r>
      <w:r>
        <w:rPr>
          <w:rFonts w:hint="eastAsia"/>
          <w:lang w:val="en-US" w:eastAsia="zh-CN"/>
        </w:rPr>
        <w:t>图片水平垂直居中4-[</w:t>
      </w:r>
      <w:r>
        <w:rPr>
          <w:rFonts w:hint="default"/>
        </w:rPr>
        <w:t>最精简的实现图片水平垂直居中显示的方法</w:t>
      </w:r>
      <w:r>
        <w:rPr>
          <w:rFonts w:hint="eastAsia"/>
          <w:lang w:val="en-US" w:eastAsia="zh-CN"/>
        </w:rPr>
        <w:t>]</w:t>
      </w:r>
      <w:r>
        <w:tab/>
      </w:r>
      <w:r>
        <w:fldChar w:fldCharType="begin"/>
      </w:r>
      <w:r>
        <w:instrText xml:space="preserve"> PAGEREF _Toc9031 </w:instrText>
      </w:r>
      <w:r>
        <w:fldChar w:fldCharType="separate"/>
      </w:r>
      <w:r>
        <w:t>10</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_Toc11213 </w:instrText>
      </w:r>
      <w:r>
        <w:rPr>
          <w:rFonts w:hint="eastAsia"/>
          <w:lang w:val="en-US" w:eastAsia="zh-CN"/>
        </w:rPr>
        <w:fldChar w:fldCharType="separate"/>
      </w:r>
      <w:r>
        <w:rPr>
          <w:rFonts w:hint="eastAsia"/>
          <w:lang w:val="en-US" w:eastAsia="zh-CN"/>
        </w:rPr>
        <w:t>inline block图片辅助居中</w:t>
      </w:r>
      <w:r>
        <w:tab/>
      </w:r>
      <w:r>
        <w:fldChar w:fldCharType="begin"/>
      </w:r>
      <w:r>
        <w:instrText xml:space="preserve"> PAGEREF _Toc11213 </w:instrText>
      </w:r>
      <w:r>
        <w:fldChar w:fldCharType="separate"/>
      </w:r>
      <w:r>
        <w:t>11</w:t>
      </w:r>
      <w:r>
        <w:fldChar w:fldCharType="end"/>
      </w:r>
      <w:r>
        <w:rPr>
          <w:rFonts w:hint="eastAsia"/>
          <w:lang w:val="en-US" w:eastAsia="zh-CN"/>
        </w:rPr>
        <w:fldChar w:fldCharType="end"/>
      </w:r>
    </w:p>
    <w:p>
      <w:pPr>
        <w:pStyle w:val="13"/>
        <w:tabs>
          <w:tab w:val="right" w:leader="dot" w:pos="10658"/>
        </w:tabs>
      </w:pPr>
      <w:r>
        <w:rPr>
          <w:rFonts w:hint="eastAsia"/>
          <w:lang w:val="en-US" w:eastAsia="zh-CN"/>
        </w:rPr>
        <w:fldChar w:fldCharType="begin"/>
      </w:r>
      <w:r>
        <w:rPr>
          <w:rFonts w:hint="eastAsia"/>
          <w:lang w:val="en-US" w:eastAsia="zh-CN"/>
        </w:rPr>
        <w:instrText xml:space="preserve"> HYPERLINK \l _Toc12461 </w:instrText>
      </w:r>
      <w:r>
        <w:rPr>
          <w:rFonts w:hint="eastAsia"/>
          <w:lang w:val="en-US" w:eastAsia="zh-CN"/>
        </w:rPr>
        <w:fldChar w:fldCharType="separate"/>
      </w:r>
      <w:r>
        <w:rPr>
          <w:rFonts w:hint="eastAsia"/>
          <w:lang w:val="en-US" w:eastAsia="zh-CN"/>
        </w:rPr>
        <w:t>inline block空白辅助居中</w:t>
      </w:r>
      <w:r>
        <w:tab/>
      </w:r>
      <w:r>
        <w:fldChar w:fldCharType="begin"/>
      </w:r>
      <w:r>
        <w:instrText xml:space="preserve"> PAGEREF _Toc12461 </w:instrText>
      </w:r>
      <w:r>
        <w:fldChar w:fldCharType="separate"/>
      </w:r>
      <w:r>
        <w:t>12</w:t>
      </w:r>
      <w:r>
        <w:fldChar w:fldCharType="end"/>
      </w:r>
      <w:r>
        <w:rPr>
          <w:rFonts w:hint="eastAsia"/>
          <w:lang w:val="en-US" w:eastAsia="zh-CN"/>
        </w:rPr>
        <w:fldChar w:fldCharType="end"/>
      </w:r>
    </w:p>
    <w:p>
      <w:pPr>
        <w:pStyle w:val="11"/>
        <w:tabs>
          <w:tab w:val="right" w:leader="dot" w:pos="10658"/>
        </w:tabs>
      </w:pPr>
      <w:r>
        <w:rPr>
          <w:rFonts w:hint="eastAsia"/>
          <w:lang w:val="en-US" w:eastAsia="zh-CN"/>
        </w:rPr>
        <w:fldChar w:fldCharType="begin"/>
      </w:r>
      <w:r>
        <w:rPr>
          <w:rFonts w:hint="eastAsia"/>
          <w:lang w:val="en-US" w:eastAsia="zh-CN"/>
        </w:rPr>
        <w:instrText xml:space="preserve"> HYPERLINK \l _Toc6439 </w:instrText>
      </w:r>
      <w:r>
        <w:rPr>
          <w:rFonts w:hint="eastAsia"/>
          <w:lang w:val="en-US" w:eastAsia="zh-CN"/>
        </w:rPr>
        <w:fldChar w:fldCharType="separate"/>
      </w:r>
      <w:r>
        <w:rPr>
          <w:rFonts w:hint="eastAsia"/>
          <w:lang w:val="en-US" w:eastAsia="zh-CN"/>
        </w:rPr>
        <w:t>如何选择居中方式</w:t>
      </w:r>
      <w:r>
        <w:tab/>
      </w:r>
      <w:r>
        <w:fldChar w:fldCharType="begin"/>
      </w:r>
      <w:r>
        <w:instrText xml:space="preserve"> PAGEREF _Toc6439 </w:instrText>
      </w:r>
      <w:r>
        <w:fldChar w:fldCharType="separate"/>
      </w:r>
      <w:r>
        <w:t>12</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3"/>
        <w:rPr>
          <w:rFonts w:hint="eastAsia"/>
          <w:lang w:val="en-US" w:eastAsia="zh-CN"/>
        </w:rPr>
      </w:pPr>
      <w:bookmarkStart w:id="0" w:name="_Toc32440"/>
      <w:bookmarkStart w:id="1" w:name="_Toc20932"/>
      <w:bookmarkStart w:id="2" w:name="_Toc21639"/>
      <w:bookmarkStart w:id="3" w:name="_Toc19899"/>
      <w:bookmarkStart w:id="4" w:name="_Toc6493"/>
      <w:r>
        <w:rPr>
          <w:rFonts w:hint="eastAsia"/>
          <w:lang w:val="en-US" w:eastAsia="zh-CN"/>
        </w:rPr>
        <w:t>居中控制</w:t>
      </w:r>
      <w:bookmarkEnd w:id="0"/>
      <w:bookmarkEnd w:id="1"/>
      <w:bookmarkEnd w:id="2"/>
      <w:bookmarkEnd w:id="3"/>
      <w:bookmarkEnd w:id="4"/>
    </w:p>
    <w:p>
      <w:pPr>
        <w:pStyle w:val="29"/>
        <w:rPr>
          <w:rFonts w:hint="eastAsia"/>
          <w:lang w:val="en-US" w:eastAsia="zh-CN"/>
        </w:rPr>
      </w:pPr>
      <w:bookmarkStart w:id="5" w:name="_Toc9457"/>
      <w:bookmarkStart w:id="6" w:name="_Toc19584"/>
      <w:bookmarkStart w:id="7" w:name="_Toc32639"/>
      <w:bookmarkStart w:id="8" w:name="_Toc30997"/>
      <w:r>
        <w:rPr>
          <w:rFonts w:hint="eastAsia"/>
          <w:lang w:val="en-US" w:eastAsia="zh-CN"/>
        </w:rPr>
        <w:t>问题来了</w:t>
      </w:r>
      <w:bookmarkEnd w:id="5"/>
      <w:bookmarkEnd w:id="6"/>
      <w:bookmarkEnd w:id="7"/>
      <w:bookmarkEnd w:id="8"/>
    </w:p>
    <w:p>
      <w:r>
        <w:t>元素A中包含B元素，而且B元素有可能是一行文本、多行文本，图片（未知大小），如何让B元素在A元素中实现水平垂直居中效果</w:t>
      </w:r>
      <w:r>
        <w:rPr>
          <w:rFonts w:hint="eastAsia"/>
          <w:lang w:val="en-US" w:eastAsia="zh-CN"/>
        </w:rPr>
        <w:t>.</w:t>
      </w:r>
    </w:p>
    <w:p>
      <w:pPr>
        <w:rPr>
          <w:rFonts w:hint="eastAsia"/>
          <w:lang w:val="en-US" w:eastAsia="zh-CN"/>
        </w:rPr>
      </w:pPr>
    </w:p>
    <w:p>
      <w:pPr>
        <w:rPr>
          <w:rFonts w:hint="eastAsia"/>
          <w:lang w:val="en-US" w:eastAsia="zh-CN"/>
        </w:rPr>
      </w:pPr>
      <w:r>
        <w:rPr>
          <w:rFonts w:hint="eastAsia"/>
        </w:rPr>
        <w:t>周刊5# 居中之美</w:t>
      </w:r>
      <w:r>
        <w:rPr>
          <w:rFonts w:hint="eastAsia"/>
          <w:lang w:val="en-US" w:eastAsia="zh-CN"/>
        </w:rPr>
        <w:t>:</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"http://www.w3cplus.com/collective-5.html" </w:instrText>
      </w:r>
      <w:r>
        <w:rPr>
          <w:rFonts w:hint="eastAsia"/>
          <w:lang w:val="en-US" w:eastAsia="zh-CN"/>
        </w:rPr>
        <w:fldChar w:fldCharType="separate"/>
      </w:r>
      <w:r>
        <w:rPr>
          <w:rStyle w:val="19"/>
          <w:rFonts w:hint="eastAsia"/>
          <w:lang w:val="en-US" w:eastAsia="zh-CN"/>
        </w:rPr>
        <w:t>http://www.w3cplus.com/collective-5.html</w:t>
      </w:r>
      <w:r>
        <w:rPr>
          <w:rFonts w:hint="eastAsia"/>
          <w:lang w:val="en-US" w:eastAsia="zh-CN"/>
        </w:rPr>
        <w:fldChar w:fldCharType="end"/>
      </w:r>
    </w:p>
    <w:p>
      <w:pPr>
        <w:rPr>
          <w:rFonts w:hint="eastAsia"/>
          <w:lang w:val="en-US" w:eastAsia="zh-CN"/>
        </w:rPr>
      </w:pPr>
    </w:p>
    <w:p>
      <w:r>
        <w:rPr>
          <w:rFonts w:hint="default"/>
        </w:rPr>
        <w:t>大小不固定的图片和多行文字的垂直水平居中</w:t>
      </w:r>
      <w:r>
        <w:rPr>
          <w:rFonts w:hint="eastAsia"/>
          <w:lang w:eastAsia="zh-CN"/>
        </w:rPr>
        <w:t>：</w:t>
      </w:r>
    </w:p>
    <w:p>
      <w:pPr>
        <w:rPr>
          <w:rFonts w:hint="eastAsia"/>
        </w:rPr>
      </w:pPr>
      <w:r>
        <w:rPr>
          <w:rFonts w:hint="eastAsia"/>
        </w:rPr>
        <w:fldChar w:fldCharType="begin"/>
      </w:r>
      <w:r>
        <w:rPr>
          <w:rFonts w:hint="eastAsia"/>
        </w:rPr>
        <w:instrText xml:space="preserve"> HYPERLINK "http://www.zhangxinxu.com/study/200908/img-text-vertical-align.html" </w:instrText>
      </w:r>
      <w:r>
        <w:rPr>
          <w:rFonts w:hint="eastAsia"/>
        </w:rPr>
        <w:fldChar w:fldCharType="separate"/>
      </w:r>
      <w:r>
        <w:rPr>
          <w:rStyle w:val="21"/>
          <w:rFonts w:hint="eastAsia"/>
        </w:rPr>
        <w:t>http://www.zhangxinxu.com/study/200908/img-text-vertical-align.html</w:t>
      </w:r>
      <w:r>
        <w:rPr>
          <w:rFonts w:hint="eastAsia"/>
        </w:rPr>
        <w:fldChar w:fldCharType="end"/>
      </w:r>
    </w:p>
    <w:p>
      <w:pPr>
        <w:rPr>
          <w:rFonts w:hint="eastAsia"/>
          <w:lang w:val="en-US" w:eastAsia="zh-CN"/>
        </w:rPr>
      </w:pPr>
    </w:p>
    <w:p>
      <w:pPr>
        <w:rPr>
          <w:rFonts w:hint="default"/>
        </w:rPr>
      </w:pPr>
      <w:r>
        <w:rPr>
          <w:rFonts w:hint="default"/>
        </w:rPr>
        <w:t>Centering in CSS: A Complete</w:t>
      </w:r>
      <w:r>
        <w:rPr>
          <w:rFonts w:hint="eastAsia"/>
          <w:lang w:val="en-US" w:eastAsia="zh-CN"/>
        </w:rPr>
        <w:t xml:space="preserve"> </w:t>
      </w:r>
      <w:r>
        <w:rPr>
          <w:rFonts w:hint="default"/>
        </w:rPr>
        <w:t>Guide</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"https://css-tricks.com/centering-css-complete-guide/" </w:instrText>
      </w:r>
      <w:r>
        <w:rPr>
          <w:rFonts w:hint="eastAsia"/>
          <w:lang w:val="en-US" w:eastAsia="zh-CN"/>
        </w:rPr>
        <w:fldChar w:fldCharType="separate"/>
      </w:r>
      <w:r>
        <w:rPr>
          <w:rStyle w:val="21"/>
          <w:rFonts w:hint="eastAsia"/>
          <w:lang w:val="en-US" w:eastAsia="zh-CN"/>
        </w:rPr>
        <w:t>https://css-tricks.com/centering-css-complete-guide/</w:t>
      </w:r>
      <w:r>
        <w:rPr>
          <w:rFonts w:hint="eastAsia"/>
          <w:lang w:val="en-US" w:eastAsia="zh-CN"/>
        </w:rPr>
        <w:fldChar w:fldCharType="end"/>
      </w:r>
    </w:p>
    <w:p>
      <w:pPr>
        <w:rPr>
          <w:rFonts w:hint="eastAsia" w:eastAsia="微软雅黑"/>
          <w:lang w:val="en-US" w:eastAsia="zh-CN"/>
        </w:rPr>
      </w:pPr>
    </w:p>
    <w:p>
      <w:pPr>
        <w:pStyle w:val="29"/>
        <w:rPr>
          <w:rFonts w:hint="eastAsia"/>
          <w:lang w:val="en-US" w:eastAsia="zh-CN"/>
        </w:rPr>
      </w:pPr>
      <w:bookmarkStart w:id="9" w:name="_Toc14553"/>
      <w:bookmarkStart w:id="10" w:name="_Toc3805"/>
      <w:bookmarkStart w:id="11" w:name="_Toc27739"/>
      <w:bookmarkStart w:id="12" w:name="_Toc7848"/>
      <w:r>
        <w:rPr>
          <w:rFonts w:hint="eastAsia"/>
          <w:lang w:val="en-US" w:eastAsia="zh-CN"/>
        </w:rPr>
        <w:t>同高 垂直居中单行元素</w:t>
      </w:r>
      <w:bookmarkEnd w:id="9"/>
      <w:bookmarkEnd w:id="10"/>
      <w:bookmarkEnd w:id="11"/>
      <w:bookmarkEnd w:id="12"/>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8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3" w:name="_Toc28958"/>
            <w:bookmarkStart w:id="14" w:name="_Toc20031"/>
            <w:bookmarkStart w:id="15" w:name="_Toc18272"/>
            <w:bookmarkStart w:id="16" w:name="_Toc21603"/>
            <w:r>
              <w:rPr>
                <w:rFonts w:hint="eastAsia"/>
                <w:lang w:val="en-US" w:eastAsia="zh-CN"/>
              </w:rPr>
              <w:t>同高垂直居中单行元素</w:t>
            </w:r>
            <w:bookmarkEnd w:id="13"/>
            <w:bookmarkEnd w:id="14"/>
            <w:bookmarkEnd w:id="15"/>
            <w:bookmarkEnd w:id="16"/>
          </w:p>
        </w:tc>
        <w:tc>
          <w:tcPr>
            <w:tcW w:w="8989" w:type="dxa"/>
            <w:vAlign w:val="top"/>
          </w:tcPr>
          <w:p>
            <w:pPr>
              <w:pStyle w:val="15"/>
              <w:keepNext w:val="0"/>
              <w:keepLines w:val="0"/>
              <w:widowControl/>
              <w:suppressLineNumbers w:val="0"/>
              <w:shd w:val="clear" w:fill="FFFFFF"/>
              <w:rPr>
                <w:rFonts w:hint="eastAsia"/>
                <w:sz w:val="16"/>
                <w:szCs w:val="16"/>
                <w:lang w:val="en-US" w:eastAsia="zh-CN"/>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vertical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vertical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"vertical"</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t>content</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continue"/>
            <w:vAlign w:val="top"/>
          </w:tcPr>
          <w:p>
            <w:pPr>
              <w:pStyle w:val="27"/>
              <w:rPr>
                <w:rFonts w:hint="eastAsia"/>
                <w:lang w:val="en-US" w:eastAsia="zh-CN"/>
              </w:rPr>
            </w:pPr>
          </w:p>
        </w:tc>
        <w:tc>
          <w:tcPr>
            <w:tcW w:w="8989" w:type="dxa"/>
            <w:vAlign w:val="top"/>
          </w:tcPr>
          <w:p>
            <w:r>
              <w:rPr>
                <w:sz w:val="16"/>
                <w:szCs w:val="16"/>
              </w:rPr>
              <w:t>line-height设置为</w:t>
            </w:r>
            <w:r>
              <w:rPr>
                <w:rFonts w:hint="eastAsia"/>
                <w:sz w:val="16"/>
                <w:szCs w:val="16"/>
                <w:lang w:eastAsia="zh-CN"/>
              </w:rPr>
              <w:t>盒子</w:t>
            </w:r>
            <w:r>
              <w:rPr>
                <w:sz w:val="16"/>
                <w:szCs w:val="16"/>
              </w:rPr>
              <w:t>的</w:t>
            </w:r>
            <w:r>
              <w:rPr>
                <w:rFonts w:hint="eastAsia"/>
                <w:sz w:val="16"/>
                <w:szCs w:val="16"/>
                <w:lang w:val="en-US" w:eastAsia="zh-CN"/>
              </w:rPr>
              <w:t>height</w:t>
            </w:r>
            <w:r>
              <w:rPr>
                <w:sz w:val="16"/>
                <w:szCs w:val="16"/>
              </w:rPr>
              <w:t>可以实现单行文字的垂直居中</w:t>
            </w:r>
            <w:r>
              <w:rPr>
                <w:rFonts w:hint="eastAsia"/>
                <w:sz w:val="16"/>
                <w:szCs w:val="16"/>
                <w:lang w:eastAsia="zh-CN"/>
              </w:rPr>
              <w:t>：</w:t>
            </w:r>
          </w:p>
          <w:p>
            <w:pPr>
              <w:pStyle w:val="31"/>
            </w:pPr>
            <w:r>
              <w:rPr>
                <w:rFonts w:hint="eastAsia"/>
              </w:rPr>
              <w:t>优点：</w:t>
            </w:r>
          </w:p>
          <w:p>
            <w:pPr>
              <w:pStyle w:val="30"/>
              <w:rPr>
                <w:rFonts w:hint="eastAsia"/>
              </w:rPr>
            </w:pPr>
            <w:r>
              <w:rPr>
                <w:rFonts w:hint="eastAsia"/>
              </w:rPr>
              <w:t>适合在所有浏览器，没有足够空间时，内容不会被切掉</w:t>
            </w:r>
            <w:r>
              <w:rPr>
                <w:rFonts w:hint="eastAsia"/>
                <w:lang w:eastAsia="zh-CN"/>
              </w:rPr>
              <w:t>；</w:t>
            </w:r>
          </w:p>
          <w:p>
            <w:pPr>
              <w:pStyle w:val="30"/>
              <w:rPr>
                <w:rFonts w:hint="eastAsia"/>
              </w:rPr>
            </w:pPr>
            <w:r>
              <w:t>这种方法用来实现单行垂直居中是相当的简单的，你只要保证</w:t>
            </w:r>
            <w:r>
              <w:rPr>
                <w:rFonts w:hint="eastAsia"/>
              </w:rPr>
              <w:t>元素内容是单行，并且其高度是固定不变的，你只要将其“line-height”设置成和“height”值一样就Ok了。</w:t>
            </w:r>
          </w:p>
          <w:p>
            <w:pPr>
              <w:pStyle w:val="31"/>
              <w:rPr>
                <w:rFonts w:hint="eastAsia"/>
              </w:rPr>
            </w:pPr>
            <w:r>
              <w:rPr>
                <w:rFonts w:hint="eastAsia"/>
              </w:rPr>
              <w:t>缺点：</w:t>
            </w:r>
          </w:p>
          <w:p>
            <w:pPr>
              <w:pStyle w:val="30"/>
              <w:rPr>
                <w:rFonts w:hint="eastAsia"/>
              </w:rPr>
            </w:pPr>
            <w:r>
              <w:rPr>
                <w:rFonts w:hint="eastAsia"/>
              </w:rPr>
              <w:t>不过这种方法局限性太大</w:t>
            </w:r>
            <w:r>
              <w:rPr>
                <w:rFonts w:hint="eastAsia"/>
                <w:lang w:eastAsia="zh-CN"/>
              </w:rPr>
              <w:t>：</w:t>
            </w:r>
          </w:p>
          <w:p>
            <w:pPr>
              <w:pStyle w:val="30"/>
              <w:rPr>
                <w:rFonts w:hint="eastAsia"/>
              </w:rPr>
            </w:pPr>
            <w:r>
              <w:rPr>
                <w:rFonts w:hint="eastAsia"/>
              </w:rPr>
              <w:t>仅适合应用在</w:t>
            </w:r>
            <w:r>
              <w:rPr>
                <w:rFonts w:hint="eastAsia"/>
                <w:lang w:eastAsia="zh-CN"/>
              </w:rPr>
              <w:t>单行</w:t>
            </w:r>
            <w:r>
              <w:rPr>
                <w:rFonts w:hint="eastAsia"/>
              </w:rPr>
              <w:t>文本和图片上，对小元素上是非常有用的，比如说让一个button、图片或者单行文本字段。</w:t>
            </w:r>
          </w:p>
          <w:p>
            <w:pPr>
              <w:pStyle w:val="30"/>
              <w:rPr>
                <w:rFonts w:hint="eastAsia"/>
                <w:lang w:val="en-US" w:eastAsia="zh-CN"/>
              </w:rPr>
            </w:pPr>
            <w:r>
              <w:rPr>
                <w:rFonts w:hint="eastAsia"/>
                <w:lang w:eastAsia="zh-CN"/>
              </w:rPr>
              <w:t>不针对</w:t>
            </w:r>
            <w:r>
              <w:rPr>
                <w:rFonts w:hint="eastAsia"/>
              </w:rPr>
              <w:t>多行元素。</w:t>
            </w:r>
          </w:p>
        </w:tc>
      </w:tr>
    </w:tbl>
    <w:p>
      <w:pPr>
        <w:pStyle w:val="29"/>
        <w:rPr>
          <w:rFonts w:hint="eastAsia"/>
          <w:lang w:val="en-US" w:eastAsia="zh-CN"/>
        </w:rPr>
      </w:pPr>
      <w:bookmarkStart w:id="17" w:name="_Toc5571"/>
      <w:bookmarkStart w:id="18" w:name="_Toc19059"/>
      <w:bookmarkStart w:id="19" w:name="_Toc17397"/>
      <w:bookmarkStart w:id="20" w:name="_Toc22780"/>
      <w:r>
        <w:rPr>
          <w:rFonts w:hint="eastAsia"/>
          <w:lang w:val="en-US" w:eastAsia="zh-CN"/>
        </w:rPr>
        <w:t>100% height、inline-block元素辅助 垂直居中单行元素</w:t>
      </w:r>
      <w:bookmarkEnd w:id="17"/>
      <w:bookmarkEnd w:id="18"/>
      <w:bookmarkEnd w:id="19"/>
      <w:bookmarkEnd w:id="20"/>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0"/>
        <w:gridCol w:w="4594"/>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restart"/>
            <w:vAlign w:val="top"/>
          </w:tcPr>
          <w:p>
            <w:pPr>
              <w:pStyle w:val="27"/>
              <w:rPr>
                <w:rFonts w:hint="eastAsia"/>
                <w:lang w:val="en-US" w:eastAsia="zh-CN"/>
              </w:rPr>
            </w:pPr>
            <w:bookmarkStart w:id="21" w:name="_Toc3581"/>
            <w:bookmarkStart w:id="22" w:name="_Toc2349"/>
            <w:bookmarkStart w:id="23" w:name="_Toc25354"/>
            <w:bookmarkStart w:id="24" w:name="_Toc25321"/>
            <w:r>
              <w:rPr>
                <w:rFonts w:hint="eastAsia"/>
                <w:lang w:val="en-US" w:eastAsia="zh-CN"/>
              </w:rPr>
              <w:t>实现原理</w:t>
            </w:r>
            <w:bookmarkEnd w:id="21"/>
            <w:bookmarkEnd w:id="22"/>
            <w:bookmarkEnd w:id="23"/>
            <w:bookmarkEnd w:id="24"/>
          </w:p>
        </w:tc>
        <w:tc>
          <w:tcPr>
            <w:tcW w:w="8990" w:type="dxa"/>
            <w:gridSpan w:val="2"/>
            <w:vAlign w:val="top"/>
          </w:tcPr>
          <w:p>
            <w:pPr>
              <w:pStyle w:val="15"/>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style </w:t>
            </w:r>
            <w:r>
              <w:rPr>
                <w:rFonts w:hint="default" w:ascii="Consolas" w:hAnsi="Consolas" w:eastAsia="Consolas" w:cs="Consolas"/>
                <w:color w:val="0000FF"/>
                <w:sz w:val="18"/>
                <w:szCs w:val="18"/>
                <w:shd w:val="clear" w:fill="FFFFFF"/>
              </w:rPr>
              <w:t>type=</w:t>
            </w:r>
            <w:r>
              <w:rPr>
                <w:rFonts w:hint="default" w:ascii="Consolas" w:hAnsi="Consolas" w:eastAsia="Consolas" w:cs="Consolas"/>
                <w:color w:val="008000"/>
                <w:sz w:val="18"/>
                <w:szCs w:val="18"/>
                <w:shd w:val="clear" w:fill="FFFFFF"/>
              </w:rPr>
              <w:t>"text/css"</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b/>
                <w:color w:val="B51615"/>
                <w:sz w:val="18"/>
                <w:szCs w:val="18"/>
                <w:shd w:val="clear" w:fill="FFFFFF"/>
              </w:rPr>
              <w:t>html</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B51615"/>
                <w:sz w:val="18"/>
                <w:szCs w:val="18"/>
                <w:shd w:val="clear" w:fill="FFFFFF"/>
              </w:rPr>
              <w:t>body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height: </w:t>
            </w:r>
            <w:r>
              <w:rPr>
                <w:rFonts w:hint="default" w:ascii="Consolas" w:hAnsi="Consolas" w:eastAsia="Consolas" w:cs="Consolas"/>
                <w:color w:val="00002A"/>
                <w:sz w:val="18"/>
                <w:szCs w:val="18"/>
                <w:shd w:val="clear" w:fill="FFFFFF"/>
              </w:rPr>
              <w:t>100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定义高度，让线盒型</w:t>
            </w:r>
            <w:r>
              <w:rPr>
                <w:rFonts w:hint="default" w:ascii="Consolas" w:hAnsi="Consolas" w:eastAsia="Consolas" w:cs="Consolas"/>
                <w:b/>
                <w:color w:val="FF6D75"/>
                <w:sz w:val="18"/>
                <w:szCs w:val="18"/>
                <w:shd w:val="clear" w:fill="FFFFFF"/>
              </w:rPr>
              <w:t>div#extra</w:t>
            </w:r>
            <w:r>
              <w:rPr>
                <w:rFonts w:hint="eastAsia" w:ascii="宋体" w:hAnsi="宋体" w:eastAsia="宋体" w:cs="宋体"/>
                <w:b/>
                <w:color w:val="FF6D75"/>
                <w:sz w:val="18"/>
                <w:szCs w:val="18"/>
                <w:shd w:val="clear" w:fill="FFFFFF"/>
              </w:rPr>
              <w:t>有一个参照物，可以是固定值，也可以是百分比</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B51615"/>
                <w:sz w:val="18"/>
                <w:szCs w:val="18"/>
                <w:shd w:val="clear" w:fill="FFFFFF"/>
              </w:rPr>
              <w:t xml:space="preserve">#parent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width: </w:t>
            </w:r>
            <w:r>
              <w:rPr>
                <w:rFonts w:hint="default" w:ascii="Consolas" w:hAnsi="Consolas" w:eastAsia="Consolas" w:cs="Consolas"/>
                <w:color w:val="00002A"/>
                <w:sz w:val="18"/>
                <w:szCs w:val="18"/>
                <w:shd w:val="clear" w:fill="FFFFFF"/>
              </w:rPr>
              <w:t>500px</w:t>
            </w:r>
            <w:r>
              <w:rPr>
                <w:rFonts w:hint="default" w:ascii="Consolas" w:hAnsi="Consolas" w:eastAsia="Consolas" w:cs="Consolas"/>
                <w:color w:val="000000"/>
                <w:sz w:val="18"/>
                <w:szCs w:val="18"/>
                <w:shd w:val="clear" w:fill="FFFFFF"/>
              </w:rPr>
              <w:t xml:space="preserve">; text-align: </w:t>
            </w:r>
            <w:r>
              <w:rPr>
                <w:rFonts w:hint="default" w:ascii="Consolas" w:hAnsi="Consolas" w:eastAsia="Consolas" w:cs="Consolas"/>
                <w:color w:val="00002A"/>
                <w:sz w:val="18"/>
                <w:szCs w:val="18"/>
                <w:shd w:val="clear" w:fill="FFFFFF"/>
              </w:rPr>
              <w:t>center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居中</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height: </w:t>
            </w:r>
            <w:r>
              <w:rPr>
                <w:rFonts w:hint="default" w:ascii="Consolas" w:hAnsi="Consolas" w:eastAsia="Consolas" w:cs="Consolas"/>
                <w:color w:val="00002A"/>
                <w:sz w:val="18"/>
                <w:szCs w:val="18"/>
                <w:shd w:val="clear" w:fill="FFFFFF"/>
              </w:rPr>
              <w:t>300px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#vertically_center</w:t>
            </w:r>
            <w:r>
              <w:rPr>
                <w:rFonts w:hint="default" w:ascii="Consolas" w:hAnsi="Consolas" w:eastAsia="Consolas" w:cs="Consolas"/>
                <w:color w:val="000000"/>
                <w:sz w:val="18"/>
                <w:szCs w:val="18"/>
                <w:shd w:val="clear" w:fill="FFFFFF"/>
              </w:rPr>
              <w:t>,</w:t>
            </w:r>
            <w:r>
              <w:rPr>
                <w:rFonts w:hint="default" w:ascii="Consolas" w:hAnsi="Consolas" w:eastAsia="Consolas" w:cs="Consolas"/>
                <w:color w:val="B51615"/>
                <w:sz w:val="18"/>
                <w:szCs w:val="18"/>
                <w:shd w:val="clear" w:fill="FFFFFF"/>
              </w:rPr>
              <w:t xml:space="preserve">#extra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display: </w:t>
            </w:r>
            <w:r>
              <w:rPr>
                <w:rFonts w:hint="default" w:ascii="Consolas" w:hAnsi="Consolas" w:eastAsia="Consolas" w:cs="Consolas"/>
                <w:color w:val="00002A"/>
                <w:sz w:val="18"/>
                <w:szCs w:val="18"/>
                <w:shd w:val="clear" w:fill="FFFFFF"/>
              </w:rPr>
              <w:t>inline-block</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vertical-align: </w:t>
            </w:r>
            <w:r>
              <w:rPr>
                <w:rFonts w:hint="default" w:ascii="Consolas" w:hAnsi="Consolas" w:eastAsia="Consolas" w:cs="Consolas"/>
                <w:color w:val="00002A"/>
                <w:sz w:val="18"/>
                <w:szCs w:val="18"/>
                <w:shd w:val="clear" w:fill="FFFFFF"/>
              </w:rPr>
              <w:t>middle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若不需要水平居中：建议写在后面</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B51615"/>
                <w:sz w:val="18"/>
                <w:szCs w:val="18"/>
                <w:shd w:val="clear" w:fill="FFFFFF"/>
              </w:rPr>
              <w:t xml:space="preserve">#extra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height: </w:t>
            </w:r>
            <w:r>
              <w:rPr>
                <w:rFonts w:hint="default" w:ascii="Consolas" w:hAnsi="Consolas" w:eastAsia="Consolas" w:cs="Consolas"/>
                <w:color w:val="00002A"/>
                <w:sz w:val="18"/>
                <w:szCs w:val="18"/>
                <w:shd w:val="clear" w:fill="FFFFFF"/>
              </w:rPr>
              <w:t>100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FF6D75"/>
                <w:sz w:val="18"/>
                <w:szCs w:val="18"/>
                <w:shd w:val="clear" w:fill="FFFFFF"/>
              </w:rPr>
              <w:t>&lt;!--[if lt IE 8]&gt;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&lt;style type="text/css"&gt;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/*IE6-7</w:t>
            </w:r>
            <w:r>
              <w:rPr>
                <w:rFonts w:hint="eastAsia" w:ascii="宋体" w:hAnsi="宋体" w:eastAsia="宋体" w:cs="宋体"/>
                <w:b/>
                <w:color w:val="FF6D75"/>
                <w:sz w:val="18"/>
                <w:szCs w:val="18"/>
                <w:shd w:val="clear" w:fill="FFFFFF"/>
              </w:rPr>
              <w:t>不支持</w:t>
            </w:r>
            <w:r>
              <w:rPr>
                <w:rFonts w:hint="default" w:ascii="Consolas" w:hAnsi="Consolas" w:eastAsia="Consolas" w:cs="Consolas"/>
                <w:b/>
                <w:color w:val="FF6D75"/>
                <w:sz w:val="18"/>
                <w:szCs w:val="18"/>
                <w:shd w:val="clear" w:fill="FFFFFF"/>
              </w:rPr>
              <w:t>display:inline-block</w:t>
            </w:r>
            <w:r>
              <w:rPr>
                <w:rFonts w:hint="eastAsia" w:ascii="宋体" w:hAnsi="宋体" w:eastAsia="宋体" w:cs="宋体"/>
                <w:b/>
                <w:color w:val="FF6D75"/>
                <w:sz w:val="18"/>
                <w:szCs w:val="18"/>
                <w:shd w:val="clear" w:fill="FFFFFF"/>
              </w:rPr>
              <w:t>，所以在</w:t>
            </w:r>
            <w:r>
              <w:rPr>
                <w:rFonts w:hint="default" w:ascii="Consolas" w:hAnsi="Consolas" w:eastAsia="Consolas" w:cs="Consolas"/>
                <w:b/>
                <w:color w:val="FF6D75"/>
                <w:sz w:val="18"/>
                <w:szCs w:val="18"/>
                <w:shd w:val="clear" w:fill="FFFFFF"/>
              </w:rPr>
              <w:t>ie6-7</w:t>
            </w:r>
            <w:r>
              <w:rPr>
                <w:rFonts w:hint="eastAsia" w:ascii="宋体" w:hAnsi="宋体" w:eastAsia="宋体" w:cs="宋体"/>
                <w:b/>
                <w:color w:val="FF6D75"/>
                <w:sz w:val="18"/>
                <w:szCs w:val="18"/>
                <w:shd w:val="clear" w:fill="FFFFFF"/>
              </w:rPr>
              <w:t>另外写一个</w:t>
            </w:r>
            <w:r>
              <w:rPr>
                <w:rFonts w:hint="default" w:ascii="Consolas" w:hAnsi="Consolas" w:eastAsia="Consolas" w:cs="Consolas"/>
                <w:b/>
                <w:color w:val="FF6D75"/>
                <w:sz w:val="18"/>
                <w:szCs w:val="18"/>
                <w:shd w:val="clear" w:fill="FFFFFF"/>
              </w:rPr>
              <w:t>hack</w:t>
            </w:r>
            <w:r>
              <w:rPr>
                <w:rFonts w:hint="eastAsia" w:ascii="宋体" w:hAnsi="宋体" w:eastAsia="宋体" w:cs="宋体"/>
                <w:b/>
                <w:color w:val="FF6D75"/>
                <w:sz w:val="18"/>
                <w:szCs w:val="18"/>
                <w:shd w:val="clear" w:fill="FFFFFF"/>
              </w:rPr>
              <w:t>，用来支持</w:t>
            </w:r>
            <w:r>
              <w:rPr>
                <w:rFonts w:hint="default" w:ascii="Consolas" w:hAnsi="Consolas" w:eastAsia="Consolas" w:cs="Consolas"/>
                <w:b/>
                <w:color w:val="FF6D75"/>
                <w:sz w:val="18"/>
                <w:szCs w:val="18"/>
                <w:shd w:val="clear" w:fill="FFFFFF"/>
              </w:rPr>
              <w:t>ie6-7*/</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#vertically_center,#extra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display: inline;</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zoom: 1;</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#extra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width: 1px;</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&lt;/style&gt;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&lt;![endif]--&gt;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id=</w:t>
            </w:r>
            <w:r>
              <w:rPr>
                <w:rFonts w:hint="default" w:ascii="Consolas" w:hAnsi="Consolas" w:eastAsia="Consolas" w:cs="Consolas"/>
                <w:color w:val="008000"/>
                <w:sz w:val="18"/>
                <w:szCs w:val="18"/>
                <w:shd w:val="clear" w:fill="FFFFFF"/>
              </w:rPr>
              <w:t>"parent"</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id=</w:t>
            </w:r>
            <w:r>
              <w:rPr>
                <w:rFonts w:hint="default" w:ascii="Consolas" w:hAnsi="Consolas" w:eastAsia="Consolas" w:cs="Consolas"/>
                <w:color w:val="008000"/>
                <w:sz w:val="18"/>
                <w:szCs w:val="18"/>
                <w:shd w:val="clear" w:fill="FFFFFF"/>
              </w:rPr>
              <w:t>"vertically_center"</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p</w:t>
            </w:r>
            <w:r>
              <w:rPr>
                <w:rFonts w:hint="default" w:ascii="Consolas" w:hAnsi="Consolas" w:eastAsia="Consolas" w:cs="Consolas"/>
                <w:color w:val="000000"/>
                <w:sz w:val="18"/>
                <w:szCs w:val="18"/>
                <w:shd w:val="clear" w:fill="FFFFFF"/>
              </w:rPr>
              <w:t>&gt;I am vertically centered!I am vertically centered!&lt;/</w:t>
            </w:r>
            <w:r>
              <w:rPr>
                <w:rFonts w:hint="default" w:ascii="Consolas" w:hAnsi="Consolas" w:eastAsia="Consolas" w:cs="Consolas"/>
                <w:b/>
                <w:color w:val="000080"/>
                <w:sz w:val="18"/>
                <w:szCs w:val="18"/>
                <w:shd w:val="clear" w:fill="FFFFFF"/>
              </w:rPr>
              <w:t>p</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id=</w:t>
            </w:r>
            <w:r>
              <w:rPr>
                <w:rFonts w:hint="default" w:ascii="Consolas" w:hAnsi="Consolas" w:eastAsia="Consolas" w:cs="Consolas"/>
                <w:color w:val="008000"/>
                <w:sz w:val="18"/>
                <w:szCs w:val="18"/>
                <w:shd w:val="clear" w:fill="FFFFFF"/>
              </w:rPr>
              <w:t>"extra"</w:t>
            </w:r>
            <w:r>
              <w:rPr>
                <w:rFonts w:hint="default" w:ascii="Consolas" w:hAnsi="Consolas" w:eastAsia="Consolas" w:cs="Consolas"/>
                <w:color w:val="000000"/>
                <w:sz w:val="18"/>
                <w:szCs w:val="18"/>
                <w:shd w:val="clear" w:fill="FFFFFF"/>
              </w:rPr>
              <w:t>&gt;</w:t>
            </w:r>
            <w:r>
              <w:rPr>
                <w:rFonts w:hint="default" w:ascii="Consolas" w:hAnsi="Consolas" w:eastAsia="Consolas" w:cs="Consolas"/>
                <w:b/>
                <w:color w:val="FF6D75"/>
                <w:sz w:val="18"/>
                <w:szCs w:val="18"/>
                <w:shd w:val="clear" w:fill="FFFFFF"/>
              </w:rPr>
              <w:t>&lt;!-- ie comment --&gt;</w:t>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p>
          <w:p>
            <w:pPr>
              <w:pStyle w:val="30"/>
              <w:ind w:firstLine="360" w:firstLineChars="200"/>
              <w:rPr>
                <w:rFonts w:hint="eastAsia" w:eastAsia="宋体"/>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continue"/>
            <w:vAlign w:val="top"/>
          </w:tcPr>
          <w:p>
            <w:pPr>
              <w:rPr>
                <w:rFonts w:hint="eastAsia" w:eastAsia="宋体"/>
                <w:sz w:val="18"/>
                <w:szCs w:val="18"/>
                <w:vertAlign w:val="baseline"/>
                <w:lang w:val="en-US" w:eastAsia="zh-CN"/>
              </w:rPr>
            </w:pPr>
          </w:p>
        </w:tc>
        <w:tc>
          <w:tcPr>
            <w:tcW w:w="8990" w:type="dxa"/>
            <w:gridSpan w:val="2"/>
            <w:vAlign w:val="top"/>
          </w:tcPr>
          <w:p>
            <w:pPr>
              <w:pStyle w:val="32"/>
            </w:pPr>
            <w:r>
              <w:rPr>
                <w:rFonts w:hint="eastAsia"/>
              </w:rPr>
              <w:t>优点：</w:t>
            </w:r>
          </w:p>
          <w:p>
            <w:pPr>
              <w:pStyle w:val="30"/>
              <w:rPr>
                <w:rFonts w:hint="eastAsia"/>
              </w:rPr>
            </w:pPr>
            <w:r>
              <w:rPr>
                <w:rFonts w:hint="eastAsia"/>
              </w:rPr>
              <w:t>可以自适应高度，简单易懂</w:t>
            </w:r>
          </w:p>
          <w:p>
            <w:pPr>
              <w:pStyle w:val="32"/>
              <w:rPr>
                <w:rFonts w:hint="eastAsia"/>
              </w:rPr>
            </w:pPr>
            <w:r>
              <w:rPr>
                <w:rFonts w:hint="eastAsia"/>
              </w:rPr>
              <w:t>缺点：</w:t>
            </w:r>
          </w:p>
          <w:p>
            <w:pPr>
              <w:pStyle w:val="30"/>
              <w:rPr>
                <w:rFonts w:hint="eastAsia"/>
              </w:rPr>
            </w:pPr>
            <w:r>
              <w:rPr>
                <w:rFonts w:hint="eastAsia"/>
              </w:rPr>
              <w:t>需要给元素的父元素设置一个高度，这个高度可以是一个固定值或者百分值高度，另外需要增加一个额外的标签，当作线盒型，如div#extra，并且需要设置其高度为100%。另外就是ie6-7不支持display:inline-block，需要给他们另外写一个样式。</w:t>
            </w:r>
          </w:p>
          <w:p>
            <w:pPr>
              <w:pStyle w:val="30"/>
              <w:ind w:firstLine="320" w:firstLineChars="200"/>
              <w:rPr>
                <w:rFonts w:hint="eastAsia" w:eastAsia="宋体"/>
                <w:sz w:val="18"/>
                <w:szCs w:val="18"/>
                <w:lang w:val="en-US" w:eastAsia="zh-CN"/>
              </w:rPr>
            </w:pPr>
            <w:r>
              <w:rPr>
                <w:rFonts w:hint="eastAsia"/>
              </w:rPr>
              <w:t>这是一个很有意思的方法，但你要懂得如何使用display。有关于这种方法的操作，大家可以去看一看Jonathan Potter写的《</w:t>
            </w:r>
            <w:r>
              <w:rPr>
                <w:rFonts w:hint="eastAsia"/>
              </w:rPr>
              <w:fldChar w:fldCharType="begin"/>
            </w:r>
            <w:r>
              <w:rPr>
                <w:rFonts w:hint="eastAsia"/>
              </w:rPr>
              <w:instrText xml:space="preserve"> HYPERLINK "http://vivifystudios.com/articles-css-vertical-centering/" \t "http://www.w3cplus.com/css/_blank" </w:instrText>
            </w:r>
            <w:r>
              <w:rPr>
                <w:rFonts w:hint="eastAsia"/>
              </w:rPr>
              <w:fldChar w:fldCharType="separate"/>
            </w:r>
            <w:r>
              <w:rPr>
                <w:rFonts w:hint="eastAsia"/>
              </w:rPr>
              <w:t>CSS, Vertical Centering</w:t>
            </w:r>
            <w:r>
              <w:rPr>
                <w:rFonts w:hint="eastAsia"/>
              </w:rPr>
              <w:fldChar w:fldCharType="end"/>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8" w:hRule="atLeast"/>
        </w:trPr>
        <w:tc>
          <w:tcPr>
            <w:tcW w:w="1870" w:type="dxa"/>
            <w:vMerge w:val="restart"/>
            <w:vAlign w:val="top"/>
          </w:tcPr>
          <w:p>
            <w:pPr>
              <w:pStyle w:val="27"/>
              <w:rPr>
                <w:rFonts w:hint="eastAsia"/>
                <w:lang w:val="en-US" w:eastAsia="zh-CN"/>
              </w:rPr>
            </w:pPr>
            <w:bookmarkStart w:id="25" w:name="_Toc30330"/>
            <w:bookmarkStart w:id="26" w:name="_Toc12611"/>
            <w:bookmarkStart w:id="27" w:name="_Toc28815"/>
            <w:bookmarkStart w:id="28" w:name="_Toc27521"/>
            <w:r>
              <w:rPr>
                <w:rFonts w:hint="eastAsia"/>
                <w:lang w:val="en-US" w:eastAsia="zh-CN"/>
              </w:rPr>
              <w:t>:after 优化</w:t>
            </w:r>
            <w:bookmarkEnd w:id="25"/>
            <w:bookmarkEnd w:id="26"/>
            <w:bookmarkEnd w:id="27"/>
            <w:bookmarkEnd w:id="28"/>
          </w:p>
        </w:tc>
        <w:tc>
          <w:tcPr>
            <w:tcW w:w="8990" w:type="dxa"/>
            <w:gridSpan w:val="2"/>
            <w:vAlign w:val="top"/>
          </w:tcPr>
          <w:p>
            <w:pPr>
              <w:pStyle w:val="15"/>
              <w:keepNext w:val="0"/>
              <w:keepLines w:val="0"/>
              <w:widowControl/>
              <w:suppressLineNumbers w:val="0"/>
              <w:shd w:val="clear" w:fill="FFFFFF"/>
              <w:rPr>
                <w:rFonts w:hint="eastAsia" w:eastAsia="宋体"/>
                <w:sz w:val="18"/>
                <w:szCs w:val="18"/>
                <w:lang w:val="en-US" w:eastAsia="zh-CN"/>
              </w:rPr>
            </w:pP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#outDiv</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text-align: </w:t>
            </w:r>
            <w:r>
              <w:rPr>
                <w:rFonts w:hint="default" w:ascii="Consolas" w:hAnsi="Consolas" w:eastAsia="Consolas" w:cs="Consolas"/>
                <w:color w:val="00002A"/>
                <w:sz w:val="18"/>
                <w:szCs w:val="18"/>
                <w:shd w:val="clear" w:fill="FFFFFF"/>
              </w:rPr>
              <w:t>center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水平居中</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height: </w:t>
            </w:r>
            <w:r>
              <w:rPr>
                <w:rFonts w:hint="default" w:ascii="Consolas" w:hAnsi="Consolas" w:eastAsia="Consolas" w:cs="Consolas"/>
                <w:color w:val="00002A"/>
                <w:sz w:val="18"/>
                <w:szCs w:val="18"/>
                <w:shd w:val="clear" w:fill="FFFFFF"/>
              </w:rPr>
              <w:t>500px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width: </w:t>
            </w:r>
            <w:r>
              <w:rPr>
                <w:rFonts w:hint="default" w:ascii="Consolas" w:hAnsi="Consolas" w:eastAsia="Consolas" w:cs="Consolas"/>
                <w:color w:val="00002A"/>
                <w:sz w:val="18"/>
                <w:szCs w:val="18"/>
                <w:shd w:val="clear" w:fill="FFFFFF"/>
              </w:rPr>
              <w:t>500px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1+2</w:t>
            </w:r>
            <w:r>
              <w:rPr>
                <w:rFonts w:hint="eastAsia" w:ascii="宋体" w:hAnsi="宋体" w:eastAsia="宋体" w:cs="宋体"/>
                <w:b/>
                <w:color w:val="FF6D75"/>
                <w:sz w:val="18"/>
                <w:szCs w:val="18"/>
                <w:shd w:val="clear" w:fill="FFFFFF"/>
              </w:rPr>
              <w:t>创建一个</w:t>
            </w:r>
            <w:r>
              <w:rPr>
                <w:rFonts w:hint="eastAsia" w:ascii="宋体" w:hAnsi="宋体" w:eastAsia="宋体" w:cs="宋体"/>
                <w:b/>
                <w:color w:val="FF6D75"/>
                <w:sz w:val="18"/>
                <w:szCs w:val="18"/>
                <w:shd w:val="clear" w:fill="FFFFFF"/>
                <w:lang w:eastAsia="zh-CN"/>
              </w:rPr>
              <w:t>辅助</w:t>
            </w:r>
            <w:r>
              <w:rPr>
                <w:rFonts w:hint="eastAsia" w:ascii="宋体" w:hAnsi="宋体" w:eastAsia="宋体" w:cs="宋体"/>
                <w:b/>
                <w:color w:val="FF6D75"/>
                <w:sz w:val="18"/>
                <w:szCs w:val="18"/>
                <w:shd w:val="clear" w:fill="FFFFFF"/>
              </w:rPr>
              <w:t>行内元素，</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3</w:t>
            </w:r>
            <w:r>
              <w:rPr>
                <w:rFonts w:hint="eastAsia" w:ascii="宋体" w:hAnsi="宋体" w:eastAsia="宋体" w:cs="宋体"/>
                <w:b/>
                <w:color w:val="FF6D75"/>
                <w:sz w:val="18"/>
                <w:szCs w:val="18"/>
                <w:shd w:val="clear" w:fill="FFFFFF"/>
              </w:rPr>
              <w:t>行内元素的高度</w:t>
            </w:r>
            <w:r>
              <w:rPr>
                <w:rFonts w:hint="eastAsia" w:ascii="宋体" w:hAnsi="宋体" w:eastAsia="宋体" w:cs="宋体"/>
                <w:b/>
                <w:color w:val="FF6D75"/>
                <w:sz w:val="18"/>
                <w:szCs w:val="18"/>
                <w:shd w:val="clear" w:fill="FFFFFF"/>
                <w:lang w:eastAsia="zh-CN"/>
              </w:rPr>
              <w:t>设置为</w:t>
            </w:r>
            <w:r>
              <w:rPr>
                <w:rFonts w:hint="eastAsia" w:ascii="宋体" w:hAnsi="宋体" w:eastAsia="宋体" w:cs="宋体"/>
                <w:b/>
                <w:color w:val="FF6D75"/>
                <w:sz w:val="18"/>
                <w:szCs w:val="18"/>
                <w:shd w:val="clear" w:fill="FFFFFF"/>
              </w:rPr>
              <w:t>外盒的高度，</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4</w:t>
            </w:r>
            <w:r>
              <w:rPr>
                <w:rFonts w:hint="eastAsia" w:ascii="宋体" w:hAnsi="宋体" w:eastAsia="宋体" w:cs="宋体"/>
                <w:b/>
                <w:color w:val="FF6D75"/>
                <w:sz w:val="18"/>
                <w:szCs w:val="18"/>
                <w:shd w:val="clear" w:fill="FFFFFF"/>
              </w:rPr>
              <w:t>通过</w:t>
            </w:r>
            <w:r>
              <w:rPr>
                <w:rFonts w:hint="default" w:ascii="Consolas" w:hAnsi="Consolas" w:eastAsia="Consolas" w:cs="Consolas"/>
                <w:b/>
                <w:color w:val="FF6D75"/>
                <w:sz w:val="18"/>
                <w:szCs w:val="18"/>
                <w:shd w:val="clear" w:fill="FFFFFF"/>
              </w:rPr>
              <w:t>vertical-align</w:t>
            </w:r>
            <w:r>
              <w:rPr>
                <w:rFonts w:hint="eastAsia" w:ascii="宋体" w:hAnsi="宋体" w:eastAsia="宋体" w:cs="宋体"/>
                <w:b/>
                <w:color w:val="FF6D75"/>
                <w:sz w:val="18"/>
                <w:szCs w:val="18"/>
                <w:shd w:val="clear" w:fill="FFFFFF"/>
              </w:rPr>
              <w:t>控制此行元素</w:t>
            </w:r>
            <w:r>
              <w:rPr>
                <w:rFonts w:hint="eastAsia" w:ascii="宋体" w:hAnsi="宋体" w:eastAsia="宋体" w:cs="宋体"/>
                <w:b/>
                <w:color w:val="FF6D75"/>
                <w:sz w:val="18"/>
                <w:szCs w:val="18"/>
                <w:shd w:val="clear" w:fill="FFFFFF"/>
                <w:lang w:val="en-US" w:eastAsia="zh-CN"/>
              </w:rPr>
              <w:t xml:space="preserve"> </w:t>
            </w:r>
            <w:r>
              <w:rPr>
                <w:rFonts w:hint="eastAsia" w:ascii="宋体" w:hAnsi="宋体" w:eastAsia="宋体" w:cs="宋体"/>
                <w:b/>
                <w:color w:val="FF6D75"/>
                <w:sz w:val="18"/>
                <w:szCs w:val="18"/>
                <w:shd w:val="clear" w:fill="FFFFFF"/>
              </w:rPr>
              <w:t>垂直居中</w:t>
            </w:r>
            <w:r>
              <w:rPr>
                <w:rFonts w:hint="eastAsia" w:ascii="宋体" w:hAnsi="宋体" w:eastAsia="宋体" w:cs="宋体"/>
                <w:b/>
                <w:color w:val="FF6D75"/>
                <w:sz w:val="18"/>
                <w:szCs w:val="18"/>
                <w:shd w:val="clear" w:fill="FFFFFF"/>
                <w:lang w:val="en-US" w:eastAsia="zh-CN"/>
              </w:rPr>
              <w:t xml:space="preserve"> </w:t>
            </w:r>
            <w:r>
              <w:rPr>
                <w:rFonts w:hint="eastAsia" w:ascii="宋体" w:hAnsi="宋体" w:eastAsia="宋体" w:cs="宋体"/>
                <w:b/>
                <w:color w:val="FF6D75"/>
                <w:sz w:val="18"/>
                <w:szCs w:val="18"/>
                <w:shd w:val="clear" w:fill="FFFFFF"/>
              </w:rPr>
              <w:t>对齐</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B51615"/>
                <w:sz w:val="18"/>
                <w:szCs w:val="18"/>
                <w:shd w:val="clear" w:fill="FFFFFF"/>
              </w:rPr>
              <w:t>#outDiv</w:t>
            </w:r>
            <w:r>
              <w:rPr>
                <w:rFonts w:hint="default" w:ascii="Consolas" w:hAnsi="Consolas" w:eastAsia="Consolas" w:cs="Consolas"/>
                <w:color w:val="000000"/>
                <w:sz w:val="18"/>
                <w:szCs w:val="18"/>
                <w:shd w:val="clear" w:fill="FFFFFF"/>
              </w:rPr>
              <w:t>:</w:t>
            </w:r>
            <w:r>
              <w:rPr>
                <w:rFonts w:hint="default" w:ascii="Consolas" w:hAnsi="Consolas" w:eastAsia="Consolas" w:cs="Consolas"/>
                <w:color w:val="B51615"/>
                <w:sz w:val="18"/>
                <w:szCs w:val="18"/>
                <w:shd w:val="clear" w:fill="FFFFFF"/>
              </w:rPr>
              <w:t>before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content: </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display: </w:t>
            </w:r>
            <w:r>
              <w:rPr>
                <w:rFonts w:hint="default" w:ascii="Consolas" w:hAnsi="Consolas" w:eastAsia="Consolas" w:cs="Consolas"/>
                <w:color w:val="00002A"/>
                <w:sz w:val="18"/>
                <w:szCs w:val="18"/>
                <w:shd w:val="clear" w:fill="FFFFFF"/>
              </w:rPr>
              <w:t>inline-block</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height: </w:t>
            </w:r>
            <w:r>
              <w:rPr>
                <w:rFonts w:hint="default" w:ascii="Consolas" w:hAnsi="Consolas" w:eastAsia="Consolas" w:cs="Consolas"/>
                <w:color w:val="00002A"/>
                <w:sz w:val="18"/>
                <w:szCs w:val="18"/>
                <w:shd w:val="clear" w:fill="FFFFFF"/>
              </w:rPr>
              <w:t>100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vertical-align: </w:t>
            </w:r>
            <w:r>
              <w:rPr>
                <w:rFonts w:hint="default" w:ascii="Consolas" w:hAnsi="Consolas" w:eastAsia="Consolas" w:cs="Consolas"/>
                <w:color w:val="00002A"/>
                <w:sz w:val="18"/>
                <w:szCs w:val="18"/>
                <w:shd w:val="clear" w:fill="FFFFFF"/>
              </w:rPr>
              <w:t>middle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b/>
                <w:color w:val="000080"/>
                <w:sz w:val="18"/>
                <w:szCs w:val="18"/>
                <w:shd w:val="clear" w:fill="EFEFEF"/>
              </w:rPr>
              <w:t xml:space="preserve"> </w:t>
            </w:r>
            <w:r>
              <w:rPr>
                <w:rFonts w:hint="default" w:ascii="Consolas" w:hAnsi="Consolas" w:eastAsia="Consolas" w:cs="Consolas"/>
                <w:color w:val="0000FF"/>
                <w:sz w:val="18"/>
                <w:szCs w:val="18"/>
                <w:shd w:val="clear" w:fill="EFEFEF"/>
              </w:rPr>
              <w:t>id=</w:t>
            </w:r>
            <w:r>
              <w:rPr>
                <w:rFonts w:hint="default" w:ascii="Consolas" w:hAnsi="Consolas" w:eastAsia="Consolas" w:cs="Consolas"/>
                <w:color w:val="008000"/>
                <w:sz w:val="18"/>
                <w:szCs w:val="18"/>
                <w:shd w:val="clear" w:fill="FFFFFF"/>
              </w:rPr>
              <w:t>"outDiv"</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DIV</w:t>
            </w:r>
            <w:r>
              <w:rPr>
                <w:rFonts w:hint="eastAsia" w:ascii="宋体" w:hAnsi="宋体" w:eastAsia="宋体" w:cs="宋体"/>
                <w:color w:val="000000"/>
                <w:sz w:val="18"/>
                <w:szCs w:val="18"/>
                <w:shd w:val="clear" w:fill="FFFFFF"/>
              </w:rPr>
              <w:t>居中演示</w:t>
            </w:r>
            <w:r>
              <w:rPr>
                <w:rFonts w:hint="eastAsia" w:ascii="宋体" w:hAnsi="宋体" w:eastAsia="宋体" w:cs="宋体"/>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continue"/>
            <w:vAlign w:val="top"/>
          </w:tcPr>
          <w:p>
            <w:pPr>
              <w:rPr>
                <w:rFonts w:hint="eastAsia" w:eastAsia="宋体"/>
                <w:sz w:val="18"/>
                <w:szCs w:val="18"/>
                <w:vertAlign w:val="baseline"/>
                <w:lang w:val="en-US" w:eastAsia="zh-CN"/>
              </w:rPr>
            </w:pPr>
          </w:p>
        </w:tc>
        <w:tc>
          <w:tcPr>
            <w:tcW w:w="8990" w:type="dxa"/>
            <w:gridSpan w:val="2"/>
            <w:vAlign w:val="top"/>
          </w:tcPr>
          <w:p>
            <w:pPr>
              <w:jc w:val="center"/>
              <w:rPr>
                <w:rFonts w:hint="eastAsia" w:eastAsia="宋体"/>
                <w:sz w:val="18"/>
                <w:szCs w:val="18"/>
                <w:lang w:val="en-US" w:eastAsia="zh-CN"/>
              </w:rPr>
            </w:pPr>
            <w:r>
              <w:rPr>
                <w:rFonts w:hint="eastAsia" w:eastAsia="宋体"/>
                <w:sz w:val="18"/>
                <w:szCs w:val="18"/>
                <w:lang w:val="en-US" w:eastAsia="zh-CN"/>
              </w:rPr>
              <w:drawing>
                <wp:inline distT="0" distB="0" distL="114300" distR="114300">
                  <wp:extent cx="2143125" cy="1294765"/>
                  <wp:effectExtent l="0" t="0" r="9525" b="635"/>
                  <wp:docPr id="6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3"/>
                          <pic:cNvPicPr>
                            <a:picLocks noChangeAspect="1"/>
                          </pic:cNvPicPr>
                        </pic:nvPicPr>
                        <pic:blipFill>
                          <a:blip r:embed="rId4"/>
                          <a:stretch>
                            <a:fillRect/>
                          </a:stretch>
                        </pic:blipFill>
                        <pic:spPr>
                          <a:xfrm>
                            <a:off x="0" y="0"/>
                            <a:ext cx="2143125" cy="1294765"/>
                          </a:xfrm>
                          <a:prstGeom prst="rect">
                            <a:avLst/>
                          </a:prstGeom>
                          <a:noFill/>
                          <a:ln w="9525">
                            <a:noFill/>
                          </a:ln>
                        </pic:spPr>
                      </pic:pic>
                    </a:graphicData>
                  </a:graphic>
                </wp:inline>
              </w:drawing>
            </w:r>
            <w:r>
              <w:rPr>
                <w:rFonts w:hint="eastAsia" w:eastAsia="宋体"/>
                <w:sz w:val="18"/>
                <w:szCs w:val="18"/>
                <w:lang w:val="en-US" w:eastAsia="zh-CN"/>
              </w:rPr>
              <w:t xml:space="preserve">     </w:t>
            </w:r>
            <w:r>
              <w:rPr>
                <w:rFonts w:hint="eastAsia" w:eastAsia="宋体"/>
                <w:sz w:val="18"/>
                <w:szCs w:val="18"/>
                <w:lang w:val="en-US" w:eastAsia="zh-CN"/>
              </w:rPr>
              <w:drawing>
                <wp:inline distT="0" distB="0" distL="114300" distR="114300">
                  <wp:extent cx="2235835" cy="1292225"/>
                  <wp:effectExtent l="0" t="0" r="12065" b="3175"/>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5"/>
                          <a:stretch>
                            <a:fillRect/>
                          </a:stretch>
                        </pic:blipFill>
                        <pic:spPr>
                          <a:xfrm>
                            <a:off x="0" y="0"/>
                            <a:ext cx="2235835" cy="12922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continue"/>
            <w:vAlign w:val="top"/>
          </w:tcPr>
          <w:p>
            <w:pPr>
              <w:rPr>
                <w:rFonts w:hint="eastAsia" w:eastAsia="宋体"/>
                <w:sz w:val="18"/>
                <w:szCs w:val="18"/>
                <w:vertAlign w:val="baseline"/>
                <w:lang w:val="en-US" w:eastAsia="zh-CN"/>
              </w:rPr>
            </w:pPr>
          </w:p>
        </w:tc>
        <w:tc>
          <w:tcPr>
            <w:tcW w:w="8990" w:type="dxa"/>
            <w:gridSpan w:val="2"/>
            <w:vAlign w:val="top"/>
          </w:tcPr>
          <w:p>
            <w:pPr>
              <w:pStyle w:val="30"/>
              <w:rPr>
                <w:rFonts w:hint="eastAsia"/>
                <w:lang w:val="en-US" w:eastAsia="zh-CN"/>
              </w:rPr>
            </w:pPr>
            <w:r>
              <w:rPr>
                <w:rFonts w:hint="eastAsia"/>
                <w:lang w:val="en-US" w:eastAsia="zh-CN"/>
              </w:rPr>
              <w:t>实现[一层结构][单行文本]的上下左右居中显示</w:t>
            </w:r>
          </w:p>
          <w:p>
            <w:pPr>
              <w:pStyle w:val="30"/>
              <w:rPr>
                <w:rFonts w:hint="eastAsia"/>
                <w:lang w:val="en-US" w:eastAsia="zh-CN"/>
              </w:rPr>
            </w:pPr>
            <w:r>
              <w:rPr>
                <w:rFonts w:hint="eastAsia"/>
                <w:lang w:val="en-US" w:eastAsia="zh-CN"/>
              </w:rPr>
              <w:t>实现方式有点类似于line-height ==&gt; height</w:t>
            </w:r>
          </w:p>
          <w:p>
            <w:pPr>
              <w:pStyle w:val="30"/>
              <w:rPr>
                <w:rFonts w:hint="eastAsia"/>
                <w:lang w:val="en-US" w:eastAsia="zh-CN"/>
              </w:rPr>
            </w:pPr>
            <w:r>
              <w:rPr>
                <w:rFonts w:hint="eastAsia"/>
              </w:rPr>
              <w:t>这种方法是采用的display:inline-block，然后借助另一个元素的高度来实现居中</w:t>
            </w:r>
          </w:p>
          <w:p>
            <w:pPr>
              <w:pStyle w:val="30"/>
              <w:rPr>
                <w:rFonts w:hint="eastAsia"/>
                <w:lang w:val="en-US" w:eastAsia="zh-CN"/>
              </w:rPr>
            </w:pPr>
            <w:r>
              <w:rPr>
                <w:rFonts w:hint="eastAsia"/>
                <w:lang w:val="en-US" w:eastAsia="zh-CN"/>
              </w:rPr>
              <w:t>单行文本可以置换为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11" w:hRule="atLeast"/>
        </w:trPr>
        <w:tc>
          <w:tcPr>
            <w:tcW w:w="1870" w:type="dxa"/>
            <w:vMerge w:val="restart"/>
            <w:vAlign w:val="top"/>
          </w:tcPr>
          <w:p>
            <w:pPr>
              <w:pStyle w:val="27"/>
              <w:rPr>
                <w:rFonts w:hint="eastAsia"/>
                <w:lang w:val="en-US" w:eastAsia="zh-CN"/>
              </w:rPr>
            </w:pPr>
            <w:bookmarkStart w:id="29" w:name="_Toc22262"/>
            <w:bookmarkStart w:id="30" w:name="_Toc11615"/>
            <w:bookmarkStart w:id="31" w:name="_Toc6001"/>
            <w:bookmarkStart w:id="32" w:name="_Toc22015"/>
            <w:r>
              <w:rPr>
                <w:rFonts w:hint="eastAsia"/>
                <w:lang w:val="en-US" w:eastAsia="zh-CN"/>
              </w:rPr>
              <w:t>其他表现形式</w:t>
            </w:r>
            <w:bookmarkEnd w:id="29"/>
            <w:bookmarkEnd w:id="30"/>
            <w:bookmarkEnd w:id="31"/>
            <w:bookmarkEnd w:id="32"/>
          </w:p>
        </w:tc>
        <w:tc>
          <w:tcPr>
            <w:tcW w:w="4594" w:type="dxa"/>
            <w:vAlign w:val="top"/>
          </w:tcPr>
          <w:p>
            <w:pPr>
              <w:pStyle w:val="15"/>
              <w:keepNext w:val="0"/>
              <w:keepLines w:val="0"/>
              <w:widowControl/>
              <w:suppressLineNumbers w:val="0"/>
              <w:shd w:val="clear" w:color="auto"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#outDiv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text-align: </w:t>
            </w:r>
            <w:r>
              <w:rPr>
                <w:rFonts w:hint="default" w:ascii="Consolas" w:hAnsi="Consolas" w:eastAsia="Consolas" w:cs="Consolas"/>
                <w:color w:val="00002A"/>
                <w:sz w:val="18"/>
                <w:szCs w:val="18"/>
                <w:shd w:val="clear" w:color="auto" w:fill="FFFFFF"/>
              </w:rPr>
              <w:t>center</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height: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#outDiv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B51615"/>
                <w:sz w:val="18"/>
                <w:szCs w:val="18"/>
                <w:shd w:val="clear" w:color="auto" w:fill="FFFFFF"/>
              </w:rPr>
              <w:t xml:space="preserve">before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content: </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display: </w:t>
            </w:r>
            <w:r>
              <w:rPr>
                <w:rFonts w:hint="default" w:ascii="Consolas" w:hAnsi="Consolas" w:eastAsia="Consolas" w:cs="Consolas"/>
                <w:color w:val="00002A"/>
                <w:sz w:val="18"/>
                <w:szCs w:val="18"/>
                <w:shd w:val="clear" w:color="auto" w:fill="FFFFFF"/>
              </w:rPr>
              <w:t>inline-block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height: </w:t>
            </w:r>
            <w:r>
              <w:rPr>
                <w:rFonts w:hint="default" w:ascii="Consolas" w:hAnsi="Consolas" w:eastAsia="Consolas" w:cs="Consolas"/>
                <w:color w:val="00002A"/>
                <w:sz w:val="18"/>
                <w:szCs w:val="18"/>
                <w:shd w:val="clear" w:color="auto" w:fill="FFFFFF"/>
              </w:rPr>
              <w:t>100</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vertical-align: </w:t>
            </w:r>
            <w:r>
              <w:rPr>
                <w:rFonts w:hint="default" w:ascii="Consolas" w:hAnsi="Consolas" w:eastAsia="Consolas" w:cs="Consolas"/>
                <w:color w:val="00002A"/>
                <w:sz w:val="18"/>
                <w:szCs w:val="18"/>
                <w:shd w:val="clear" w:color="auto" w:fill="FFFFFF"/>
              </w:rPr>
              <w:t>middle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#inDiv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display: </w:t>
            </w:r>
            <w:r>
              <w:rPr>
                <w:rFonts w:hint="default" w:ascii="Consolas" w:hAnsi="Consolas" w:eastAsia="Consolas" w:cs="Consolas"/>
                <w:color w:val="00002A"/>
                <w:sz w:val="18"/>
                <w:szCs w:val="18"/>
                <w:shd w:val="clear" w:color="auto" w:fill="FFFFFF"/>
              </w:rPr>
              <w:t>inline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"outDiv"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"inDiv"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宋体" w:hAnsi="宋体" w:eastAsia="宋体" w:cs="宋体"/>
                <w:color w:val="000000"/>
                <w:sz w:val="18"/>
                <w:szCs w:val="18"/>
                <w:shd w:val="clear" w:color="auto" w:fill="FFFFFF"/>
              </w:rPr>
              <w:t>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p>
          <w:p>
            <w:pPr>
              <w:rPr>
                <w:rFonts w:hint="eastAsia" w:eastAsia="宋体"/>
                <w:sz w:val="18"/>
                <w:szCs w:val="18"/>
                <w:lang w:val="en-US" w:eastAsia="zh-CN"/>
              </w:rPr>
            </w:pPr>
          </w:p>
        </w:tc>
        <w:tc>
          <w:tcPr>
            <w:tcW w:w="4396"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#outDiv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text-align: </w:t>
            </w:r>
            <w:r>
              <w:rPr>
                <w:rFonts w:hint="default" w:ascii="Consolas" w:hAnsi="Consolas" w:eastAsia="Consolas" w:cs="Consolas"/>
                <w:color w:val="00002A"/>
                <w:sz w:val="18"/>
                <w:szCs w:val="18"/>
                <w:shd w:val="clear" w:color="auto" w:fill="FFFFFF"/>
              </w:rPr>
              <w:t>center</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height: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#outDiv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B51615"/>
                <w:sz w:val="18"/>
                <w:szCs w:val="18"/>
                <w:shd w:val="clear" w:color="auto" w:fill="FFFFFF"/>
              </w:rPr>
              <w:t xml:space="preserve">before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content: </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display: </w:t>
            </w:r>
            <w:r>
              <w:rPr>
                <w:rFonts w:hint="default" w:ascii="Consolas" w:hAnsi="Consolas" w:eastAsia="Consolas" w:cs="Consolas"/>
                <w:color w:val="00002A"/>
                <w:sz w:val="18"/>
                <w:szCs w:val="18"/>
                <w:shd w:val="clear" w:color="auto" w:fill="FFFFFF"/>
              </w:rPr>
              <w:t>inline-block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height: </w:t>
            </w:r>
            <w:r>
              <w:rPr>
                <w:rFonts w:hint="default" w:ascii="Consolas" w:hAnsi="Consolas" w:eastAsia="Consolas" w:cs="Consolas"/>
                <w:color w:val="00002A"/>
                <w:sz w:val="18"/>
                <w:szCs w:val="18"/>
                <w:shd w:val="clear" w:color="auto" w:fill="FFFFFF"/>
              </w:rPr>
              <w:t>100</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vertical-align: </w:t>
            </w:r>
            <w:r>
              <w:rPr>
                <w:rFonts w:hint="default" w:ascii="Consolas" w:hAnsi="Consolas" w:eastAsia="Consolas" w:cs="Consolas"/>
                <w:color w:val="00002A"/>
                <w:sz w:val="18"/>
                <w:szCs w:val="18"/>
                <w:shd w:val="clear" w:color="auto" w:fill="FFFFFF"/>
              </w:rPr>
              <w:t>middle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#inDiv </w:t>
            </w:r>
            <w:r>
              <w:rPr>
                <w:rFonts w:hint="default" w:ascii="Consolas" w:hAnsi="Consolas" w:eastAsia="Consolas" w:cs="Consolas"/>
                <w:color w:val="000000"/>
                <w:sz w:val="18"/>
                <w:szCs w:val="18"/>
                <w:shd w:val="clear" w:color="auto" w:fill="FFFFFF"/>
              </w:rPr>
              <w:t>{</w:t>
            </w:r>
          </w:p>
          <w:p>
            <w:pPr>
              <w:pStyle w:val="15"/>
              <w:keepNext w:val="0"/>
              <w:keepLines w:val="0"/>
              <w:widowControl/>
              <w:suppressLineNumbers w:val="0"/>
              <w:shd w:val="clear" w:color="auto" w:fill="FFFFFF"/>
              <w:rPr>
                <w:rFonts w:hint="eastAsia" w:eastAsia="宋体"/>
                <w:sz w:val="18"/>
                <w:szCs w:val="18"/>
                <w:lang w:val="en-US" w:eastAsia="zh-CN"/>
              </w:rPr>
            </w:pP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"outDiv"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span</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"inDiv"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宋体" w:hAnsi="宋体" w:eastAsia="宋体" w:cs="宋体"/>
                <w:color w:val="000000"/>
                <w:sz w:val="18"/>
                <w:szCs w:val="18"/>
                <w:shd w:val="clear" w:color="auto" w:fill="FFFFFF"/>
              </w:rPr>
              <w:t>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5" w:hRule="atLeast"/>
        </w:trPr>
        <w:tc>
          <w:tcPr>
            <w:tcW w:w="1870" w:type="dxa"/>
            <w:vMerge w:val="continue"/>
            <w:vAlign w:val="top"/>
          </w:tcPr>
          <w:p>
            <w:pPr>
              <w:rPr>
                <w:rFonts w:hint="eastAsia" w:eastAsia="宋体"/>
                <w:sz w:val="18"/>
                <w:szCs w:val="18"/>
                <w:vertAlign w:val="baseline"/>
                <w:lang w:val="en-US" w:eastAsia="zh-CN"/>
              </w:rPr>
            </w:pPr>
          </w:p>
        </w:tc>
        <w:tc>
          <w:tcPr>
            <w:tcW w:w="4594" w:type="dxa"/>
            <w:vAlign w:val="top"/>
          </w:tcPr>
          <w:p>
            <w:pPr>
              <w:jc w:val="center"/>
              <w:rPr>
                <w:rFonts w:hint="eastAsia" w:eastAsia="宋体"/>
                <w:sz w:val="18"/>
                <w:szCs w:val="18"/>
                <w:lang w:val="en-US" w:eastAsia="zh-CN"/>
              </w:rPr>
            </w:pPr>
            <w:r>
              <w:rPr>
                <w:rFonts w:hint="eastAsia" w:eastAsia="宋体"/>
                <w:sz w:val="18"/>
                <w:szCs w:val="18"/>
                <w:lang w:val="en-US" w:eastAsia="zh-CN"/>
              </w:rPr>
              <w:drawing>
                <wp:inline distT="0" distB="0" distL="114300" distR="114300">
                  <wp:extent cx="1529080" cy="1158875"/>
                  <wp:effectExtent l="0" t="0" r="13970" b="3175"/>
                  <wp:docPr id="4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pic:cNvPicPr>
                            <a:picLocks noChangeAspect="1"/>
                          </pic:cNvPicPr>
                        </pic:nvPicPr>
                        <pic:blipFill>
                          <a:blip r:embed="rId6"/>
                          <a:stretch>
                            <a:fillRect/>
                          </a:stretch>
                        </pic:blipFill>
                        <pic:spPr>
                          <a:xfrm>
                            <a:off x="0" y="0"/>
                            <a:ext cx="1529080" cy="1158875"/>
                          </a:xfrm>
                          <a:prstGeom prst="rect">
                            <a:avLst/>
                          </a:prstGeom>
                          <a:noFill/>
                          <a:ln w="9525">
                            <a:noFill/>
                          </a:ln>
                        </pic:spPr>
                      </pic:pic>
                    </a:graphicData>
                  </a:graphic>
                </wp:inline>
              </w:drawing>
            </w:r>
          </w:p>
        </w:tc>
        <w:tc>
          <w:tcPr>
            <w:tcW w:w="4396" w:type="dxa"/>
            <w:vAlign w:val="top"/>
          </w:tcPr>
          <w:p>
            <w:pPr>
              <w:jc w:val="center"/>
              <w:rPr>
                <w:rFonts w:hint="eastAsia" w:eastAsia="宋体"/>
                <w:sz w:val="18"/>
                <w:szCs w:val="18"/>
                <w:lang w:val="en-US" w:eastAsia="zh-CN"/>
              </w:rPr>
            </w:pPr>
            <w:r>
              <w:rPr>
                <w:rFonts w:hint="eastAsia" w:eastAsia="宋体"/>
                <w:sz w:val="18"/>
                <w:szCs w:val="18"/>
                <w:lang w:val="en-US" w:eastAsia="zh-CN"/>
              </w:rPr>
              <w:drawing>
                <wp:inline distT="0" distB="0" distL="114300" distR="114300">
                  <wp:extent cx="1651635" cy="1119505"/>
                  <wp:effectExtent l="0" t="0" r="5715" b="4445"/>
                  <wp:docPr id="5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6"/>
                          <pic:cNvPicPr>
                            <a:picLocks noChangeAspect="1"/>
                          </pic:cNvPicPr>
                        </pic:nvPicPr>
                        <pic:blipFill>
                          <a:blip r:embed="rId6"/>
                          <a:stretch>
                            <a:fillRect/>
                          </a:stretch>
                        </pic:blipFill>
                        <pic:spPr>
                          <a:xfrm>
                            <a:off x="0" y="0"/>
                            <a:ext cx="1651635" cy="1119505"/>
                          </a:xfrm>
                          <a:prstGeom prst="rect">
                            <a:avLst/>
                          </a:prstGeom>
                          <a:noFill/>
                          <a:ln w="9525">
                            <a:noFill/>
                          </a:ln>
                        </pic:spPr>
                      </pic:pic>
                    </a:graphicData>
                  </a:graphic>
                </wp:inline>
              </w:drawing>
            </w:r>
          </w:p>
        </w:tc>
      </w:tr>
    </w:tbl>
    <w:p>
      <w:pPr>
        <w:pStyle w:val="29"/>
        <w:rPr>
          <w:rFonts w:hint="eastAsia"/>
          <w:lang w:val="en-US" w:eastAsia="zh-CN"/>
        </w:rPr>
      </w:pPr>
      <w:bookmarkStart w:id="33" w:name="_Toc203"/>
      <w:bookmarkStart w:id="34" w:name="_Toc23217"/>
      <w:bookmarkStart w:id="35" w:name="_Toc10724"/>
      <w:bookmarkStart w:id="36" w:name="_Toc23331"/>
      <w:r>
        <w:rPr>
          <w:rFonts w:hint="eastAsia"/>
          <w:lang w:val="en-US" w:eastAsia="zh-CN"/>
        </w:rPr>
        <w:t>其他</w:t>
      </w:r>
      <w:bookmarkEnd w:id="33"/>
      <w:bookmarkEnd w:id="34"/>
      <w:bookmarkEnd w:id="35"/>
      <w:bookmarkEnd w:id="36"/>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8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Align w:val="top"/>
          </w:tcPr>
          <w:p>
            <w:pPr>
              <w:pStyle w:val="27"/>
              <w:rPr>
                <w:rFonts w:hint="eastAsia"/>
                <w:lang w:val="en-US" w:eastAsia="zh-CN"/>
              </w:rPr>
            </w:pPr>
            <w:bookmarkStart w:id="37" w:name="_Toc5153"/>
            <w:bookmarkStart w:id="38" w:name="_Toc12858"/>
            <w:bookmarkStart w:id="39" w:name="_Toc15927"/>
            <w:bookmarkStart w:id="40" w:name="_Toc18826"/>
            <w:r>
              <w:rPr>
                <w:rFonts w:hint="eastAsia"/>
                <w:lang w:val="en-US" w:eastAsia="zh-CN"/>
              </w:rPr>
              <w:t>tall-cell居中多行文本</w:t>
            </w:r>
            <w:bookmarkEnd w:id="37"/>
            <w:bookmarkEnd w:id="38"/>
            <w:bookmarkEnd w:id="39"/>
            <w:bookmarkEnd w:id="40"/>
          </w:p>
        </w:tc>
        <w:tc>
          <w:tcPr>
            <w:tcW w:w="8989"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关注此处关于</w:t>
            </w:r>
            <w:r>
              <w:rPr>
                <w:rFonts w:hint="default" w:ascii="Consolas" w:hAnsi="Consolas" w:eastAsia="Consolas" w:cs="Consolas"/>
                <w:b/>
                <w:color w:val="FF6D75"/>
                <w:sz w:val="16"/>
                <w:szCs w:val="16"/>
                <w:shd w:val="clear" w:fill="FFFFFF"/>
              </w:rPr>
              <w:t>em</w:t>
            </w:r>
            <w:r>
              <w:rPr>
                <w:rFonts w:hint="eastAsia" w:ascii="宋体" w:hAnsi="宋体" w:eastAsia="宋体" w:cs="宋体"/>
                <w:b/>
                <w:color w:val="FF6D75"/>
                <w:sz w:val="16"/>
                <w:szCs w:val="16"/>
                <w:shd w:val="clear" w:fill="FFFFFF"/>
              </w:rPr>
              <w:t>的应用</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外部</w:t>
            </w:r>
            <w:r>
              <w:rPr>
                <w:rFonts w:hint="default" w:ascii="Consolas" w:hAnsi="Consolas" w:eastAsia="Consolas" w:cs="Consolas"/>
                <w:b/>
                <w:color w:val="FF6D75"/>
                <w:sz w:val="16"/>
                <w:szCs w:val="16"/>
                <w:shd w:val="clear" w:fill="FFFFFF"/>
              </w:rPr>
              <w:t>div</w:t>
            </w:r>
            <w:r>
              <w:rPr>
                <w:rFonts w:hint="eastAsia" w:ascii="宋体" w:hAnsi="宋体" w:eastAsia="宋体" w:cs="宋体"/>
                <w:b/>
                <w:color w:val="FF6D75"/>
                <w:sz w:val="16"/>
                <w:szCs w:val="16"/>
                <w:shd w:val="clear" w:fill="FFFFFF"/>
              </w:rPr>
              <w:t>标签：</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B51615"/>
                <w:sz w:val="16"/>
                <w:szCs w:val="16"/>
                <w:shd w:val="clear" w:fill="FFFFFF"/>
              </w:rPr>
              <w:t>div</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outDiv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10em</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 --&gt; 160px*/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width: </w:t>
            </w:r>
            <w:r>
              <w:rPr>
                <w:rFonts w:hint="default" w:ascii="Consolas" w:hAnsi="Consolas" w:eastAsia="Consolas" w:cs="Consolas"/>
                <w:color w:val="00002A"/>
                <w:sz w:val="16"/>
                <w:szCs w:val="16"/>
                <w:shd w:val="clear" w:fill="FFFFFF"/>
              </w:rPr>
              <w:t>2.5em</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 160px * 2.5 = 400px*/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1em</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 160px*/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border: </w:t>
            </w:r>
            <w:r>
              <w:rPr>
                <w:rFonts w:hint="default" w:ascii="Consolas" w:hAnsi="Consolas" w:eastAsia="Consolas" w:cs="Consolas"/>
                <w:color w:val="00002A"/>
                <w:sz w:val="16"/>
                <w:szCs w:val="16"/>
                <w:shd w:val="clear" w:fill="FFFFFF"/>
              </w:rPr>
              <w:t xml:space="preserve">4px solid </w:t>
            </w:r>
            <w:r>
              <w:rPr>
                <w:rFonts w:hint="default" w:ascii="Consolas" w:hAnsi="Consolas" w:eastAsia="Consolas" w:cs="Consolas"/>
                <w:color w:val="000000"/>
                <w:sz w:val="16"/>
                <w:szCs w:val="16"/>
                <w:shd w:val="clear" w:fill="FFFFFF"/>
              </w:rPr>
              <w:t>#beceeb;</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内部</w:t>
            </w:r>
            <w:r>
              <w:rPr>
                <w:rFonts w:hint="default" w:ascii="Consolas" w:hAnsi="Consolas" w:eastAsia="Consolas" w:cs="Consolas"/>
                <w:b/>
                <w:color w:val="FF6D75"/>
                <w:sz w:val="16"/>
                <w:szCs w:val="16"/>
                <w:shd w:val="clear" w:fill="FFFFFF"/>
              </w:rPr>
              <w:t>span</w:t>
            </w:r>
            <w:r>
              <w:rPr>
                <w:rFonts w:hint="eastAsia" w:ascii="宋体" w:hAnsi="宋体" w:eastAsia="宋体" w:cs="宋体"/>
                <w:b/>
                <w:color w:val="FF6D75"/>
                <w:sz w:val="16"/>
                <w:szCs w:val="16"/>
                <w:shd w:val="clear" w:fill="FFFFFF"/>
              </w:rPr>
              <w:t>标签：</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B51615"/>
                <w:sz w:val="16"/>
                <w:szCs w:val="16"/>
                <w:shd w:val="clear" w:fill="FFFFFF"/>
              </w:rPr>
              <w:t>span</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inSpan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0.1em</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 10em * 0.1 = 1em --&gt; 16px*/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"outDiv"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span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"inSpan"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多行文本的垂直居中，多行文本的垂直居中，多行文本的垂直居中，多行文本的垂直居中，多行文本的垂直居中，</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drawing>
                <wp:inline distT="0" distB="0" distL="114300" distR="114300">
                  <wp:extent cx="4095115" cy="1609725"/>
                  <wp:effectExtent l="0" t="0" r="63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095115" cy="1609725"/>
                          </a:xfrm>
                          <a:prstGeom prst="rect">
                            <a:avLst/>
                          </a:prstGeom>
                          <a:noFill/>
                          <a:ln w="9525">
                            <a:noFill/>
                          </a:ln>
                        </pic:spPr>
                      </pic:pic>
                    </a:graphicData>
                  </a:graphic>
                </wp:inline>
              </w:drawing>
            </w:r>
          </w:p>
          <w:p>
            <w:pPr>
              <w:rPr>
                <w:rFonts w:hint="eastAsia"/>
                <w:sz w:val="16"/>
                <w:szCs w:val="16"/>
                <w:lang w:val="en-US" w:eastAsia="zh-CN"/>
              </w:rPr>
            </w:pPr>
            <w:r>
              <w:rPr>
                <w:rFonts w:hint="eastAsia"/>
                <w:sz w:val="16"/>
                <w:szCs w:val="16"/>
                <w:lang w:val="en-US" w:eastAsia="zh-CN"/>
              </w:rPr>
              <w:t>1、包裹div高度固定</w:t>
            </w:r>
          </w:p>
          <w:p>
            <w:pPr>
              <w:pStyle w:val="30"/>
              <w:rPr>
                <w:sz w:val="16"/>
                <w:szCs w:val="16"/>
              </w:rPr>
            </w:pPr>
            <w:r>
              <w:rPr>
                <w:sz w:val="16"/>
                <w:szCs w:val="16"/>
              </w:rPr>
              <w:t>要实现高度不固定的文字垂直居中使用padding就好了。</w:t>
            </w:r>
          </w:p>
          <w:p>
            <w:pPr>
              <w:rPr>
                <w:rFonts w:hint="eastAsia"/>
                <w:sz w:val="16"/>
                <w:szCs w:val="16"/>
                <w:lang w:val="en-US" w:eastAsia="zh-CN"/>
              </w:rPr>
            </w:pPr>
            <w:r>
              <w:rPr>
                <w:rFonts w:hint="eastAsia"/>
                <w:sz w:val="16"/>
                <w:szCs w:val="16"/>
                <w:lang w:val="en-US" w:eastAsia="zh-CN"/>
              </w:rPr>
              <w:t>2、包裹div高度不固定</w:t>
            </w:r>
          </w:p>
          <w:p>
            <w:pPr>
              <w:pStyle w:val="30"/>
              <w:rPr>
                <w:rFonts w:hint="default" w:ascii="Consolas" w:hAnsi="Consolas" w:eastAsia="Consolas" w:cs="Consolas"/>
                <w:color w:val="000000"/>
                <w:sz w:val="16"/>
                <w:szCs w:val="16"/>
                <w:shd w:val="clear" w:fill="EFEFEF"/>
              </w:rPr>
            </w:pPr>
            <w:r>
              <w:rPr>
                <w:rFonts w:hint="default"/>
                <w:sz w:val="16"/>
                <w:szCs w:val="16"/>
              </w:rPr>
              <w:t>实现的关键是把文字当图片处理。用一个span标签将所有的文字封装起来，设置文字与图片相同的display属性（inline-block属性），然后用处理图片垂直居中的方式处理文字的垂直居中即可。</w:t>
            </w:r>
          </w:p>
          <w:p>
            <w:pPr>
              <w:rPr>
                <w:rFonts w:hint="default"/>
                <w:sz w:val="16"/>
                <w:szCs w:val="16"/>
              </w:rPr>
            </w:pPr>
            <w:r>
              <w:rPr>
                <w:sz w:val="16"/>
                <w:szCs w:val="16"/>
              </w:rPr>
              <w:t>有几点简要说明：</w:t>
            </w:r>
            <w:r>
              <w:rPr>
                <w:rFonts w:hint="default"/>
                <w:sz w:val="16"/>
                <w:szCs w:val="16"/>
              </w:rPr>
              <w:br w:type="textWrapping"/>
            </w:r>
            <w:r>
              <w:rPr>
                <w:rFonts w:hint="default"/>
                <w:sz w:val="16"/>
                <w:szCs w:val="16"/>
              </w:rPr>
              <w:t>1.此例子用em做单位，如果您对em单位了解不够，把握不来的话，可以使用px做单位，值要换；</w:t>
            </w:r>
            <w:r>
              <w:rPr>
                <w:rFonts w:hint="default"/>
                <w:sz w:val="16"/>
                <w:szCs w:val="16"/>
              </w:rPr>
              <w:br w:type="textWrapping"/>
            </w:r>
            <w:r>
              <w:rPr>
                <w:rFonts w:hint="default"/>
                <w:sz w:val="16"/>
                <w:szCs w:val="16"/>
              </w:rPr>
              <w:t>2.外部div不能使用浮动；</w:t>
            </w:r>
            <w:r>
              <w:rPr>
                <w:rFonts w:hint="default"/>
                <w:sz w:val="16"/>
                <w:szCs w:val="16"/>
              </w:rPr>
              <w:br w:type="textWrapping"/>
            </w:r>
            <w:r>
              <w:rPr>
                <w:rFonts w:hint="default"/>
                <w:sz w:val="16"/>
                <w:szCs w:val="16"/>
              </w:rPr>
              <w:t>3.外部div高度和文字大小比例1.14为宜；</w:t>
            </w:r>
            <w:r>
              <w:rPr>
                <w:rFonts w:hint="default"/>
                <w:sz w:val="16"/>
                <w:szCs w:val="16"/>
              </w:rPr>
              <w:br w:type="textWrapping"/>
            </w:r>
            <w:r>
              <w:rPr>
                <w:rFonts w:hint="default"/>
                <w:sz w:val="16"/>
                <w:szCs w:val="16"/>
              </w:rPr>
              <w:t>4.内部标签的vertical-align:middle可以省略，但是外部div高度和文字大小比例要修改，我自己试了一下，高度比字体1.5左右的样子；</w:t>
            </w:r>
            <w:r>
              <w:rPr>
                <w:rFonts w:hint="default"/>
                <w:sz w:val="16"/>
                <w:szCs w:val="16"/>
              </w:rPr>
              <w:br w:type="textWrapping"/>
            </w:r>
            <w:r>
              <w:rPr>
                <w:rFonts w:hint="default"/>
                <w:sz w:val="16"/>
                <w:szCs w:val="16"/>
              </w:rPr>
              <w:t>5.系统原因，我没能够在IE8下测试。</w:t>
            </w:r>
          </w:p>
          <w:p>
            <w:pPr>
              <w:pStyle w:val="28"/>
              <w:rPr>
                <w:rFonts w:hint="eastAsia" w:eastAsia="微软雅黑"/>
                <w:szCs w:val="16"/>
                <w:lang w:val="en-US" w:eastAsia="zh-CN"/>
              </w:rPr>
            </w:pPr>
            <w:r>
              <w:rPr>
                <w:rFonts w:hint="eastAsia"/>
                <w:lang w:val="en-US" w:eastAsia="zh-CN"/>
              </w:rPr>
              <w:t>---文档类型不能是：</w:t>
            </w:r>
            <w:r>
              <w:rPr>
                <w:rFonts w:hint="default"/>
              </w:rPr>
              <w:t>&lt;!DOCTYPE 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p>
        </w:tc>
        <w:tc>
          <w:tcPr>
            <w:tcW w:w="8989" w:type="dxa"/>
            <w:vAlign w:val="top"/>
          </w:tcPr>
          <w:p>
            <w:pPr>
              <w:pStyle w:val="30"/>
              <w:rPr>
                <w:rFonts w:hint="eastAsia"/>
                <w:sz w:val="16"/>
                <w:szCs w:val="16"/>
                <w:lang w:eastAsia="zh-CN"/>
              </w:rPr>
            </w:pPr>
            <w:r>
              <w:rPr>
                <w:sz w:val="16"/>
                <w:szCs w:val="16"/>
              </w:rPr>
              <w:t>对于高度固定的div，里面文字单行或多行显示，字体大小有大有小的情况</w:t>
            </w:r>
            <w:r>
              <w:rPr>
                <w:rFonts w:hint="eastAsia"/>
                <w:sz w:val="16"/>
                <w:szCs w:val="16"/>
                <w:lang w:eastAsia="zh-CN"/>
              </w:rPr>
              <w:t>；可以借助</w:t>
            </w:r>
            <w:r>
              <w:rPr>
                <w:sz w:val="16"/>
                <w:szCs w:val="16"/>
              </w:rPr>
              <w:t>line-height</w:t>
            </w:r>
            <w:r>
              <w:rPr>
                <w:rFonts w:hint="eastAsia"/>
                <w:sz w:val="16"/>
                <w:szCs w:val="16"/>
                <w:lang w:eastAsia="zh-CN"/>
              </w:rPr>
              <w:t>：</w:t>
            </w:r>
          </w:p>
          <w:p>
            <w:pPr>
              <w:pStyle w:val="30"/>
              <w:rPr>
                <w:rFonts w:hint="eastAsia"/>
                <w:sz w:val="16"/>
                <w:szCs w:val="16"/>
                <w:lang w:eastAsia="zh-CN"/>
              </w:rPr>
            </w:pPr>
            <w:r>
              <w:rPr>
                <w:sz w:val="16"/>
                <w:szCs w:val="16"/>
              </w:rPr>
              <w:t>line boxes的高度取决于它的</w:t>
            </w:r>
            <w:r>
              <w:rPr>
                <w:rFonts w:hint="eastAsia"/>
                <w:sz w:val="16"/>
                <w:szCs w:val="16"/>
                <w:lang w:val="en-US" w:eastAsia="zh-CN"/>
              </w:rPr>
              <w:t>inline元素</w:t>
            </w:r>
            <w:r>
              <w:rPr>
                <w:sz w:val="16"/>
                <w:szCs w:val="16"/>
              </w:rPr>
              <w:t>的最高高度。而这个高度由一个不占据任何空间的空格完成，方法即使设置font-size为0，line-height为所需要的高度。同时，我们为了分隔line boxes，同时要保持在一行上，需要设置display属性为inline-block。如下代码</w:t>
            </w:r>
            <w:r>
              <w:rPr>
                <w:rFonts w:hint="eastAsia"/>
                <w:sz w:val="16"/>
                <w:szCs w:val="16"/>
                <w:lang w:val="en-US" w:eastAsia="zh-CN"/>
              </w:rPr>
              <w:t>[</w:t>
            </w:r>
            <w:r>
              <w:rPr>
                <w:sz w:val="16"/>
                <w:szCs w:val="16"/>
              </w:rPr>
              <w:t>注意span和i标签间不能有空格!</w:t>
            </w:r>
            <w:r>
              <w:rPr>
                <w:rFonts w:hint="eastAsia"/>
                <w:sz w:val="16"/>
                <w:szCs w:val="16"/>
                <w:lang w:val="en-US" w:eastAsia="zh-CN"/>
              </w:rPr>
              <w:t>]</w:t>
            </w:r>
            <w:r>
              <w:rPr>
                <w:rFonts w:hint="eastAsia"/>
                <w:sz w:val="16"/>
                <w:szCs w:val="16"/>
                <w:lang w:eastAsia="zh-CN"/>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EFEFEF"/>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mulit_line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1px dashed </w:t>
            </w:r>
            <w:r>
              <w:rPr>
                <w:rFonts w:hint="default" w:ascii="Consolas" w:hAnsi="Consolas" w:eastAsia="Consolas" w:cs="Consolas"/>
                <w:color w:val="000000"/>
                <w:sz w:val="16"/>
                <w:szCs w:val="16"/>
                <w:shd w:val="clear" w:fill="FFFFFF"/>
              </w:rPr>
              <w:t>#cccccc;</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padding-left: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mulit_line </w:t>
            </w:r>
            <w:r>
              <w:rPr>
                <w:rFonts w:hint="default" w:ascii="Consolas" w:hAnsi="Consolas" w:eastAsia="Consolas" w:cs="Consolas"/>
                <w:b/>
                <w:color w:val="B51615"/>
                <w:sz w:val="16"/>
                <w:szCs w:val="16"/>
                <w:shd w:val="clear" w:fill="FFFFFF"/>
              </w:rPr>
              <w:t xml:space="preserve">span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-moz-inline-stack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16px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mulit_line </w:t>
            </w:r>
            <w:r>
              <w:rPr>
                <w:rFonts w:hint="default" w:ascii="Consolas" w:hAnsi="Consolas" w:eastAsia="Consolas" w:cs="Consolas"/>
                <w:b/>
                <w:color w:val="B51615"/>
                <w:sz w:val="16"/>
                <w:szCs w:val="16"/>
                <w:shd w:val="clear" w:fill="FFFFFF"/>
              </w:rPr>
              <w:t xml:space="preserve">i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-moz-inline-stack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"mulit_line"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font-size:</w:t>
            </w:r>
            <w:r>
              <w:rPr>
                <w:rFonts w:hint="default" w:ascii="Consolas" w:hAnsi="Consolas" w:eastAsia="Consolas" w:cs="Consolas"/>
                <w:color w:val="00002A"/>
                <w:sz w:val="16"/>
                <w:szCs w:val="16"/>
                <w:shd w:val="clear" w:fill="FFFFFF"/>
              </w:rPr>
              <w:t>12px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w:t>
            </w:r>
            <w:r>
              <w:rPr>
                <w:rFonts w:hint="eastAsia" w:ascii="宋体" w:hAnsi="宋体" w:eastAsia="宋体" w:cs="宋体"/>
                <w:color w:val="000000"/>
                <w:sz w:val="16"/>
                <w:szCs w:val="16"/>
                <w:shd w:val="clear" w:fill="FFFFFF"/>
              </w:rPr>
              <w:t>这里是高度为</w:t>
            </w:r>
            <w:r>
              <w:rPr>
                <w:rFonts w:hint="default" w:ascii="Consolas" w:hAnsi="Consolas" w:eastAsia="Consolas" w:cs="Consolas"/>
                <w:color w:val="000000"/>
                <w:sz w:val="16"/>
                <w:szCs w:val="16"/>
                <w:shd w:val="clear" w:fill="FFFFFF"/>
              </w:rPr>
              <w:t>150</w:t>
            </w:r>
            <w:r>
              <w:rPr>
                <w:rFonts w:hint="eastAsia" w:ascii="宋体" w:hAnsi="宋体" w:eastAsia="宋体" w:cs="宋体"/>
                <w:color w:val="000000"/>
                <w:sz w:val="16"/>
                <w:szCs w:val="16"/>
                <w:shd w:val="clear" w:fill="FFFFFF"/>
              </w:rPr>
              <w:t>像素的标签内的多行文字，文字大小为</w:t>
            </w:r>
            <w:r>
              <w:rPr>
                <w:rFonts w:hint="default" w:ascii="Consolas" w:hAnsi="Consolas" w:eastAsia="Consolas" w:cs="Consolas"/>
                <w:color w:val="000000"/>
                <w:sz w:val="16"/>
                <w:szCs w:val="16"/>
                <w:shd w:val="clear" w:fill="FFFFFF"/>
              </w:rPr>
              <w:t>12</w:t>
            </w:r>
            <w:r>
              <w:rPr>
                <w:rFonts w:hint="eastAsia" w:ascii="宋体" w:hAnsi="宋体" w:eastAsia="宋体" w:cs="宋体"/>
                <w:color w:val="000000"/>
                <w:sz w:val="16"/>
                <w:szCs w:val="16"/>
                <w:shd w:val="clear" w:fill="FFFFFF"/>
              </w:rPr>
              <w:t>像素。</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EFEFEF"/>
              </w:rPr>
              <w:t>/&gt;</w:t>
            </w:r>
            <w:r>
              <w:rPr>
                <w:rFonts w:hint="eastAsia" w:ascii="宋体" w:hAnsi="宋体" w:eastAsia="宋体" w:cs="宋体"/>
                <w:color w:val="000000"/>
                <w:sz w:val="16"/>
                <w:szCs w:val="16"/>
                <w:shd w:val="clear" w:fill="FFFFFF"/>
              </w:rPr>
              <w:t>这里是第二行，用来测试多行的显示效果。</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FF"/>
                <w:sz w:val="16"/>
                <w:szCs w:val="16"/>
                <w:shd w:val="clear" w:fill="FFFFFF"/>
              </w:rPr>
              <w:t>&amp;nbsp;</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1" w:hRule="atLeast"/>
        </w:trPr>
        <w:tc>
          <w:tcPr>
            <w:tcW w:w="1871" w:type="dxa"/>
            <w:vAlign w:val="top"/>
          </w:tcPr>
          <w:p>
            <w:pPr>
              <w:pStyle w:val="27"/>
              <w:rPr>
                <w:rFonts w:hint="eastAsia"/>
                <w:lang w:val="en-US" w:eastAsia="zh-CN"/>
              </w:rPr>
            </w:pPr>
            <w:bookmarkStart w:id="41" w:name="_Toc28625"/>
            <w:bookmarkStart w:id="42" w:name="_Toc28219"/>
            <w:bookmarkStart w:id="43" w:name="_Toc27850"/>
            <w:bookmarkStart w:id="44" w:name="_Toc25039"/>
            <w:r>
              <w:rPr>
                <w:rFonts w:hint="eastAsia"/>
                <w:lang w:val="en-US" w:eastAsia="zh-CN"/>
              </w:rPr>
              <w:t>上下padding实现多行在不定高元素中的居中</w:t>
            </w:r>
            <w:bookmarkEnd w:id="41"/>
            <w:bookmarkEnd w:id="42"/>
            <w:bookmarkEnd w:id="43"/>
            <w:bookmarkEnd w:id="44"/>
          </w:p>
        </w:tc>
        <w:tc>
          <w:tcPr>
            <w:tcW w:w="8989" w:type="dxa"/>
            <w:vAlign w:val="top"/>
          </w:tcPr>
          <w:p>
            <w:pPr>
              <w:pStyle w:val="15"/>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context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padding-top: </w:t>
            </w:r>
            <w:r>
              <w:rPr>
                <w:rFonts w:hint="default" w:ascii="Consolas" w:hAnsi="Consolas" w:eastAsia="Consolas" w:cs="Consolas"/>
                <w:color w:val="00002A"/>
                <w:sz w:val="18"/>
                <w:szCs w:val="18"/>
                <w:shd w:val="clear" w:fill="FFFFFF"/>
              </w:rPr>
              <w:t>30px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padding-bottom: </w:t>
            </w:r>
            <w:r>
              <w:rPr>
                <w:rFonts w:hint="default" w:ascii="Consolas" w:hAnsi="Consolas" w:eastAsia="Consolas" w:cs="Consolas"/>
                <w:color w:val="00002A"/>
                <w:sz w:val="18"/>
                <w:szCs w:val="18"/>
                <w:shd w:val="clear" w:fill="FFFFFF"/>
              </w:rPr>
              <w:t>30px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text-align: </w:t>
            </w:r>
            <w:r>
              <w:rPr>
                <w:rFonts w:hint="default" w:ascii="Consolas" w:hAnsi="Consolas" w:eastAsia="Consolas" w:cs="Consolas"/>
                <w:color w:val="00002A"/>
                <w:sz w:val="18"/>
                <w:szCs w:val="18"/>
                <w:shd w:val="clear" w:fill="FFFFFF"/>
              </w:rPr>
              <w:t>center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也可实现居中</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outDiv</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text-align: </w:t>
            </w:r>
            <w:r>
              <w:rPr>
                <w:rFonts w:hint="default" w:ascii="Consolas" w:hAnsi="Consolas" w:eastAsia="Consolas" w:cs="Consolas"/>
                <w:color w:val="00002A"/>
                <w:sz w:val="18"/>
                <w:szCs w:val="18"/>
                <w:shd w:val="clear" w:fill="FFFFFF"/>
              </w:rPr>
              <w:t>center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可实现居中</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class=</w:t>
            </w:r>
            <w:r>
              <w:rPr>
                <w:rFonts w:hint="default" w:ascii="Consolas" w:hAnsi="Consolas" w:eastAsia="Consolas" w:cs="Consolas"/>
                <w:color w:val="008000"/>
                <w:sz w:val="18"/>
                <w:szCs w:val="18"/>
                <w:shd w:val="clear" w:fill="FFFFFF"/>
              </w:rPr>
              <w:t>"outDiv"</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class=</w:t>
            </w:r>
            <w:r>
              <w:rPr>
                <w:rFonts w:hint="default" w:ascii="Consolas" w:hAnsi="Consolas" w:eastAsia="Consolas" w:cs="Consolas"/>
                <w:color w:val="008000"/>
                <w:sz w:val="18"/>
                <w:szCs w:val="18"/>
                <w:shd w:val="clear" w:fill="FFFFFF"/>
              </w:rPr>
              <w:t>"context"</w:t>
            </w:r>
            <w:r>
              <w:rPr>
                <w:rFonts w:hint="default" w:ascii="Consolas" w:hAnsi="Consolas" w:eastAsia="Consolas" w:cs="Consolas"/>
                <w:color w:val="000000"/>
                <w:sz w:val="18"/>
                <w:szCs w:val="18"/>
                <w:shd w:val="clear" w:fill="FFFFFF"/>
              </w:rPr>
              <w:t>&gt;test&lt;/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8"/>
                <w:szCs w:val="18"/>
                <w:shd w:val="clear" w:fill="FFFFFF"/>
              </w:rPr>
            </w:pPr>
          </w:p>
          <w:p>
            <w:pPr>
              <w:rPr>
                <w:rFonts w:hint="eastAsia" w:eastAsia="宋体"/>
                <w:sz w:val="18"/>
                <w:szCs w:val="18"/>
                <w:lang w:val="en-US" w:eastAsia="zh-CN"/>
              </w:rPr>
            </w:pPr>
            <w:r>
              <w:rPr>
                <w:sz w:val="18"/>
                <w:szCs w:val="18"/>
              </w:rPr>
              <w:t>给出上下一样的padding值</w:t>
            </w:r>
            <w:r>
              <w:rPr>
                <w:rFonts w:hint="eastAsia"/>
                <w:sz w:val="18"/>
                <w:szCs w:val="18"/>
                <w:lang w:eastAsia="zh-CN"/>
              </w:rPr>
              <w:t>：</w:t>
            </w:r>
          </w:p>
          <w:p>
            <w:pPr>
              <w:pStyle w:val="31"/>
              <w:rPr>
                <w:sz w:val="18"/>
                <w:szCs w:val="18"/>
              </w:rPr>
            </w:pPr>
            <w:r>
              <w:rPr>
                <w:rFonts w:hint="eastAsia"/>
                <w:sz w:val="18"/>
                <w:szCs w:val="18"/>
              </w:rPr>
              <w:t>优点：</w:t>
            </w:r>
          </w:p>
          <w:p>
            <w:pPr>
              <w:rPr>
                <w:rFonts w:hint="eastAsia"/>
                <w:sz w:val="18"/>
                <w:szCs w:val="18"/>
              </w:rPr>
            </w:pPr>
            <w:r>
              <w:rPr>
                <w:rFonts w:hint="eastAsia"/>
                <w:sz w:val="18"/>
                <w:szCs w:val="18"/>
              </w:rPr>
              <w:t>在所有浏览器下能正常工作，支持所有元素，简单易懂，结构清晰</w:t>
            </w:r>
          </w:p>
          <w:p>
            <w:pPr>
              <w:rPr>
                <w:rFonts w:hint="eastAsia" w:eastAsia="微软雅黑"/>
                <w:sz w:val="18"/>
                <w:szCs w:val="18"/>
                <w:lang w:eastAsia="zh-CN"/>
              </w:rPr>
            </w:pPr>
            <w:r>
              <w:rPr>
                <w:rFonts w:hint="eastAsia"/>
                <w:sz w:val="18"/>
                <w:szCs w:val="18"/>
                <w:lang w:eastAsia="zh-CN"/>
              </w:rPr>
              <w:t>若添加左右</w:t>
            </w:r>
            <w:r>
              <w:rPr>
                <w:rFonts w:hint="eastAsia"/>
                <w:sz w:val="18"/>
                <w:szCs w:val="18"/>
                <w:lang w:val="en-US" w:eastAsia="zh-CN"/>
              </w:rPr>
              <w:t>padding则可实现水平居中</w:t>
            </w:r>
          </w:p>
          <w:p>
            <w:pPr>
              <w:pStyle w:val="31"/>
              <w:rPr>
                <w:rFonts w:hint="eastAsia"/>
                <w:sz w:val="18"/>
                <w:szCs w:val="18"/>
              </w:rPr>
            </w:pPr>
            <w:r>
              <w:rPr>
                <w:rFonts w:hint="eastAsia"/>
                <w:sz w:val="18"/>
                <w:szCs w:val="18"/>
              </w:rPr>
              <w:t>缺点：</w:t>
            </w:r>
          </w:p>
          <w:p>
            <w:pPr>
              <w:rPr>
                <w:rFonts w:hint="eastAsia" w:eastAsia="宋体"/>
                <w:sz w:val="18"/>
                <w:szCs w:val="18"/>
                <w:lang w:val="en-US" w:eastAsia="zh-CN"/>
              </w:rPr>
            </w:pPr>
            <w:r>
              <w:rPr>
                <w:rFonts w:hint="eastAsia"/>
                <w:sz w:val="18"/>
                <w:szCs w:val="18"/>
              </w:rPr>
              <w:t>使用这种方法不能给容器固定高度，如果固定高度将无法达到效果。</w:t>
            </w:r>
          </w:p>
        </w:tc>
      </w:tr>
    </w:tbl>
    <w:p>
      <w:pPr>
        <w:pStyle w:val="29"/>
        <w:rPr>
          <w:rFonts w:hint="eastAsia"/>
          <w:lang w:val="en-US" w:eastAsia="zh-CN"/>
        </w:rPr>
      </w:pPr>
      <w:bookmarkStart w:id="45" w:name="_Toc6086"/>
      <w:bookmarkStart w:id="46" w:name="_Toc791"/>
      <w:bookmarkStart w:id="47" w:name="_Toc3869"/>
      <w:bookmarkStart w:id="48" w:name="_Toc29391"/>
      <w:r>
        <w:rPr>
          <w:rFonts w:hint="eastAsia"/>
          <w:lang w:val="en-US" w:eastAsia="zh-CN"/>
        </w:rPr>
        <w:t>某table-cell元素 居中于 外部table元素</w:t>
      </w:r>
      <w:bookmarkEnd w:id="45"/>
      <w:bookmarkEnd w:id="46"/>
      <w:bookmarkEnd w:id="47"/>
      <w:bookmarkEnd w:id="48"/>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92"/>
        <w:gridCol w:w="3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92"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w:t>
            </w:r>
            <w:r>
              <w:rPr>
                <w:rFonts w:hint="eastAsia" w:ascii="Consolas" w:hAnsi="Consolas" w:eastAsia="宋体" w:cs="Consolas"/>
                <w:color w:val="B51615"/>
                <w:sz w:val="16"/>
                <w:szCs w:val="16"/>
                <w:shd w:val="clear" w:fill="FFFFFF"/>
                <w:lang w:val="en-US" w:eastAsia="zh-CN"/>
              </w:rPr>
              <w:t>table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让元素以表格形式渲染</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width:</w:t>
            </w:r>
            <w:r>
              <w:rPr>
                <w:rFonts w:hint="default" w:ascii="Consolas" w:hAnsi="Consolas" w:eastAsia="Consolas" w:cs="Consolas"/>
                <w:color w:val="00002A"/>
                <w:sz w:val="16"/>
                <w:szCs w:val="16"/>
                <w:shd w:val="clear" w:fill="FFFFFF"/>
              </w:rPr>
              <w:t>500px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w:t>
            </w:r>
            <w:r>
              <w:rPr>
                <w:rFonts w:hint="eastAsia" w:ascii="Consolas" w:hAnsi="Consolas" w:eastAsia="宋体" w:cs="Consolas"/>
                <w:color w:val="B51615"/>
                <w:sz w:val="16"/>
                <w:szCs w:val="16"/>
                <w:shd w:val="clear" w:fill="FFFFFF"/>
                <w:lang w:val="en-US" w:eastAsia="zh-CN"/>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让元素以表格的单元素格形式渲染</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使用元素的垂直对齐</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w:t>
            </w:r>
            <w:r>
              <w:rPr>
                <w:rFonts w:hint="eastAsia" w:ascii="Consolas" w:hAnsi="Consolas" w:eastAsia="宋体" w:cs="Consolas"/>
                <w:color w:val="008000"/>
                <w:sz w:val="16"/>
                <w:szCs w:val="16"/>
                <w:shd w:val="clear" w:fill="FFFFFF"/>
                <w:lang w:val="en-US" w:eastAsia="zh-CN"/>
              </w:rPr>
              <w:t>table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w:t>
            </w:r>
            <w:r>
              <w:rPr>
                <w:rFonts w:hint="eastAsia" w:ascii="Consolas" w:hAnsi="Consolas" w:eastAsia="宋体" w:cs="Consolas"/>
                <w:color w:val="008000"/>
                <w:sz w:val="16"/>
                <w:szCs w:val="16"/>
                <w:shd w:val="clear" w:fill="FFFFFF"/>
                <w:lang w:val="en-US" w:eastAsia="zh-CN"/>
              </w:rPr>
              <w:t>table-cell</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&gt;content&lt;/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color="auto" w:fill="EFEFEF"/>
              </w:rPr>
            </w:pPr>
          </w:p>
        </w:tc>
        <w:tc>
          <w:tcPr>
            <w:tcW w:w="3668" w:type="dxa"/>
            <w:vAlign w:val="top"/>
          </w:tcPr>
          <w:p>
            <w:pPr>
              <w:pStyle w:val="15"/>
              <w:keepNext w:val="0"/>
              <w:keepLines w:val="0"/>
              <w:widowControl/>
              <w:suppressLineNumbers w:val="0"/>
              <w:shd w:val="clear" w:fill="FFFFFF"/>
              <w:rPr>
                <w:rFonts w:hint="default" w:ascii="Consolas" w:hAnsi="Consolas" w:eastAsia="Consolas" w:cs="Consolas"/>
                <w:color w:val="000000"/>
                <w:sz w:val="18"/>
                <w:szCs w:val="18"/>
                <w:shd w:val="clear" w:fill="EFEFEF"/>
              </w:rPr>
            </w:pPr>
            <w:r>
              <w:drawing>
                <wp:inline distT="0" distB="0" distL="114300" distR="114300">
                  <wp:extent cx="2187575" cy="1333500"/>
                  <wp:effectExtent l="0" t="0" r="317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8"/>
                          <a:stretch>
                            <a:fillRect/>
                          </a:stretch>
                        </pic:blipFill>
                        <pic:spPr>
                          <a:xfrm>
                            <a:off x="0" y="0"/>
                            <a:ext cx="2187575" cy="13335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60" w:type="dxa"/>
            <w:gridSpan w:val="2"/>
            <w:vAlign w:val="top"/>
          </w:tcPr>
          <w:p>
            <w:pPr>
              <w:pStyle w:val="32"/>
              <w:rPr>
                <w:rFonts w:hint="default"/>
              </w:rPr>
            </w:pPr>
            <w:r>
              <w:rPr>
                <w:rFonts w:hint="default"/>
              </w:rPr>
              <w:t>优点：</w:t>
            </w:r>
          </w:p>
          <w:p>
            <w:pPr>
              <w:pStyle w:val="30"/>
              <w:rPr>
                <w:rFonts w:hint="default"/>
              </w:rPr>
            </w:pPr>
            <w:r>
              <w:rPr>
                <w:rFonts w:hint="eastAsia"/>
                <w:u w:val="single"/>
                <w:lang w:eastAsia="zh-CN"/>
              </w:rPr>
              <w:t>内容层元素没有</w:t>
            </w:r>
            <w:r>
              <w:rPr>
                <w:rFonts w:hint="default"/>
                <w:u w:val="single"/>
              </w:rPr>
              <w:t>有高度的限制，</w:t>
            </w:r>
            <w:r>
              <w:rPr>
                <w:rFonts w:hint="default"/>
              </w:rPr>
              <w:t>此方法可以要据元素内容动态的改变高度，从而也就没有空间的限制，元素的内容不会因为没足够的空间而被切断或者出现难看的滚动条。</w:t>
            </w:r>
          </w:p>
          <w:p>
            <w:pPr>
              <w:pStyle w:val="32"/>
              <w:rPr>
                <w:rFonts w:hint="default"/>
              </w:rPr>
            </w:pPr>
            <w:r>
              <w:rPr>
                <w:rFonts w:hint="default"/>
              </w:rPr>
              <w:t>缺点：</w:t>
            </w:r>
          </w:p>
          <w:p>
            <w:pPr>
              <w:pStyle w:val="30"/>
              <w:rPr>
                <w:rFonts w:hint="default"/>
              </w:rPr>
            </w:pPr>
            <w:r>
              <w:rPr>
                <w:rFonts w:hint="default"/>
              </w:rPr>
              <w:t>不足之处呢？这种方法只适合现代浏览器，在IE6-7下无法正常运行；而且较前两者而言，结构也更复杂。</w:t>
            </w:r>
          </w:p>
          <w:p>
            <w:pPr>
              <w:pStyle w:val="30"/>
              <w:rPr>
                <w:rFonts w:hint="default"/>
              </w:rPr>
            </w:pPr>
            <w:r>
              <w:rPr>
                <w:rFonts w:hint="default"/>
              </w:rPr>
              <w:t>主要缺陷是会产生额外的标签，每一个需要居中的元素需要三个额外的HTML标签。</w:t>
            </w:r>
          </w:p>
          <w:p>
            <w:pPr>
              <w:pStyle w:val="30"/>
              <w:ind w:firstLine="320" w:firstLineChars="200"/>
            </w:pPr>
            <w:r>
              <w:rPr>
                <w:rFonts w:hint="default"/>
              </w:rPr>
              <w:t>这种方法在现代浏览器下是非常方便。但是在IE6-7中是不被支持的，因为display:table在IE6-7中不被支持，那么为了解决这种方法在IE6-7的兼容，需要额外增加一个div，并使用hack，下面我们一起来看看其解决办法。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60"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8"/>
                <w:szCs w:val="18"/>
                <w:shd w:val="clear" w:fill="EFEFEF"/>
              </w:rPr>
            </w:pP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table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height: </w:t>
            </w:r>
            <w:r>
              <w:rPr>
                <w:rFonts w:hint="default" w:ascii="Consolas" w:hAnsi="Consolas" w:eastAsia="Consolas" w:cs="Consolas"/>
                <w:color w:val="00002A"/>
                <w:sz w:val="18"/>
                <w:szCs w:val="18"/>
                <w:shd w:val="clear" w:fill="FFFFFF"/>
              </w:rPr>
              <w:t>300px</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高度值不能少</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width: </w:t>
            </w:r>
            <w:r>
              <w:rPr>
                <w:rFonts w:hint="default" w:ascii="Consolas" w:hAnsi="Consolas" w:eastAsia="Consolas" w:cs="Consolas"/>
                <w:color w:val="00002A"/>
                <w:sz w:val="18"/>
                <w:szCs w:val="18"/>
                <w:shd w:val="clear" w:fill="FFFFFF"/>
              </w:rPr>
              <w:t>300px</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宽度值不能少</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display: </w:t>
            </w:r>
            <w:r>
              <w:rPr>
                <w:rFonts w:hint="default" w:ascii="Consolas" w:hAnsi="Consolas" w:eastAsia="Consolas" w:cs="Consolas"/>
                <w:color w:val="00002A"/>
                <w:sz w:val="18"/>
                <w:szCs w:val="18"/>
                <w:shd w:val="clear" w:fill="FFFFFF"/>
              </w:rPr>
              <w:t>table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position: </w:t>
            </w:r>
            <w:r>
              <w:rPr>
                <w:rFonts w:hint="default" w:ascii="Consolas" w:hAnsi="Consolas" w:eastAsia="Consolas" w:cs="Consolas"/>
                <w:color w:val="00002A"/>
                <w:sz w:val="18"/>
                <w:szCs w:val="18"/>
                <w:shd w:val="clear" w:fill="FFFFFF"/>
              </w:rPr>
              <w:t>relative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float:</w:t>
            </w:r>
            <w:r>
              <w:rPr>
                <w:rFonts w:hint="default" w:ascii="Consolas" w:hAnsi="Consolas" w:eastAsia="Consolas" w:cs="Consolas"/>
                <w:color w:val="00002A"/>
                <w:sz w:val="18"/>
                <w:szCs w:val="18"/>
                <w:shd w:val="clear" w:fill="FFFFFF"/>
              </w:rPr>
              <w:t>left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tableCell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display: </w:t>
            </w:r>
            <w:r>
              <w:rPr>
                <w:rFonts w:hint="default" w:ascii="Consolas" w:hAnsi="Consolas" w:eastAsia="Consolas" w:cs="Consolas"/>
                <w:color w:val="00002A"/>
                <w:sz w:val="18"/>
                <w:szCs w:val="18"/>
                <w:shd w:val="clear" w:fill="FFFFFF"/>
              </w:rPr>
              <w:t>table-cell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vertical-align: </w:t>
            </w:r>
            <w:r>
              <w:rPr>
                <w:rFonts w:hint="default" w:ascii="Consolas" w:hAnsi="Consolas" w:eastAsia="Consolas" w:cs="Consolas"/>
                <w:color w:val="00002A"/>
                <w:sz w:val="18"/>
                <w:szCs w:val="18"/>
                <w:shd w:val="clear" w:fill="FFFFFF"/>
              </w:rPr>
              <w:t>middle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text-align: </w:t>
            </w:r>
            <w:r>
              <w:rPr>
                <w:rFonts w:hint="default" w:ascii="Consolas" w:hAnsi="Consolas" w:eastAsia="Consolas" w:cs="Consolas"/>
                <w:color w:val="00002A"/>
                <w:sz w:val="18"/>
                <w:szCs w:val="18"/>
                <w:shd w:val="clear" w:fill="FFFFFF"/>
              </w:rPr>
              <w:t>center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padding: </w:t>
            </w:r>
            <w:r>
              <w:rPr>
                <w:rFonts w:hint="default" w:ascii="Consolas" w:hAnsi="Consolas" w:eastAsia="Consolas" w:cs="Consolas"/>
                <w:color w:val="00002A"/>
                <w:sz w:val="18"/>
                <w:szCs w:val="18"/>
                <w:shd w:val="clear" w:fill="FFFFFF"/>
              </w:rPr>
              <w:t>10px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*position: </w:t>
            </w:r>
            <w:r>
              <w:rPr>
                <w:rFonts w:hint="default" w:ascii="Consolas" w:hAnsi="Consolas" w:eastAsia="Consolas" w:cs="Consolas"/>
                <w:color w:val="00002A"/>
                <w:sz w:val="18"/>
                <w:szCs w:val="18"/>
                <w:shd w:val="clear" w:fill="FFFFFF"/>
              </w:rPr>
              <w:t>absolute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*top: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*left: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content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*position:</w:t>
            </w:r>
            <w:r>
              <w:rPr>
                <w:rFonts w:hint="default" w:ascii="Consolas" w:hAnsi="Consolas" w:eastAsia="Consolas" w:cs="Consolas"/>
                <w:color w:val="00002A"/>
                <w:sz w:val="18"/>
                <w:szCs w:val="18"/>
                <w:shd w:val="clear" w:fill="FFFFFF"/>
              </w:rPr>
              <w:t>relative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*top: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*left: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b/>
                <w:color w:val="000080"/>
                <w:sz w:val="18"/>
                <w:szCs w:val="18"/>
                <w:shd w:val="clear" w:fill="EFEFEF"/>
              </w:rPr>
              <w:t xml:space="preserve"> </w:t>
            </w:r>
            <w:r>
              <w:rPr>
                <w:rFonts w:hint="default" w:ascii="Consolas" w:hAnsi="Consolas" w:eastAsia="Consolas" w:cs="Consolas"/>
                <w:color w:val="0000FF"/>
                <w:sz w:val="18"/>
                <w:szCs w:val="18"/>
                <w:shd w:val="clear" w:fill="EFEFEF"/>
              </w:rPr>
              <w:t>class=</w:t>
            </w:r>
            <w:r>
              <w:rPr>
                <w:rFonts w:hint="default" w:ascii="Consolas" w:hAnsi="Consolas" w:eastAsia="Consolas" w:cs="Consolas"/>
                <w:color w:val="008000"/>
                <w:sz w:val="18"/>
                <w:szCs w:val="18"/>
                <w:shd w:val="clear" w:fill="FFFFFF"/>
              </w:rPr>
              <w:t>"table"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b/>
                <w:color w:val="000080"/>
                <w:sz w:val="18"/>
                <w:szCs w:val="18"/>
                <w:shd w:val="clear" w:fill="EFEFEF"/>
              </w:rPr>
              <w:t xml:space="preserve"> </w:t>
            </w:r>
            <w:r>
              <w:rPr>
                <w:rFonts w:hint="default" w:ascii="Consolas" w:hAnsi="Consolas" w:eastAsia="Consolas" w:cs="Consolas"/>
                <w:color w:val="0000FF"/>
                <w:sz w:val="18"/>
                <w:szCs w:val="18"/>
                <w:shd w:val="clear" w:fill="EFEFEF"/>
              </w:rPr>
              <w:t>class=</w:t>
            </w:r>
            <w:r>
              <w:rPr>
                <w:rFonts w:hint="default" w:ascii="Consolas" w:hAnsi="Consolas" w:eastAsia="Consolas" w:cs="Consolas"/>
                <w:color w:val="008000"/>
                <w:sz w:val="18"/>
                <w:szCs w:val="18"/>
                <w:shd w:val="clear" w:fill="FFFFFF"/>
              </w:rPr>
              <w:t>"tableCell"</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b/>
                <w:color w:val="000080"/>
                <w:sz w:val="18"/>
                <w:szCs w:val="18"/>
                <w:shd w:val="clear" w:fill="EFEFEF"/>
              </w:rPr>
              <w:t xml:space="preserve"> </w:t>
            </w:r>
            <w:r>
              <w:rPr>
                <w:rFonts w:hint="default" w:ascii="Consolas" w:hAnsi="Consolas" w:eastAsia="Consolas" w:cs="Consolas"/>
                <w:color w:val="0000FF"/>
                <w:sz w:val="18"/>
                <w:szCs w:val="18"/>
                <w:shd w:val="clear" w:fill="EFEFEF"/>
              </w:rPr>
              <w:t>class=</w:t>
            </w:r>
            <w:r>
              <w:rPr>
                <w:rFonts w:hint="default" w:ascii="Consolas" w:hAnsi="Consolas" w:eastAsia="Consolas" w:cs="Consolas"/>
                <w:color w:val="008000"/>
                <w:sz w:val="18"/>
                <w:szCs w:val="18"/>
                <w:shd w:val="clear" w:fill="FFFFFF"/>
              </w:rPr>
              <w:t>"content"</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t>content</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60" w:type="dxa"/>
            <w:gridSpan w:val="2"/>
            <w:vAlign w:val="top"/>
          </w:tcPr>
          <w:p>
            <w:pPr>
              <w:pStyle w:val="29"/>
              <w:rPr>
                <w:rFonts w:hint="eastAsia"/>
                <w:lang w:val="en-US" w:eastAsia="zh-CN"/>
              </w:rPr>
            </w:pPr>
            <w:bookmarkStart w:id="49" w:name="_Toc24563"/>
            <w:bookmarkStart w:id="50" w:name="_Toc29181"/>
            <w:bookmarkStart w:id="51" w:name="_Toc5105"/>
            <w:bookmarkStart w:id="52" w:name="_Toc15868"/>
            <w:r>
              <w:rPr>
                <w:rFonts w:hint="eastAsia"/>
                <w:lang w:val="en-US" w:eastAsia="zh-CN"/>
              </w:rPr>
              <w:t>IE</w:t>
            </w:r>
            <w:bookmarkEnd w:id="49"/>
            <w:bookmarkEnd w:id="50"/>
            <w:bookmarkEnd w:id="51"/>
            <w:bookmarkEnd w:id="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60" w:type="dxa"/>
            <w:gridSpan w:val="2"/>
            <w:vAlign w:val="top"/>
          </w:tcPr>
          <w:p>
            <w:pPr>
              <w:pStyle w:val="30"/>
            </w:pPr>
            <w:r>
              <w:t>这个方法我们需要一个线盒型</w:t>
            </w:r>
            <w:r>
              <w:rPr>
                <w:rFonts w:hint="eastAsia"/>
                <w:lang w:eastAsia="zh-CN"/>
              </w:rPr>
              <w:t>。</w:t>
            </w:r>
          </w:p>
          <w:p>
            <w:pPr>
              <w:pStyle w:val="30"/>
              <w:rPr>
                <w:rFonts w:hint="default"/>
              </w:rPr>
            </w:pPr>
            <w:r>
              <w:t>用来实现IE下的效果，需要增加一上行内标签比如说“span”（</w:t>
            </w:r>
            <w:r>
              <w:rPr>
                <w:rFonts w:hint="eastAsia"/>
              </w:rPr>
              <w:t>此处最好使用行内标签，千万不要使用块标签，因为使用块标签会没有效果）</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60" w:type="dxa"/>
            <w:gridSpan w:val="2"/>
            <w:vAlign w:val="top"/>
          </w:tcPr>
          <w:p>
            <w:pPr>
              <w:pStyle w:val="15"/>
              <w:keepNext w:val="0"/>
              <w:keepLines w:val="0"/>
              <w:widowControl/>
              <w:suppressLineNumbers w:val="0"/>
              <w:shd w:val="clear" w:fill="FFFFFF"/>
              <w:rPr>
                <w:rFonts w:hint="default"/>
                <w:sz w:val="18"/>
                <w:szCs w:val="18"/>
              </w:rPr>
            </w:pP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table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display: </w:t>
            </w:r>
            <w:r>
              <w:rPr>
                <w:rFonts w:hint="default" w:ascii="Consolas" w:hAnsi="Consolas" w:eastAsia="Consolas" w:cs="Consolas"/>
                <w:color w:val="00002A"/>
                <w:sz w:val="18"/>
                <w:szCs w:val="18"/>
                <w:shd w:val="clear" w:fill="FFFFFF"/>
              </w:rPr>
              <w:t>table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height: </w:t>
            </w:r>
            <w:r>
              <w:rPr>
                <w:rFonts w:hint="default" w:ascii="Consolas" w:hAnsi="Consolas" w:eastAsia="Consolas" w:cs="Consolas"/>
                <w:color w:val="00002A"/>
                <w:sz w:val="18"/>
                <w:szCs w:val="18"/>
                <w:shd w:val="clear" w:fill="FFFFFF"/>
              </w:rPr>
              <w:t>200px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width: </w:t>
            </w:r>
            <w:r>
              <w:rPr>
                <w:rFonts w:hint="default" w:ascii="Consolas" w:hAnsi="Consolas" w:eastAsia="Consolas" w:cs="Consolas"/>
                <w:color w:val="00002A"/>
                <w:sz w:val="18"/>
                <w:szCs w:val="18"/>
                <w:shd w:val="clear" w:fill="FFFFFF"/>
              </w:rPr>
              <w:t>200px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text-align: </w:t>
            </w:r>
            <w:r>
              <w:rPr>
                <w:rFonts w:hint="default" w:ascii="Consolas" w:hAnsi="Consolas" w:eastAsia="Consolas" w:cs="Consolas"/>
                <w:color w:val="00002A"/>
                <w:sz w:val="18"/>
                <w:szCs w:val="18"/>
                <w:shd w:val="clear" w:fill="FFFFFF"/>
              </w:rPr>
              <w:t>center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tableCell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display: </w:t>
            </w:r>
            <w:r>
              <w:rPr>
                <w:rFonts w:hint="default" w:ascii="Consolas" w:hAnsi="Consolas" w:eastAsia="Consolas" w:cs="Consolas"/>
                <w:color w:val="00002A"/>
                <w:sz w:val="18"/>
                <w:szCs w:val="18"/>
                <w:shd w:val="clear" w:fill="FFFFFF"/>
              </w:rPr>
              <w:t>table-cell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vertical-align: </w:t>
            </w:r>
            <w:r>
              <w:rPr>
                <w:rFonts w:hint="default" w:ascii="Consolas" w:hAnsi="Consolas" w:eastAsia="Consolas" w:cs="Consolas"/>
                <w:color w:val="00002A"/>
                <w:sz w:val="18"/>
                <w:szCs w:val="18"/>
                <w:shd w:val="clear" w:fill="FFFFFF"/>
              </w:rPr>
              <w:t>middle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FF6D75"/>
                <w:sz w:val="18"/>
                <w:szCs w:val="18"/>
                <w:shd w:val="clear" w:fill="FFFFFF"/>
              </w:rPr>
              <w:t>&lt;!--[if lte ie 7]&gt;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&lt;style type="text/css"&gt;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.tableCell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display: inline-block;</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b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display: inline-block;</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height: 100%;</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vertical-align: middle;</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width: 1px;</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&lt;/style&gt;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&lt;![endif]--&gt;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p</w:t>
            </w:r>
            <w:r>
              <w:rPr>
                <w:rFonts w:hint="default" w:ascii="Consolas" w:hAnsi="Consolas" w:eastAsia="Consolas" w:cs="Consolas"/>
                <w:b/>
                <w:color w:val="000080"/>
                <w:sz w:val="18"/>
                <w:szCs w:val="18"/>
                <w:shd w:val="clear" w:fill="EFEFEF"/>
              </w:rPr>
              <w:t xml:space="preserve"> </w:t>
            </w:r>
            <w:r>
              <w:rPr>
                <w:rFonts w:hint="default" w:ascii="Consolas" w:hAnsi="Consolas" w:eastAsia="Consolas" w:cs="Consolas"/>
                <w:color w:val="0000FF"/>
                <w:sz w:val="18"/>
                <w:szCs w:val="18"/>
                <w:shd w:val="clear" w:fill="EFEFEF"/>
              </w:rPr>
              <w:t>class=</w:t>
            </w:r>
            <w:r>
              <w:rPr>
                <w:rFonts w:hint="default" w:ascii="Consolas" w:hAnsi="Consolas" w:eastAsia="Consolas" w:cs="Consolas"/>
                <w:color w:val="008000"/>
                <w:sz w:val="18"/>
                <w:szCs w:val="18"/>
                <w:shd w:val="clear" w:fill="FFFFFF"/>
              </w:rPr>
              <w:t>"table"</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span</w:t>
            </w:r>
            <w:r>
              <w:rPr>
                <w:rFonts w:hint="default" w:ascii="Consolas" w:hAnsi="Consolas" w:eastAsia="Consolas" w:cs="Consolas"/>
                <w:b/>
                <w:color w:val="000080"/>
                <w:sz w:val="18"/>
                <w:szCs w:val="18"/>
                <w:shd w:val="clear" w:fill="EFEFEF"/>
              </w:rPr>
              <w:t xml:space="preserve"> </w:t>
            </w:r>
            <w:r>
              <w:rPr>
                <w:rFonts w:hint="default" w:ascii="Consolas" w:hAnsi="Consolas" w:eastAsia="Consolas" w:cs="Consolas"/>
                <w:color w:val="0000FF"/>
                <w:sz w:val="18"/>
                <w:szCs w:val="18"/>
                <w:shd w:val="clear" w:fill="EFEFEF"/>
              </w:rPr>
              <w:t>class=</w:t>
            </w:r>
            <w:r>
              <w:rPr>
                <w:rFonts w:hint="default" w:ascii="Consolas" w:hAnsi="Consolas" w:eastAsia="Consolas" w:cs="Consolas"/>
                <w:color w:val="008000"/>
                <w:sz w:val="18"/>
                <w:szCs w:val="18"/>
                <w:shd w:val="clear" w:fill="FFFFFF"/>
              </w:rPr>
              <w:t>"tableCell"</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t xml:space="preserve">Centering multiple lines </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br</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t>in a block container.</w:t>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span</w:t>
            </w:r>
            <w:r>
              <w:rPr>
                <w:rFonts w:hint="default" w:ascii="Consolas" w:hAnsi="Consolas" w:eastAsia="Consolas" w:cs="Consolas"/>
                <w:color w:val="000000"/>
                <w:sz w:val="18"/>
                <w:szCs w:val="18"/>
                <w:shd w:val="clear" w:fill="EFEFE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FF6D75"/>
                <w:sz w:val="18"/>
                <w:szCs w:val="18"/>
                <w:shd w:val="clear" w:fill="FFFFFF"/>
              </w:rPr>
              <w:t>&lt;!--[if lte IE 7]&gt;&lt;b&gt;&lt;/b&gt;&lt;![endif]--&gt;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color w:val="000000"/>
                <w:sz w:val="18"/>
                <w:szCs w:val="18"/>
                <w:shd w:val="clear" w:fill="EFEFEF"/>
              </w:rPr>
              <w:t>&lt;/</w:t>
            </w:r>
            <w:r>
              <w:rPr>
                <w:rFonts w:hint="default" w:ascii="Consolas" w:hAnsi="Consolas" w:eastAsia="Consolas" w:cs="Consolas"/>
                <w:b/>
                <w:color w:val="000080"/>
                <w:sz w:val="18"/>
                <w:szCs w:val="18"/>
                <w:shd w:val="clear" w:fill="FFFFFF"/>
              </w:rPr>
              <w:t>p</w:t>
            </w:r>
            <w:r>
              <w:rPr>
                <w:rFonts w:hint="default" w:ascii="Consolas" w:hAnsi="Consolas" w:eastAsia="Consolas" w:cs="Consolas"/>
                <w:color w:val="000000"/>
                <w:sz w:val="18"/>
                <w:szCs w:val="18"/>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60" w:type="dxa"/>
            <w:gridSpan w:val="2"/>
            <w:vAlign w:val="top"/>
          </w:tcPr>
          <w:p>
            <w:pPr>
              <w:pStyle w:val="31"/>
            </w:pPr>
            <w:r>
              <w:rPr>
                <w:rFonts w:hint="eastAsia"/>
              </w:rPr>
              <w:t>优点：</w:t>
            </w:r>
          </w:p>
          <w:p>
            <w:pPr>
              <w:rPr>
                <w:rFonts w:hint="eastAsia"/>
              </w:rPr>
            </w:pPr>
            <w:r>
              <w:rPr>
                <w:rFonts w:hint="eastAsia"/>
              </w:rPr>
              <w:t>这种方法的优点</w:t>
            </w:r>
            <w:r>
              <w:rPr>
                <w:rFonts w:hint="eastAsia"/>
                <w:lang w:eastAsia="zh-CN"/>
              </w:rPr>
              <w:t>是</w:t>
            </w:r>
            <w:r>
              <w:rPr>
                <w:rFonts w:hint="eastAsia"/>
              </w:rPr>
              <w:t>不会有高度的限制。</w:t>
            </w:r>
          </w:p>
          <w:p>
            <w:pPr>
              <w:pStyle w:val="31"/>
              <w:rPr>
                <w:rFonts w:hint="eastAsia"/>
              </w:rPr>
            </w:pPr>
            <w:r>
              <w:rPr>
                <w:rFonts w:hint="eastAsia"/>
              </w:rPr>
              <w:t>缺点：</w:t>
            </w:r>
          </w:p>
          <w:p>
            <w:pPr>
              <w:rPr>
                <w:rFonts w:hint="default"/>
              </w:rPr>
            </w:pPr>
            <w:r>
              <w:rPr>
                <w:rFonts w:hint="eastAsia"/>
              </w:rPr>
              <w:t>不好的地方就是这种方法为了让IE运行正常，需要额外增加一些标签，另外就是线盒型的标签种类有限制。不过用起来还是蛮方便的。</w:t>
            </w:r>
          </w:p>
        </w:tc>
      </w:tr>
    </w:tbl>
    <w:p>
      <w:pPr>
        <w:pStyle w:val="29"/>
        <w:rPr>
          <w:rFonts w:hint="default"/>
        </w:rPr>
      </w:pPr>
      <w:bookmarkStart w:id="53" w:name="_Toc26036"/>
      <w:bookmarkStart w:id="54" w:name="_Toc7590"/>
      <w:r>
        <w:rPr>
          <w:rFonts w:hint="eastAsia"/>
          <w:lang w:val="en-US" w:eastAsia="zh-CN"/>
        </w:rPr>
        <w:t>table-cell inline-block实现水平垂直居中</w:t>
      </w:r>
      <w:bookmarkEnd w:id="53"/>
      <w:bookmarkEnd w:id="54"/>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0"/>
        <w:gridCol w:w="4594"/>
        <w:gridCol w:w="728"/>
        <w:gridCol w:w="3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92" w:type="dxa"/>
            <w:gridSpan w:val="3"/>
            <w:vAlign w:val="top"/>
          </w:tcPr>
          <w:p>
            <w:pPr>
              <w:pStyle w:val="15"/>
              <w:keepNext w:val="0"/>
              <w:keepLines w:val="0"/>
              <w:widowControl/>
              <w:suppressLineNumbers w:val="0"/>
              <w:shd w:val="clear" w:fill="FFFFFF"/>
              <w:rPr>
                <w:rFonts w:ascii="Consolas" w:hAnsi="Consolas" w:eastAsia="Consolas" w:cs="Consolas"/>
                <w:b w:val="0"/>
                <w:bCs w:val="0"/>
                <w:color w:val="000000"/>
                <w:sz w:val="16"/>
                <w:szCs w:val="16"/>
              </w:rPr>
            </w:pP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&lt;</w:t>
            </w:r>
            <w:r>
              <w:rPr>
                <w:rFonts w:hint="default" w:ascii="Consolas" w:hAnsi="Consolas" w:eastAsia="Consolas" w:cs="Consolas"/>
                <w:b w:val="0"/>
                <w:bCs w:val="0"/>
                <w:color w:val="000080"/>
                <w:sz w:val="16"/>
                <w:szCs w:val="16"/>
                <w:shd w:val="clear" w:fill="FFFFFF"/>
              </w:rPr>
              <w:t>style</w:t>
            </w:r>
            <w:r>
              <w:rPr>
                <w:rFonts w:hint="default" w:ascii="Consolas" w:hAnsi="Consolas" w:eastAsia="Consolas" w:cs="Consolas"/>
                <w:b w:val="0"/>
                <w:bCs w:val="0"/>
                <w:color w:val="000000"/>
                <w:sz w:val="16"/>
                <w:szCs w:val="16"/>
                <w:shd w:val="clear" w:fill="FFFFFF"/>
              </w:rPr>
              <w:t>&gt;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FF6D75"/>
                <w:sz w:val="16"/>
                <w:szCs w:val="16"/>
                <w:shd w:val="clear" w:fill="FFFFFF"/>
              </w:rPr>
              <w:t xml:space="preserve">/* 1+2: </w:t>
            </w:r>
            <w:r>
              <w:rPr>
                <w:rFonts w:hint="eastAsia" w:ascii="宋体" w:hAnsi="宋体" w:eastAsia="宋体" w:cs="宋体"/>
                <w:b w:val="0"/>
                <w:bCs w:val="0"/>
                <w:color w:val="FF6D75"/>
                <w:sz w:val="16"/>
                <w:szCs w:val="16"/>
                <w:shd w:val="clear" w:fill="FFFFFF"/>
              </w:rPr>
              <w:t>用于实现内部元素的垂直居中</w:t>
            </w:r>
            <w:r>
              <w:rPr>
                <w:rFonts w:hint="default" w:ascii="Consolas" w:hAnsi="Consolas" w:eastAsia="Consolas" w:cs="Consolas"/>
                <w:b w:val="0"/>
                <w:bCs w:val="0"/>
                <w:color w:val="FF6D75"/>
                <w:sz w:val="16"/>
                <w:szCs w:val="16"/>
                <w:shd w:val="clear" w:fill="FFFFFF"/>
              </w:rPr>
              <w:t>*/</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 3: </w:t>
            </w:r>
            <w:r>
              <w:rPr>
                <w:rFonts w:hint="eastAsia" w:ascii="宋体" w:hAnsi="宋体" w:eastAsia="宋体" w:cs="宋体"/>
                <w:b w:val="0"/>
                <w:bCs w:val="0"/>
                <w:color w:val="FF6D75"/>
                <w:sz w:val="16"/>
                <w:szCs w:val="16"/>
                <w:shd w:val="clear" w:fill="FFFFFF"/>
              </w:rPr>
              <w:t>单独使用并不能实现</w:t>
            </w:r>
            <w:r>
              <w:rPr>
                <w:rFonts w:hint="default" w:ascii="Consolas" w:hAnsi="Consolas" w:eastAsia="Consolas" w:cs="Consolas"/>
                <w:b w:val="0"/>
                <w:bCs w:val="0"/>
                <w:color w:val="FF6D75"/>
                <w:sz w:val="16"/>
                <w:szCs w:val="16"/>
                <w:shd w:val="clear" w:fill="FFFFFF"/>
              </w:rPr>
              <w:t>div.center-in</w:t>
            </w:r>
            <w:r>
              <w:rPr>
                <w:rFonts w:hint="eastAsia" w:ascii="宋体" w:hAnsi="宋体" w:eastAsia="宋体" w:cs="宋体"/>
                <w:b w:val="0"/>
                <w:bCs w:val="0"/>
                <w:color w:val="FF6D75"/>
                <w:sz w:val="16"/>
                <w:szCs w:val="16"/>
                <w:shd w:val="clear" w:fill="FFFFFF"/>
              </w:rPr>
              <w:t>的居中，可实现其中内容的居中；结合</w:t>
            </w:r>
            <w:r>
              <w:rPr>
                <w:rFonts w:hint="default" w:ascii="Consolas" w:hAnsi="Consolas" w:eastAsia="Consolas" w:cs="Consolas"/>
                <w:b w:val="0"/>
                <w:bCs w:val="0"/>
                <w:color w:val="FF6D75"/>
                <w:sz w:val="16"/>
                <w:szCs w:val="16"/>
                <w:shd w:val="clear" w:fill="FFFFFF"/>
              </w:rPr>
              <w:t>inline-block</w:t>
            </w:r>
            <w:r>
              <w:rPr>
                <w:rFonts w:hint="eastAsia" w:ascii="宋体" w:hAnsi="宋体" w:eastAsia="宋体" w:cs="宋体"/>
                <w:b w:val="0"/>
                <w:bCs w:val="0"/>
                <w:color w:val="FF6D75"/>
                <w:sz w:val="16"/>
                <w:szCs w:val="16"/>
                <w:shd w:val="clear" w:fill="FFFFFF"/>
              </w:rPr>
              <w:t>可以实现</w:t>
            </w:r>
            <w:r>
              <w:rPr>
                <w:rFonts w:hint="default" w:ascii="Consolas" w:hAnsi="Consolas" w:eastAsia="Consolas" w:cs="Consolas"/>
                <w:b w:val="0"/>
                <w:bCs w:val="0"/>
                <w:color w:val="FF6D75"/>
                <w:sz w:val="16"/>
                <w:szCs w:val="16"/>
                <w:shd w:val="clear" w:fill="FFFFFF"/>
              </w:rPr>
              <w:t>div.center-in</w:t>
            </w:r>
            <w:r>
              <w:rPr>
                <w:rFonts w:hint="eastAsia" w:ascii="宋体" w:hAnsi="宋体" w:eastAsia="宋体" w:cs="宋体"/>
                <w:b w:val="0"/>
                <w:bCs w:val="0"/>
                <w:color w:val="FF6D75"/>
                <w:sz w:val="16"/>
                <w:szCs w:val="16"/>
                <w:shd w:val="clear" w:fill="FFFFFF"/>
              </w:rPr>
              <w:t>的居中</w:t>
            </w:r>
            <w:r>
              <w:rPr>
                <w:rFonts w:hint="default" w:ascii="Consolas" w:hAnsi="Consolas" w:eastAsia="Consolas" w:cs="Consolas"/>
                <w:b w:val="0"/>
                <w:bCs w:val="0"/>
                <w:color w:val="FF6D75"/>
                <w:sz w:val="16"/>
                <w:szCs w:val="16"/>
                <w:shd w:val="clear" w:fill="FFFFFF"/>
              </w:rPr>
              <w:t>*/</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B51615"/>
                <w:sz w:val="16"/>
                <w:szCs w:val="16"/>
                <w:shd w:val="clear" w:fill="FFFFFF"/>
              </w:rPr>
              <w:t xml:space="preserve">table-cell-out </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display: </w:t>
            </w:r>
            <w:r>
              <w:rPr>
                <w:rFonts w:hint="default" w:ascii="Consolas" w:hAnsi="Consolas" w:eastAsia="Consolas" w:cs="Consolas"/>
                <w:b w:val="0"/>
                <w:bCs w:val="0"/>
                <w:color w:val="00002A"/>
                <w:sz w:val="16"/>
                <w:szCs w:val="16"/>
                <w:shd w:val="clear" w:fill="FFFFFF"/>
              </w:rPr>
              <w:t>table-cell</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FF6D75"/>
                <w:sz w:val="16"/>
                <w:szCs w:val="16"/>
                <w:shd w:val="clear" w:fill="FFFFFF"/>
              </w:rPr>
              <w:t>/*1*/</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w:t>
            </w:r>
            <w:r>
              <w:rPr>
                <w:rFonts w:hint="default" w:ascii="Consolas" w:hAnsi="Consolas" w:eastAsia="Consolas" w:cs="Consolas"/>
                <w:b w:val="0"/>
                <w:bCs w:val="0"/>
                <w:color w:val="000000"/>
                <w:sz w:val="16"/>
                <w:szCs w:val="16"/>
                <w:shd w:val="clear" w:fill="FFFFFF"/>
              </w:rPr>
              <w:t xml:space="preserve">vertical-align: </w:t>
            </w:r>
            <w:r>
              <w:rPr>
                <w:rFonts w:hint="default" w:ascii="Consolas" w:hAnsi="Consolas" w:eastAsia="Consolas" w:cs="Consolas"/>
                <w:b w:val="0"/>
                <w:bCs w:val="0"/>
                <w:color w:val="00002A"/>
                <w:sz w:val="16"/>
                <w:szCs w:val="16"/>
                <w:shd w:val="clear" w:fill="FFFFFF"/>
              </w:rPr>
              <w:t>middle</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FF6D75"/>
                <w:sz w:val="16"/>
                <w:szCs w:val="16"/>
                <w:shd w:val="clear" w:fill="FFFFFF"/>
              </w:rPr>
              <w:t>/*2*/</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w:t>
            </w:r>
            <w:r>
              <w:rPr>
                <w:rFonts w:hint="default" w:ascii="Consolas" w:hAnsi="Consolas" w:eastAsia="Consolas" w:cs="Consolas"/>
                <w:b w:val="0"/>
                <w:bCs w:val="0"/>
                <w:color w:val="000000"/>
                <w:sz w:val="16"/>
                <w:szCs w:val="16"/>
                <w:shd w:val="clear" w:fill="FFFFFF"/>
              </w:rPr>
              <w:t xml:space="preserve">text-align: </w:t>
            </w:r>
            <w:r>
              <w:rPr>
                <w:rFonts w:hint="default" w:ascii="Consolas" w:hAnsi="Consolas" w:eastAsia="Consolas" w:cs="Consolas"/>
                <w:b w:val="0"/>
                <w:bCs w:val="0"/>
                <w:color w:val="00002A"/>
                <w:sz w:val="16"/>
                <w:szCs w:val="16"/>
                <w:shd w:val="clear" w:fill="FFFFFF"/>
              </w:rPr>
              <w:t>center</w:t>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FF6D75"/>
                <w:sz w:val="16"/>
                <w:szCs w:val="16"/>
                <w:shd w:val="clear" w:fill="FFFFFF"/>
              </w:rPr>
              <w:t>/*3*/</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w:t>
            </w:r>
            <w:r>
              <w:rPr>
                <w:rFonts w:hint="default" w:ascii="Consolas" w:hAnsi="Consolas" w:eastAsia="Consolas" w:cs="Consolas"/>
                <w:b w:val="0"/>
                <w:bCs w:val="0"/>
                <w:color w:val="000000"/>
                <w:sz w:val="16"/>
                <w:szCs w:val="16"/>
                <w:shd w:val="clear" w:fill="FFFFFF"/>
              </w:rPr>
              <w:t xml:space="preserve">height: </w:t>
            </w:r>
            <w:r>
              <w:rPr>
                <w:rFonts w:hint="default" w:ascii="Consolas" w:hAnsi="Consolas" w:eastAsia="Consolas" w:cs="Consolas"/>
                <w:b w:val="0"/>
                <w:bCs w:val="0"/>
                <w:color w:val="00002A"/>
                <w:sz w:val="16"/>
                <w:szCs w:val="16"/>
                <w:shd w:val="clear" w:fill="FFFFFF"/>
              </w:rPr>
              <w:t>200px</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width: </w:t>
            </w:r>
            <w:r>
              <w:rPr>
                <w:rFonts w:hint="default" w:ascii="Consolas" w:hAnsi="Consolas" w:eastAsia="Consolas" w:cs="Consolas"/>
                <w:b w:val="0"/>
                <w:bCs w:val="0"/>
                <w:color w:val="00002A"/>
                <w:sz w:val="16"/>
                <w:szCs w:val="16"/>
                <w:shd w:val="clear" w:fill="FFFFFF"/>
              </w:rPr>
              <w:t>200px</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FF6D75"/>
                <w:sz w:val="16"/>
                <w:szCs w:val="16"/>
                <w:shd w:val="clear" w:fill="FFFFFF"/>
              </w:rPr>
              <w:t>/*</w:t>
            </w:r>
            <w:r>
              <w:rPr>
                <w:rFonts w:hint="eastAsia" w:ascii="宋体" w:hAnsi="宋体" w:eastAsia="宋体" w:cs="宋体"/>
                <w:b w:val="0"/>
                <w:bCs w:val="0"/>
                <w:color w:val="FF6D75"/>
                <w:sz w:val="16"/>
                <w:szCs w:val="16"/>
                <w:shd w:val="clear" w:fill="FFFFFF"/>
              </w:rPr>
              <w:t>内部容器水平居中方式</w:t>
            </w:r>
            <w:r>
              <w:rPr>
                <w:rFonts w:hint="default" w:ascii="Consolas" w:hAnsi="Consolas" w:eastAsia="Consolas" w:cs="Consolas"/>
                <w:b w:val="0"/>
                <w:bCs w:val="0"/>
                <w:color w:val="FF6D75"/>
                <w:sz w:val="16"/>
                <w:szCs w:val="16"/>
                <w:shd w:val="clear" w:fill="FFFFFF"/>
              </w:rPr>
              <w:t>1</w:t>
            </w:r>
            <w:r>
              <w:rPr>
                <w:rFonts w:hint="eastAsia" w:ascii="宋体" w:hAnsi="宋体" w:eastAsia="宋体" w:cs="宋体"/>
                <w:b w:val="0"/>
                <w:bCs w:val="0"/>
                <w:color w:val="FF6D75"/>
                <w:sz w:val="16"/>
                <w:szCs w:val="16"/>
                <w:shd w:val="clear" w:fill="FFFFFF"/>
              </w:rPr>
              <w:t>：有长度</w:t>
            </w:r>
            <w:r>
              <w:rPr>
                <w:rFonts w:hint="default" w:ascii="Consolas" w:hAnsi="Consolas" w:eastAsia="Consolas" w:cs="Consolas"/>
                <w:b w:val="0"/>
                <w:bCs w:val="0"/>
                <w:color w:val="FF6D75"/>
                <w:sz w:val="16"/>
                <w:szCs w:val="16"/>
                <w:shd w:val="clear" w:fill="FFFFFF"/>
              </w:rPr>
              <w:t>div margin auto</w:t>
            </w:r>
            <w:r>
              <w:rPr>
                <w:rFonts w:hint="eastAsia" w:ascii="宋体" w:hAnsi="宋体" w:eastAsia="宋体" w:cs="宋体"/>
                <w:b w:val="0"/>
                <w:bCs w:val="0"/>
                <w:color w:val="FF6D75"/>
                <w:sz w:val="16"/>
                <w:szCs w:val="16"/>
                <w:shd w:val="clear" w:fill="FFFFFF"/>
              </w:rPr>
              <w:t>居中实现</w:t>
            </w:r>
            <w:r>
              <w:rPr>
                <w:rFonts w:hint="default" w:ascii="Consolas" w:hAnsi="Consolas" w:eastAsia="Consolas" w:cs="Consolas"/>
                <w:b w:val="0"/>
                <w:bCs w:val="0"/>
                <w:color w:val="FF6D75"/>
                <w:sz w:val="16"/>
                <w:szCs w:val="16"/>
                <w:shd w:val="clear" w:fill="FFFFFF"/>
              </w:rPr>
              <w:t>*/</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B51615"/>
                <w:sz w:val="16"/>
                <w:szCs w:val="16"/>
                <w:shd w:val="clear" w:fill="FFFFFF"/>
              </w:rPr>
              <w:t xml:space="preserve">center-in-1 </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width: </w:t>
            </w:r>
            <w:r>
              <w:rPr>
                <w:rFonts w:hint="default" w:ascii="Consolas" w:hAnsi="Consolas" w:eastAsia="Consolas" w:cs="Consolas"/>
                <w:b w:val="0"/>
                <w:bCs w:val="0"/>
                <w:color w:val="00002A"/>
                <w:sz w:val="16"/>
                <w:szCs w:val="16"/>
                <w:shd w:val="clear" w:fill="FFFFFF"/>
              </w:rPr>
              <w:t>50</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margin: </w:t>
            </w:r>
            <w:r>
              <w:rPr>
                <w:rFonts w:hint="default" w:ascii="Consolas" w:hAnsi="Consolas" w:eastAsia="Consolas" w:cs="Consolas"/>
                <w:b w:val="0"/>
                <w:bCs w:val="0"/>
                <w:color w:val="00002A"/>
                <w:sz w:val="16"/>
                <w:szCs w:val="16"/>
                <w:shd w:val="clear" w:fill="FFFFFF"/>
              </w:rPr>
              <w:t>auto</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FF6D75"/>
                <w:sz w:val="16"/>
                <w:szCs w:val="16"/>
                <w:shd w:val="clear" w:fill="FFFFFF"/>
              </w:rPr>
              <w:t>/*</w:t>
            </w:r>
            <w:r>
              <w:rPr>
                <w:rFonts w:hint="eastAsia" w:ascii="宋体" w:hAnsi="宋体" w:eastAsia="宋体" w:cs="宋体"/>
                <w:b w:val="0"/>
                <w:bCs w:val="0"/>
                <w:color w:val="FF6D75"/>
                <w:sz w:val="16"/>
                <w:szCs w:val="16"/>
                <w:shd w:val="clear" w:fill="FFFFFF"/>
              </w:rPr>
              <w:t>内部容器水平居中方式</w:t>
            </w:r>
            <w:r>
              <w:rPr>
                <w:rFonts w:hint="default" w:ascii="Consolas" w:hAnsi="Consolas" w:eastAsia="Consolas" w:cs="Consolas"/>
                <w:b w:val="0"/>
                <w:bCs w:val="0"/>
                <w:color w:val="FF6D75"/>
                <w:sz w:val="16"/>
                <w:szCs w:val="16"/>
                <w:shd w:val="clear" w:fill="FFFFFF"/>
              </w:rPr>
              <w:t>2</w:t>
            </w:r>
            <w:r>
              <w:rPr>
                <w:rFonts w:hint="eastAsia" w:ascii="宋体" w:hAnsi="宋体" w:eastAsia="宋体" w:cs="宋体"/>
                <w:b w:val="0"/>
                <w:bCs w:val="0"/>
                <w:color w:val="FF6D75"/>
                <w:sz w:val="16"/>
                <w:szCs w:val="16"/>
                <w:shd w:val="clear" w:fill="FFFFFF"/>
              </w:rPr>
              <w:t>：</w:t>
            </w:r>
            <w:r>
              <w:rPr>
                <w:rFonts w:hint="default" w:ascii="Consolas" w:hAnsi="Consolas" w:eastAsia="Consolas" w:cs="Consolas"/>
                <w:b w:val="0"/>
                <w:bCs w:val="0"/>
                <w:color w:val="FF6D75"/>
                <w:sz w:val="16"/>
                <w:szCs w:val="16"/>
                <w:shd w:val="clear" w:fill="FFFFFF"/>
              </w:rPr>
              <w:t>inline-block</w:t>
            </w:r>
            <w:r>
              <w:rPr>
                <w:rFonts w:hint="eastAsia" w:ascii="宋体" w:hAnsi="宋体" w:eastAsia="宋体" w:cs="宋体"/>
                <w:b w:val="0"/>
                <w:bCs w:val="0"/>
                <w:color w:val="FF6D75"/>
                <w:sz w:val="16"/>
                <w:szCs w:val="16"/>
                <w:shd w:val="clear" w:fill="FFFFFF"/>
              </w:rPr>
              <w:t>元素可以通过外层的</w:t>
            </w:r>
            <w:r>
              <w:rPr>
                <w:rFonts w:hint="default" w:ascii="Consolas" w:hAnsi="Consolas" w:eastAsia="Consolas" w:cs="Consolas"/>
                <w:b w:val="0"/>
                <w:bCs w:val="0"/>
                <w:color w:val="FF6D75"/>
                <w:sz w:val="16"/>
                <w:szCs w:val="16"/>
                <w:shd w:val="clear" w:fill="FFFFFF"/>
              </w:rPr>
              <w:t>text-align</w:t>
            </w:r>
            <w:r>
              <w:rPr>
                <w:rFonts w:hint="eastAsia" w:ascii="宋体" w:hAnsi="宋体" w:eastAsia="宋体" w:cs="宋体"/>
                <w:b w:val="0"/>
                <w:bCs w:val="0"/>
                <w:color w:val="FF6D75"/>
                <w:sz w:val="16"/>
                <w:szCs w:val="16"/>
                <w:shd w:val="clear" w:fill="FFFFFF"/>
              </w:rPr>
              <w:t>来实现居中</w:t>
            </w:r>
            <w:r>
              <w:rPr>
                <w:rFonts w:hint="default" w:ascii="Consolas" w:hAnsi="Consolas" w:eastAsia="Consolas" w:cs="Consolas"/>
                <w:b w:val="0"/>
                <w:bCs w:val="0"/>
                <w:color w:val="FF6D75"/>
                <w:sz w:val="16"/>
                <w:szCs w:val="16"/>
                <w:shd w:val="clear" w:fill="FFFFFF"/>
              </w:rPr>
              <w:t>*/</w:t>
            </w:r>
            <w:r>
              <w:rPr>
                <w:rFonts w:hint="default" w:ascii="Consolas" w:hAnsi="Consolas" w:eastAsia="Consolas" w:cs="Consolas"/>
                <w:b w:val="0"/>
                <w:bCs w:val="0"/>
                <w:color w:val="FF6D75"/>
                <w:sz w:val="16"/>
                <w:szCs w:val="16"/>
                <w:shd w:val="clear" w:fill="FFFFFF"/>
              </w:rPr>
              <w:br w:type="textWrapping"/>
            </w:r>
            <w:r>
              <w:rPr>
                <w:rFonts w:hint="default" w:ascii="Consolas" w:hAnsi="Consolas" w:eastAsia="Consolas" w:cs="Consolas"/>
                <w:b w:val="0"/>
                <w:bCs w:val="0"/>
                <w:color w:val="FF6D75"/>
                <w:sz w:val="16"/>
                <w:szCs w:val="16"/>
                <w:shd w:val="clear" w:fill="FFFFFF"/>
              </w:rPr>
              <w:t xml:space="preserve">    </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B51615"/>
                <w:sz w:val="16"/>
                <w:szCs w:val="16"/>
                <w:shd w:val="clear" w:fill="FFFFFF"/>
              </w:rPr>
              <w:t>center-in-2</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width: </w:t>
            </w:r>
            <w:r>
              <w:rPr>
                <w:rFonts w:hint="default" w:ascii="Consolas" w:hAnsi="Consolas" w:eastAsia="Consolas" w:cs="Consolas"/>
                <w:b w:val="0"/>
                <w:bCs w:val="0"/>
                <w:color w:val="00002A"/>
                <w:sz w:val="16"/>
                <w:szCs w:val="16"/>
                <w:shd w:val="clear" w:fill="FFFFFF"/>
              </w:rPr>
              <w:t>50</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display: </w:t>
            </w:r>
            <w:r>
              <w:rPr>
                <w:rFonts w:hint="default" w:ascii="Consolas" w:hAnsi="Consolas" w:eastAsia="Consolas" w:cs="Consolas"/>
                <w:b w:val="0"/>
                <w:bCs w:val="0"/>
                <w:color w:val="00002A"/>
                <w:sz w:val="16"/>
                <w:szCs w:val="16"/>
                <w:shd w:val="clear" w:fill="FFFFFF"/>
              </w:rPr>
              <w:t>inline-block</w:t>
            </w:r>
            <w:r>
              <w:rPr>
                <w:rFonts w:hint="default" w:ascii="Consolas" w:hAnsi="Consolas" w:eastAsia="Consolas" w:cs="Consolas"/>
                <w:b w:val="0"/>
                <w:bCs w:val="0"/>
                <w:color w:val="000000"/>
                <w:sz w:val="16"/>
                <w:szCs w:val="16"/>
                <w:shd w:val="clear" w:fill="FFFFFF"/>
              </w:rPr>
              <w: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&lt;/</w:t>
            </w:r>
            <w:r>
              <w:rPr>
                <w:rFonts w:hint="default" w:ascii="Consolas" w:hAnsi="Consolas" w:eastAsia="Consolas" w:cs="Consolas"/>
                <w:b w:val="0"/>
                <w:bCs w:val="0"/>
                <w:color w:val="000080"/>
                <w:sz w:val="16"/>
                <w:szCs w:val="16"/>
                <w:shd w:val="clear" w:fill="FFFFFF"/>
              </w:rPr>
              <w:t>style</w:t>
            </w:r>
            <w:r>
              <w:rPr>
                <w:rFonts w:hint="default" w:ascii="Consolas" w:hAnsi="Consolas" w:eastAsia="Consolas" w:cs="Consolas"/>
                <w:b w:val="0"/>
                <w:bCs w:val="0"/>
                <w:color w:val="000000"/>
                <w:sz w:val="16"/>
                <w:szCs w:val="16"/>
                <w:shd w:val="clear" w:fill="FFFFFF"/>
              </w:rPr>
              <w:t>&gt;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&lt;</w:t>
            </w:r>
            <w:r>
              <w:rPr>
                <w:rFonts w:hint="default" w:ascii="Consolas" w:hAnsi="Consolas" w:eastAsia="Consolas" w:cs="Consolas"/>
                <w:b w:val="0"/>
                <w:bCs w:val="0"/>
                <w:color w:val="000080"/>
                <w:sz w:val="16"/>
                <w:szCs w:val="16"/>
                <w:shd w:val="clear" w:fill="FFFFFF"/>
              </w:rPr>
              <w:t xml:space="preserve">div </w:t>
            </w:r>
            <w:r>
              <w:rPr>
                <w:rFonts w:hint="default" w:ascii="Consolas" w:hAnsi="Consolas" w:eastAsia="Consolas" w:cs="Consolas"/>
                <w:b w:val="0"/>
                <w:bCs w:val="0"/>
                <w:color w:val="0000FF"/>
                <w:sz w:val="16"/>
                <w:szCs w:val="16"/>
                <w:shd w:val="clear" w:fill="FFFFFF"/>
              </w:rPr>
              <w:t>class=</w:t>
            </w:r>
            <w:r>
              <w:rPr>
                <w:rFonts w:hint="default" w:ascii="Consolas" w:hAnsi="Consolas" w:eastAsia="Consolas" w:cs="Consolas"/>
                <w:b w:val="0"/>
                <w:bCs w:val="0"/>
                <w:color w:val="008000"/>
                <w:sz w:val="16"/>
                <w:szCs w:val="16"/>
                <w:shd w:val="clear" w:fill="FFFFFF"/>
              </w:rPr>
              <w:t>"table-cell-out"</w:t>
            </w:r>
            <w:r>
              <w:rPr>
                <w:rFonts w:hint="default" w:ascii="Consolas" w:hAnsi="Consolas" w:eastAsia="Consolas" w:cs="Consolas"/>
                <w:b w:val="0"/>
                <w:bCs w:val="0"/>
                <w:color w:val="000000"/>
                <w:sz w:val="16"/>
                <w:szCs w:val="16"/>
                <w:shd w:val="clear" w:fill="FFFFFF"/>
              </w:rPr>
              <w:t>&gt;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&lt;</w:t>
            </w:r>
            <w:r>
              <w:rPr>
                <w:rFonts w:hint="default" w:ascii="Consolas" w:hAnsi="Consolas" w:eastAsia="Consolas" w:cs="Consolas"/>
                <w:b w:val="0"/>
                <w:bCs w:val="0"/>
                <w:color w:val="000080"/>
                <w:sz w:val="16"/>
                <w:szCs w:val="16"/>
                <w:shd w:val="clear" w:fill="FFFFFF"/>
              </w:rPr>
              <w:t xml:space="preserve">div </w:t>
            </w:r>
            <w:r>
              <w:rPr>
                <w:rFonts w:hint="default" w:ascii="Consolas" w:hAnsi="Consolas" w:eastAsia="Consolas" w:cs="Consolas"/>
                <w:b w:val="0"/>
                <w:bCs w:val="0"/>
                <w:color w:val="0000FF"/>
                <w:sz w:val="16"/>
                <w:szCs w:val="16"/>
                <w:shd w:val="clear" w:fill="FFFFFF"/>
              </w:rPr>
              <w:t>class=</w:t>
            </w:r>
            <w:r>
              <w:rPr>
                <w:rFonts w:hint="default" w:ascii="Consolas" w:hAnsi="Consolas" w:eastAsia="Consolas" w:cs="Consolas"/>
                <w:b w:val="0"/>
                <w:bCs w:val="0"/>
                <w:color w:val="008000"/>
                <w:sz w:val="16"/>
                <w:szCs w:val="16"/>
                <w:shd w:val="clear" w:fill="FFFFFF"/>
              </w:rPr>
              <w:t>"center-in-1"</w:t>
            </w:r>
            <w:r>
              <w:rPr>
                <w:rFonts w:hint="default" w:ascii="Consolas" w:hAnsi="Consolas" w:eastAsia="Consolas" w:cs="Consolas"/>
                <w:b w:val="0"/>
                <w:bCs w:val="0"/>
                <w:color w:val="000000"/>
                <w:sz w:val="16"/>
                <w:szCs w:val="16"/>
                <w:shd w:val="clear" w:fill="FFFFFF"/>
              </w:rPr>
              <w:t>&gt;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 xml:space="preserve">        </w:t>
            </w:r>
            <w:r>
              <w:rPr>
                <w:rFonts w:hint="eastAsia" w:ascii="宋体" w:hAnsi="宋体" w:eastAsia="宋体" w:cs="宋体"/>
                <w:b w:val="0"/>
                <w:bCs w:val="0"/>
                <w:color w:val="000000"/>
                <w:sz w:val="16"/>
                <w:szCs w:val="16"/>
                <w:shd w:val="clear" w:fill="FFFFFF"/>
              </w:rPr>
              <w:t>阿斯蒂芬</w:t>
            </w:r>
            <w:r>
              <w:rPr>
                <w:rFonts w:hint="eastAsia" w:ascii="宋体" w:hAnsi="宋体" w:eastAsia="宋体" w:cs="宋体"/>
                <w:b w:val="0"/>
                <w:bCs w:val="0"/>
                <w:color w:val="000000"/>
                <w:sz w:val="16"/>
                <w:szCs w:val="16"/>
                <w:shd w:val="clear" w:fill="FFFFFF"/>
              </w:rPr>
              <w:br w:type="textWrapping"/>
            </w:r>
            <w:r>
              <w:rPr>
                <w:rFonts w:hint="eastAsia" w:ascii="宋体" w:hAnsi="宋体" w:eastAsia="宋体" w:cs="宋体"/>
                <w:b w:val="0"/>
                <w:bCs w:val="0"/>
                <w:color w:val="000000"/>
                <w:sz w:val="16"/>
                <w:szCs w:val="16"/>
                <w:shd w:val="clear" w:fill="FFFFFF"/>
              </w:rPr>
              <w:t xml:space="preserve">    </w:t>
            </w:r>
            <w:r>
              <w:rPr>
                <w:rFonts w:hint="default" w:ascii="Consolas" w:hAnsi="Consolas" w:eastAsia="Consolas" w:cs="Consolas"/>
                <w:b w:val="0"/>
                <w:bCs w:val="0"/>
                <w:color w:val="000000"/>
                <w:sz w:val="16"/>
                <w:szCs w:val="16"/>
                <w:shd w:val="clear" w:fill="FFFFFF"/>
              </w:rPr>
              <w:t>&lt;/</w:t>
            </w:r>
            <w:r>
              <w:rPr>
                <w:rFonts w:hint="default" w:ascii="Consolas" w:hAnsi="Consolas" w:eastAsia="Consolas" w:cs="Consolas"/>
                <w:b w:val="0"/>
                <w:bCs w:val="0"/>
                <w:color w:val="000080"/>
                <w:sz w:val="16"/>
                <w:szCs w:val="16"/>
                <w:shd w:val="clear" w:fill="FFFFFF"/>
              </w:rPr>
              <w:t>div</w:t>
            </w:r>
            <w:r>
              <w:rPr>
                <w:rFonts w:hint="default" w:ascii="Consolas" w:hAnsi="Consolas" w:eastAsia="Consolas" w:cs="Consolas"/>
                <w:b w:val="0"/>
                <w:bCs w:val="0"/>
                <w:color w:val="000000"/>
                <w:sz w:val="16"/>
                <w:szCs w:val="16"/>
                <w:shd w:val="clear" w:fill="FFFFFF"/>
              </w:rPr>
              <w:t>&gt;</w:t>
            </w:r>
            <w:r>
              <w:rPr>
                <w:rFonts w:hint="default" w:ascii="Consolas" w:hAnsi="Consolas" w:eastAsia="Consolas" w:cs="Consolas"/>
                <w:b w:val="0"/>
                <w:bCs w:val="0"/>
                <w:color w:val="000000"/>
                <w:sz w:val="16"/>
                <w:szCs w:val="16"/>
                <w:shd w:val="clear" w:fill="FFFFFF"/>
              </w:rPr>
              <w:br w:type="textWrapping"/>
            </w:r>
            <w:r>
              <w:rPr>
                <w:rFonts w:hint="default" w:ascii="Consolas" w:hAnsi="Consolas" w:eastAsia="Consolas" w:cs="Consolas"/>
                <w:b w:val="0"/>
                <w:bCs w:val="0"/>
                <w:color w:val="000000"/>
                <w:sz w:val="16"/>
                <w:szCs w:val="16"/>
                <w:shd w:val="clear" w:fill="FFFFFF"/>
              </w:rPr>
              <w:t>&lt;/</w:t>
            </w:r>
            <w:r>
              <w:rPr>
                <w:rFonts w:hint="default" w:ascii="Consolas" w:hAnsi="Consolas" w:eastAsia="Consolas" w:cs="Consolas"/>
                <w:b w:val="0"/>
                <w:bCs w:val="0"/>
                <w:color w:val="000080"/>
                <w:sz w:val="16"/>
                <w:szCs w:val="16"/>
                <w:shd w:val="clear" w:fill="FFFFFF"/>
              </w:rPr>
              <w:t>div</w:t>
            </w:r>
            <w:r>
              <w:rPr>
                <w:rFonts w:hint="default" w:ascii="Consolas" w:hAnsi="Consolas" w:eastAsia="Consolas" w:cs="Consolas"/>
                <w:b w:val="0"/>
                <w:bCs w:val="0"/>
                <w:color w:val="000000"/>
                <w:sz w:val="16"/>
                <w:szCs w:val="16"/>
                <w:shd w:val="clear" w:fill="FFFFFF"/>
              </w:rPr>
              <w:t>&gt;</w:t>
            </w:r>
          </w:p>
          <w:p>
            <w:pPr>
              <w:ind w:firstLine="0" w:firstLineChars="0"/>
              <w:rPr>
                <w:rFonts w:hint="default" w:ascii="Consolas" w:hAnsi="Consolas" w:eastAsia="Consolas" w:cs="Consolas"/>
                <w:b w:val="0"/>
                <w:bCs w:val="0"/>
                <w:color w:val="000000"/>
                <w:sz w:val="16"/>
                <w:szCs w:val="16"/>
                <w:shd w:val="clear" w:fill="EFEFEF"/>
              </w:rPr>
            </w:pPr>
          </w:p>
        </w:tc>
        <w:tc>
          <w:tcPr>
            <w:tcW w:w="3668" w:type="dxa"/>
            <w:vAlign w:val="top"/>
          </w:tcPr>
          <w:p>
            <w:pPr>
              <w:pStyle w:val="15"/>
              <w:keepNext w:val="0"/>
              <w:keepLines w:val="0"/>
              <w:widowControl/>
              <w:suppressLineNumbers w:val="0"/>
              <w:shd w:val="clear" w:fill="FFFFFF"/>
            </w:pPr>
            <w:r>
              <w:drawing>
                <wp:inline distT="0" distB="0" distL="114300" distR="114300">
                  <wp:extent cx="2190750" cy="1860550"/>
                  <wp:effectExtent l="0" t="0" r="0" b="6350"/>
                  <wp:docPr id="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
                          <pic:cNvPicPr>
                            <a:picLocks noChangeAspect="1"/>
                          </pic:cNvPicPr>
                        </pic:nvPicPr>
                        <pic:blipFill>
                          <a:blip r:embed="rId9"/>
                          <a:stretch>
                            <a:fillRect/>
                          </a:stretch>
                        </pic:blipFill>
                        <pic:spPr>
                          <a:xfrm>
                            <a:off x="0" y="0"/>
                            <a:ext cx="2190750" cy="1860550"/>
                          </a:xfrm>
                          <a:prstGeom prst="rect">
                            <a:avLst/>
                          </a:prstGeom>
                          <a:noFill/>
                          <a:ln w="9525">
                            <a:noFill/>
                          </a:ln>
                        </pic:spPr>
                      </pic:pic>
                    </a:graphicData>
                  </a:graphic>
                </wp:inline>
              </w:drawing>
            </w:r>
          </w:p>
          <w:p>
            <w:pPr>
              <w:rPr>
                <w:rFonts w:hint="eastAsia"/>
                <w:lang w:val="en-US" w:eastAsia="zh-CN"/>
              </w:rPr>
            </w:pPr>
            <w:r>
              <w:rPr>
                <w:rFonts w:hint="eastAsia"/>
                <w:lang w:val="en-US" w:eastAsia="zh-CN"/>
              </w:rPr>
              <w:t>.table与.table-cell长宽相互叠影</w:t>
            </w:r>
          </w:p>
          <w:p>
            <w:pPr>
              <w:rPr>
                <w:rFonts w:hint="eastAsia"/>
                <w:lang w:val="en-US" w:eastAsia="zh-CN"/>
              </w:rPr>
            </w:pPr>
            <w:r>
              <w:rPr>
                <w:rFonts w:hint="eastAsia"/>
                <w:lang w:val="en-US" w:eastAsia="zh-CN"/>
              </w:rPr>
              <w:t>长度：.table优先</w:t>
            </w:r>
          </w:p>
          <w:p>
            <w:pPr>
              <w:rPr>
                <w:rFonts w:hint="eastAsia"/>
                <w:lang w:val="en-US" w:eastAsia="zh-CN"/>
              </w:rPr>
            </w:pPr>
            <w:r>
              <w:rPr>
                <w:rFonts w:hint="eastAsia"/>
                <w:lang w:val="en-US" w:eastAsia="zh-CN"/>
              </w:rPr>
              <w:t>宽度：取大</w:t>
            </w:r>
          </w:p>
          <w:p>
            <w:pPr>
              <w:rPr>
                <w:rFonts w:hint="eastAsia"/>
                <w:lang w:val="en-US" w:eastAsia="zh-CN"/>
              </w:rPr>
            </w:pPr>
            <w:r>
              <w:rPr>
                <w:rFonts w:hint="eastAsia"/>
                <w:lang w:val="en-US" w:eastAsia="zh-CN"/>
              </w:rPr>
              <w:t>table-cell的宽度受外部元素宽度的限制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4" w:hRule="atLeast"/>
        </w:trPr>
        <w:tc>
          <w:tcPr>
            <w:tcW w:w="1870" w:type="dxa"/>
            <w:vMerge w:val="restart"/>
            <w:vAlign w:val="top"/>
          </w:tcPr>
          <w:p>
            <w:pPr>
              <w:pStyle w:val="27"/>
              <w:rPr>
                <w:rFonts w:hint="eastAsia"/>
                <w:lang w:val="en-US" w:eastAsia="zh-CN"/>
              </w:rPr>
            </w:pPr>
            <w:bookmarkStart w:id="55" w:name="_Toc2477"/>
            <w:bookmarkStart w:id="56" w:name="_Toc31383"/>
            <w:bookmarkStart w:id="57" w:name="_Toc25896"/>
            <w:bookmarkStart w:id="58" w:name="_Toc1906"/>
            <w:r>
              <w:rPr>
                <w:rFonts w:hint="eastAsia"/>
                <w:lang w:val="en-US" w:eastAsia="zh-CN"/>
              </w:rPr>
              <w:t>垂直：外层元素table-cell控制内层元素居中</w:t>
            </w:r>
            <w:bookmarkEnd w:id="55"/>
            <w:bookmarkEnd w:id="56"/>
            <w:bookmarkEnd w:id="57"/>
            <w:bookmarkEnd w:id="58"/>
          </w:p>
        </w:tc>
        <w:tc>
          <w:tcPr>
            <w:tcW w:w="4594" w:type="dxa"/>
            <w:vAlign w:val="top"/>
          </w:tcPr>
          <w:p>
            <w:pPr>
              <w:pStyle w:val="15"/>
              <w:keepNext w:val="0"/>
              <w:keepLines w:val="0"/>
              <w:widowControl/>
              <w:suppressLineNumbers w:val="0"/>
              <w:shd w:val="clear" w:color="auto"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B51615"/>
                <w:sz w:val="16"/>
                <w:szCs w:val="16"/>
                <w:shd w:val="clear" w:color="auto" w:fill="FFFFFF"/>
              </w:rPr>
              <w:t xml:space="preserve">div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outline: </w:t>
            </w:r>
            <w:r>
              <w:rPr>
                <w:rFonts w:hint="default" w:ascii="Consolas" w:hAnsi="Consolas" w:eastAsia="Consolas" w:cs="Consolas"/>
                <w:color w:val="00002A"/>
                <w:sz w:val="16"/>
                <w:szCs w:val="16"/>
                <w:shd w:val="clear" w:color="auto" w:fill="FFFFFF"/>
              </w:rPr>
              <w:t>1px solid red</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#outDiv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 </w:t>
            </w:r>
            <w:r>
              <w:rPr>
                <w:rFonts w:hint="default" w:ascii="Consolas" w:hAnsi="Consolas" w:eastAsia="Consolas" w:cs="Consolas"/>
                <w:color w:val="00002A"/>
                <w:sz w:val="16"/>
                <w:szCs w:val="16"/>
                <w:shd w:val="clear" w:color="auto" w:fill="FFFFFF"/>
              </w:rPr>
              <w:t>500px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500px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display: </w:t>
            </w:r>
            <w:r>
              <w:rPr>
                <w:rFonts w:hint="default" w:ascii="Consolas" w:hAnsi="Consolas" w:eastAsia="Consolas" w:cs="Consolas"/>
                <w:color w:val="00002A"/>
                <w:sz w:val="16"/>
                <w:szCs w:val="16"/>
                <w:shd w:val="clear" w:color="auto" w:fill="FFFFFF"/>
              </w:rPr>
              <w:t>table-cell</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 xml:space="preserve">vertical-align: </w:t>
            </w:r>
            <w:r>
              <w:rPr>
                <w:rFonts w:hint="default" w:ascii="Consolas" w:hAnsi="Consolas" w:eastAsia="Consolas" w:cs="Consolas"/>
                <w:color w:val="00002A"/>
                <w:sz w:val="16"/>
                <w:szCs w:val="16"/>
                <w:shd w:val="clear" w:color="auto" w:fill="FFFFFF"/>
              </w:rPr>
              <w:t>middle</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#inDiv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u w:val="single"/>
                <w:shd w:val="clear" w:color="auto" w:fill="FFFFFF"/>
              </w:rPr>
              <w:t xml:space="preserve">position: </w:t>
            </w:r>
            <w:r>
              <w:rPr>
                <w:rFonts w:hint="default" w:ascii="Consolas" w:hAnsi="Consolas" w:eastAsia="Consolas" w:cs="Consolas"/>
                <w:color w:val="00002A"/>
                <w:sz w:val="16"/>
                <w:szCs w:val="16"/>
                <w:u w:val="single"/>
                <w:shd w:val="clear" w:color="auto" w:fill="FFFFFF"/>
              </w:rPr>
              <w:t>relative</w:t>
            </w:r>
            <w:r>
              <w:rPr>
                <w:rFonts w:hint="eastAsia" w:ascii="Consolas" w:hAnsi="Consolas" w:eastAsia="宋体" w:cs="Consolas"/>
                <w:color w:val="00002A"/>
                <w:sz w:val="16"/>
                <w:szCs w:val="16"/>
                <w:u w:val="single"/>
                <w:shd w:val="clear" w:color="auto" w:fill="FFFFFF"/>
                <w:lang w:val="en-US" w:eastAsia="zh-CN"/>
              </w:rPr>
              <w:t>|static</w:t>
            </w:r>
            <w:r>
              <w:rPr>
                <w:rFonts w:hint="default" w:ascii="Consolas" w:hAnsi="Consolas" w:eastAsia="Consolas" w:cs="Consolas"/>
                <w:color w:val="000000"/>
                <w:sz w:val="16"/>
                <w:szCs w:val="16"/>
                <w:u w:val="single"/>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 </w:t>
            </w:r>
            <w:r>
              <w:rPr>
                <w:rFonts w:hint="default" w:ascii="Consolas" w:hAnsi="Consolas" w:eastAsia="Consolas" w:cs="Consolas"/>
                <w:color w:val="00002A"/>
                <w:sz w:val="16"/>
                <w:szCs w:val="16"/>
                <w:shd w:val="clear" w:color="auto" w:fill="FFFFFF"/>
              </w:rPr>
              <w:t>200px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200px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id=</w:t>
            </w:r>
            <w:r>
              <w:rPr>
                <w:rFonts w:hint="default" w:ascii="Consolas" w:hAnsi="Consolas" w:eastAsia="Consolas" w:cs="Consolas"/>
                <w:color w:val="008000"/>
                <w:sz w:val="16"/>
                <w:szCs w:val="16"/>
                <w:shd w:val="clear" w:color="auto" w:fill="FFFFFF"/>
              </w:rPr>
              <w:t>"outDiv"</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id=</w:t>
            </w:r>
            <w:r>
              <w:rPr>
                <w:rFonts w:hint="default" w:ascii="Consolas" w:hAnsi="Consolas" w:eastAsia="Consolas" w:cs="Consolas"/>
                <w:color w:val="008000"/>
                <w:sz w:val="16"/>
                <w:szCs w:val="16"/>
                <w:shd w:val="clear" w:color="auto" w:fill="FFFFFF"/>
              </w:rPr>
              <w:t>"inDiv"</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ascii="宋体" w:hAnsi="宋体" w:eastAsia="宋体" w:cs="宋体"/>
                <w:color w:val="000000"/>
                <w:sz w:val="16"/>
                <w:szCs w:val="16"/>
                <w:shd w:val="clear" w:color="auto" w:fill="FFFFFF"/>
              </w:rPr>
              <w:t>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w:t>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color w:val="000000"/>
                <w:sz w:val="16"/>
                <w:szCs w:val="16"/>
                <w:shd w:val="clear" w:color="auto" w:fill="EFEFEF"/>
              </w:rPr>
              <w:t>&gt;</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hint="eastAsia" w:eastAsia="宋体"/>
                <w:sz w:val="16"/>
                <w:szCs w:val="16"/>
                <w:lang w:val="en-US" w:eastAsia="zh-CN"/>
              </w:rPr>
            </w:pPr>
          </w:p>
        </w:tc>
        <w:tc>
          <w:tcPr>
            <w:tcW w:w="4396" w:type="dxa"/>
            <w:gridSpan w:val="2"/>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szCs w:val="16"/>
              </w:rPr>
            </w:pPr>
            <w:r>
              <w:rPr>
                <w:sz w:val="16"/>
                <w:szCs w:val="16"/>
              </w:rPr>
              <w:drawing>
                <wp:inline distT="0" distB="0" distL="114300" distR="114300">
                  <wp:extent cx="2138045" cy="2113280"/>
                  <wp:effectExtent l="0" t="0" r="14605" b="1270"/>
                  <wp:docPr id="5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pic:cNvPicPr>
                            <a:picLocks noChangeAspect="1"/>
                          </pic:cNvPicPr>
                        </pic:nvPicPr>
                        <pic:blipFill>
                          <a:blip r:embed="rId10"/>
                          <a:stretch>
                            <a:fillRect/>
                          </a:stretch>
                        </pic:blipFill>
                        <pic:spPr>
                          <a:xfrm>
                            <a:off x="0" y="0"/>
                            <a:ext cx="2138045" cy="2113280"/>
                          </a:xfrm>
                          <a:prstGeom prst="rect">
                            <a:avLst/>
                          </a:prstGeom>
                          <a:noFill/>
                          <a:ln w="9525">
                            <a:noFill/>
                          </a:ln>
                        </pic:spPr>
                      </pic:pic>
                    </a:graphicData>
                  </a:graphic>
                </wp:inline>
              </w:drawing>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Consolas" w:cs="Consolas"/>
                <w:color w:val="000000"/>
                <w:sz w:val="16"/>
                <w:szCs w:val="16"/>
                <w:shd w:val="clear" w:color="auto" w:fill="FFFFFF"/>
              </w:rPr>
            </w:pPr>
            <w:r>
              <w:rPr>
                <w:rFonts w:hint="eastAsia" w:ascii="Consolas" w:hAnsi="Consolas" w:eastAsia="宋体" w:cs="Consolas"/>
                <w:color w:val="000000"/>
                <w:sz w:val="16"/>
                <w:szCs w:val="16"/>
                <w:shd w:val="clear" w:color="auto" w:fill="FFFFFF"/>
                <w:lang w:val="en-US" w:eastAsia="zh-CN"/>
              </w:rPr>
              <w:t>outdiv、indiv 非绝对定位</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eastAsia="宋体"/>
                <w:sz w:val="16"/>
                <w:szCs w:val="16"/>
                <w:lang w:val="en-US" w:eastAsia="zh-CN"/>
              </w:rPr>
            </w:pPr>
            <w:r>
              <w:rPr>
                <w:rFonts w:hint="eastAsia" w:ascii="Consolas" w:hAnsi="Consolas" w:eastAsia="宋体" w:cs="Consolas"/>
                <w:color w:val="000000"/>
                <w:sz w:val="16"/>
                <w:szCs w:val="16"/>
                <w:shd w:val="clear" w:color="auto" w:fill="FFFFFF"/>
                <w:lang w:eastAsia="zh-CN"/>
              </w:rPr>
              <w:t>实现内部元素的垂直居中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7" w:hRule="atLeast"/>
        </w:trPr>
        <w:tc>
          <w:tcPr>
            <w:tcW w:w="1870" w:type="dxa"/>
            <w:vMerge w:val="continue"/>
            <w:vAlign w:val="top"/>
          </w:tcPr>
          <w:p>
            <w:pPr>
              <w:pStyle w:val="27"/>
              <w:rPr>
                <w:rFonts w:hint="eastAsia"/>
                <w:lang w:val="en-US" w:eastAsia="zh-CN"/>
              </w:rPr>
            </w:pPr>
          </w:p>
        </w:tc>
        <w:tc>
          <w:tcPr>
            <w:tcW w:w="4594" w:type="dxa"/>
            <w:vAlign w:val="top"/>
          </w:tcPr>
          <w:p>
            <w:pPr>
              <w:pStyle w:val="15"/>
              <w:keepNext w:val="0"/>
              <w:keepLines w:val="0"/>
              <w:widowControl/>
              <w:suppressLineNumbers w:val="0"/>
              <w:shd w:val="clear" w:color="auto" w:fill="FFFFFF"/>
              <w:rPr>
                <w:rFonts w:hint="eastAsia" w:eastAsia="宋体"/>
                <w:sz w:val="16"/>
                <w:szCs w:val="16"/>
                <w:lang w:val="en-US" w:eastAsia="zh-CN"/>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#outDiv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 </w:t>
            </w:r>
            <w:r>
              <w:rPr>
                <w:rFonts w:hint="default" w:ascii="Consolas" w:hAnsi="Consolas" w:eastAsia="Consolas" w:cs="Consolas"/>
                <w:color w:val="00002A"/>
                <w:sz w:val="16"/>
                <w:szCs w:val="16"/>
                <w:shd w:val="clear" w:color="auto" w:fill="FFFFFF"/>
              </w:rPr>
              <w:t>500px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500px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display: </w:t>
            </w:r>
            <w:r>
              <w:rPr>
                <w:rFonts w:hint="default" w:ascii="Consolas" w:hAnsi="Consolas" w:eastAsia="Consolas" w:cs="Consolas"/>
                <w:color w:val="00002A"/>
                <w:sz w:val="16"/>
                <w:szCs w:val="16"/>
                <w:shd w:val="clear" w:color="auto" w:fill="FFFFFF"/>
              </w:rPr>
              <w:t>table-cell</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 xml:space="preserve">vertical-align: </w:t>
            </w:r>
            <w:r>
              <w:rPr>
                <w:rFonts w:hint="default" w:ascii="Consolas" w:hAnsi="Consolas" w:eastAsia="Consolas" w:cs="Consolas"/>
                <w:color w:val="00002A"/>
                <w:sz w:val="16"/>
                <w:szCs w:val="16"/>
                <w:shd w:val="clear" w:color="auto" w:fill="FFFFFF"/>
              </w:rPr>
              <w:t>middle</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#inDiv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u w:val="single"/>
                <w:shd w:val="clear" w:color="auto" w:fill="FFFFFF"/>
              </w:rPr>
              <w:t xml:space="preserve">position: </w:t>
            </w:r>
            <w:r>
              <w:rPr>
                <w:rFonts w:hint="default" w:ascii="Consolas" w:hAnsi="Consolas" w:eastAsia="Consolas" w:cs="Consolas"/>
                <w:color w:val="00002A"/>
                <w:sz w:val="16"/>
                <w:szCs w:val="16"/>
                <w:u w:val="single"/>
                <w:shd w:val="clear" w:color="auto" w:fill="FFFFFF"/>
              </w:rPr>
              <w:t>absolute</w:t>
            </w:r>
            <w:r>
              <w:rPr>
                <w:rFonts w:hint="default" w:ascii="Consolas" w:hAnsi="Consolas" w:eastAsia="Consolas" w:cs="Consolas"/>
                <w:color w:val="000000"/>
                <w:sz w:val="16"/>
                <w:szCs w:val="16"/>
                <w:u w:val="single"/>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 </w:t>
            </w:r>
            <w:r>
              <w:rPr>
                <w:rFonts w:hint="default" w:ascii="Consolas" w:hAnsi="Consolas" w:eastAsia="Consolas" w:cs="Consolas"/>
                <w:color w:val="00002A"/>
                <w:sz w:val="16"/>
                <w:szCs w:val="16"/>
                <w:shd w:val="clear" w:color="auto" w:fill="FFFFFF"/>
              </w:rPr>
              <w:t>200px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200px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id=</w:t>
            </w:r>
            <w:r>
              <w:rPr>
                <w:rFonts w:hint="default" w:ascii="Consolas" w:hAnsi="Consolas" w:eastAsia="Consolas" w:cs="Consolas"/>
                <w:color w:val="008000"/>
                <w:sz w:val="16"/>
                <w:szCs w:val="16"/>
                <w:shd w:val="clear" w:color="auto" w:fill="FFFFFF"/>
              </w:rPr>
              <w:t>"outDiv"</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id=</w:t>
            </w:r>
            <w:r>
              <w:rPr>
                <w:rFonts w:hint="default" w:ascii="Consolas" w:hAnsi="Consolas" w:eastAsia="Consolas" w:cs="Consolas"/>
                <w:color w:val="008000"/>
                <w:sz w:val="16"/>
                <w:szCs w:val="16"/>
                <w:shd w:val="clear" w:color="auto" w:fill="FFFFFF"/>
              </w:rPr>
              <w:t>"inDiv"</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ascii="宋体" w:hAnsi="宋体" w:eastAsia="宋体" w:cs="宋体"/>
                <w:color w:val="000000"/>
                <w:sz w:val="16"/>
                <w:szCs w:val="16"/>
                <w:shd w:val="clear" w:color="auto" w:fill="FFFFFF"/>
              </w:rPr>
              <w:t>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单行文本的水平居中</w:t>
            </w:r>
            <w:r>
              <w:rPr>
                <w:rFonts w:hint="eastAsia" w:ascii="宋体" w:hAnsi="宋体" w:eastAsia="宋体" w:cs="宋体"/>
                <w:color w:val="000000"/>
                <w:sz w:val="16"/>
                <w:szCs w:val="16"/>
                <w:shd w:val="clear" w:color="auto" w:fill="FFFFFF"/>
              </w:rPr>
              <w:br w:type="textWrapping"/>
            </w:r>
            <w:r>
              <w:rPr>
                <w:rFonts w:hint="eastAsia" w:ascii="宋体" w:hAnsi="宋体" w:eastAsia="宋体" w:cs="宋体"/>
                <w:color w:val="000000"/>
                <w:sz w:val="16"/>
                <w:szCs w:val="16"/>
                <w:shd w:val="clear" w:color="auto" w:fill="FFFFFF"/>
              </w:rPr>
              <w:t xml:space="preserve">    </w:t>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color w:val="000000"/>
                <w:sz w:val="16"/>
                <w:szCs w:val="16"/>
                <w:shd w:val="clear" w:color="auto" w:fill="EFEFEF"/>
              </w:rPr>
              <w:t>&gt;</w:t>
            </w:r>
          </w:p>
        </w:tc>
        <w:tc>
          <w:tcPr>
            <w:tcW w:w="4396" w:type="dxa"/>
            <w:gridSpan w:val="2"/>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Consolas" w:hAnsi="Consolas" w:eastAsia="宋体" w:cs="Consolas"/>
                <w:color w:val="000000"/>
                <w:sz w:val="16"/>
                <w:szCs w:val="16"/>
                <w:shd w:val="clear" w:color="auto" w:fill="FFFFFF"/>
                <w:lang w:val="en-US" w:eastAsia="zh-CN"/>
              </w:rPr>
            </w:pPr>
            <w:r>
              <w:rPr>
                <w:rFonts w:hint="eastAsia" w:ascii="Consolas" w:hAnsi="Consolas" w:eastAsia="宋体" w:cs="Consolas"/>
                <w:color w:val="000000"/>
                <w:sz w:val="16"/>
                <w:szCs w:val="16"/>
                <w:shd w:val="clear" w:color="auto" w:fill="FFFFFF"/>
                <w:lang w:eastAsia="zh-CN"/>
              </w:rPr>
              <w:drawing>
                <wp:inline distT="0" distB="0" distL="114300" distR="114300">
                  <wp:extent cx="2192020" cy="2166620"/>
                  <wp:effectExtent l="0" t="0" r="17780" b="5080"/>
                  <wp:docPr id="5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8"/>
                          <pic:cNvPicPr>
                            <a:picLocks noChangeAspect="1"/>
                          </pic:cNvPicPr>
                        </pic:nvPicPr>
                        <pic:blipFill>
                          <a:blip r:embed="rId11"/>
                          <a:stretch>
                            <a:fillRect/>
                          </a:stretch>
                        </pic:blipFill>
                        <pic:spPr>
                          <a:xfrm>
                            <a:off x="0" y="0"/>
                            <a:ext cx="2192020" cy="21666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continue"/>
            <w:vAlign w:val="top"/>
          </w:tcPr>
          <w:p>
            <w:pPr>
              <w:pStyle w:val="27"/>
              <w:rPr>
                <w:rFonts w:hint="eastAsia"/>
                <w:lang w:val="en-US" w:eastAsia="zh-CN"/>
              </w:rPr>
            </w:pPr>
          </w:p>
        </w:tc>
        <w:tc>
          <w:tcPr>
            <w:tcW w:w="8990" w:type="dxa"/>
            <w:gridSpan w:val="3"/>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eastAsia="宋体" w:cs="Consolas"/>
                <w:color w:val="000000"/>
                <w:sz w:val="16"/>
                <w:szCs w:val="16"/>
                <w:shd w:val="clear" w:color="auto" w:fill="FFFFFF"/>
                <w:lang w:val="en-US" w:eastAsia="zh-CN"/>
              </w:rPr>
            </w:pPr>
            <w:r>
              <w:rPr>
                <w:rFonts w:hint="eastAsia" w:eastAsia="宋体" w:cs="Consolas"/>
                <w:color w:val="000000"/>
                <w:sz w:val="16"/>
                <w:szCs w:val="16"/>
                <w:shd w:val="clear" w:color="auto" w:fill="FFFFFF"/>
                <w:lang w:val="en-US" w:eastAsia="zh-CN"/>
              </w:rPr>
              <w:t>内部元素绝对定位(absolute)意味着定位点为左上角(left|top)；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3" w:hRule="atLeast"/>
        </w:trPr>
        <w:tc>
          <w:tcPr>
            <w:tcW w:w="1870" w:type="dxa"/>
            <w:vAlign w:val="top"/>
          </w:tcPr>
          <w:p>
            <w:pPr>
              <w:pStyle w:val="27"/>
              <w:rPr>
                <w:rFonts w:hint="eastAsia"/>
                <w:lang w:val="en-US" w:eastAsia="zh-CN"/>
              </w:rPr>
            </w:pPr>
            <w:bookmarkStart w:id="59" w:name="_Toc26412"/>
            <w:bookmarkStart w:id="60" w:name="_Toc28851"/>
            <w:bookmarkStart w:id="61" w:name="_Toc7407"/>
            <w:bookmarkStart w:id="62" w:name="_Toc24507"/>
            <w:r>
              <w:rPr>
                <w:rFonts w:hint="eastAsia"/>
                <w:lang w:val="en-US" w:eastAsia="zh-CN"/>
              </w:rPr>
              <w:t>水平：内层div水平居中显示</w:t>
            </w:r>
            <w:bookmarkEnd w:id="59"/>
            <w:bookmarkEnd w:id="60"/>
            <w:bookmarkEnd w:id="61"/>
            <w:bookmarkEnd w:id="62"/>
          </w:p>
        </w:tc>
        <w:tc>
          <w:tcPr>
            <w:tcW w:w="4594" w:type="dxa"/>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Consolas" w:hAnsi="Consolas" w:eastAsia="宋体" w:cs="Consolas"/>
                <w:color w:val="000000"/>
                <w:sz w:val="18"/>
                <w:szCs w:val="18"/>
                <w:shd w:val="clear" w:color="auto" w:fill="EFEFEF"/>
                <w:lang w:val="en-US" w:eastAsia="zh-CN"/>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#outDiv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height: </w:t>
            </w:r>
            <w:r>
              <w:rPr>
                <w:rFonts w:hint="default" w:ascii="Consolas" w:hAnsi="Consolas" w:eastAsia="Consolas" w:cs="Consolas"/>
                <w:color w:val="00002A"/>
                <w:sz w:val="18"/>
                <w:szCs w:val="18"/>
                <w:shd w:val="clear" w:color="auto" w:fill="FFFFFF"/>
              </w:rPr>
              <w:t>400px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u w:val="single"/>
                <w:shd w:val="clear" w:color="auto" w:fill="FFFFFF"/>
              </w:rPr>
              <w:t xml:space="preserve">text-align: </w:t>
            </w:r>
            <w:r>
              <w:rPr>
                <w:rFonts w:hint="default" w:ascii="Consolas" w:hAnsi="Consolas" w:eastAsia="Consolas" w:cs="Consolas"/>
                <w:color w:val="00002A"/>
                <w:sz w:val="18"/>
                <w:szCs w:val="18"/>
                <w:u w:val="single"/>
                <w:shd w:val="clear" w:color="auto" w:fill="FFFFFF"/>
              </w:rPr>
              <w:t>center</w:t>
            </w:r>
            <w:r>
              <w:rPr>
                <w:rFonts w:hint="default" w:ascii="Consolas" w:hAnsi="Consolas" w:eastAsia="Consolas" w:cs="Consolas"/>
                <w:color w:val="000000"/>
                <w:sz w:val="18"/>
                <w:szCs w:val="18"/>
                <w:u w:val="single"/>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#inDiv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u w:val="single"/>
                <w:shd w:val="clear" w:color="auto" w:fill="FFFFFF"/>
              </w:rPr>
              <w:t xml:space="preserve">display: </w:t>
            </w:r>
            <w:r>
              <w:rPr>
                <w:rFonts w:hint="default" w:ascii="Consolas" w:hAnsi="Consolas" w:eastAsia="Consolas" w:cs="Consolas"/>
                <w:color w:val="00002A"/>
                <w:sz w:val="18"/>
                <w:szCs w:val="18"/>
                <w:u w:val="single"/>
                <w:shd w:val="clear" w:color="auto" w:fill="FFFFFF"/>
              </w:rPr>
              <w:t>inline-block</w:t>
            </w:r>
            <w:r>
              <w:rPr>
                <w:rFonts w:hint="default" w:ascii="Consolas" w:hAnsi="Consolas" w:eastAsia="Consolas" w:cs="Consolas"/>
                <w:color w:val="000000"/>
                <w:sz w:val="18"/>
                <w:szCs w:val="18"/>
                <w:u w:val="single"/>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height: </w:t>
            </w:r>
            <w:r>
              <w:rPr>
                <w:rFonts w:hint="default" w:ascii="Consolas" w:hAnsi="Consolas" w:eastAsia="Consolas" w:cs="Consolas"/>
                <w:color w:val="00002A"/>
                <w:sz w:val="18"/>
                <w:szCs w:val="18"/>
                <w:shd w:val="clear" w:color="auto" w:fill="FFFFFF"/>
              </w:rPr>
              <w:t>200px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200px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"outDiv"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"inDiv"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DIV</w:t>
            </w:r>
            <w:r>
              <w:rPr>
                <w:rFonts w:hint="eastAsia" w:ascii="宋体" w:hAnsi="宋体" w:eastAsia="宋体" w:cs="宋体"/>
                <w:color w:val="000000"/>
                <w:sz w:val="18"/>
                <w:szCs w:val="18"/>
                <w:shd w:val="clear" w:color="auto" w:fill="FFFFFF"/>
              </w:rPr>
              <w:t>居中演示</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p>
        </w:tc>
        <w:tc>
          <w:tcPr>
            <w:tcW w:w="4396" w:type="dxa"/>
            <w:gridSpan w:val="2"/>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sz w:val="18"/>
                <w:szCs w:val="18"/>
              </w:rPr>
              <w:drawing>
                <wp:inline distT="0" distB="0" distL="114300" distR="114300">
                  <wp:extent cx="2402840" cy="1969770"/>
                  <wp:effectExtent l="0" t="0" r="16510" b="11430"/>
                  <wp:docPr id="4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pic:cNvPicPr>
                            <a:picLocks noChangeAspect="1"/>
                          </pic:cNvPicPr>
                        </pic:nvPicPr>
                        <pic:blipFill>
                          <a:blip r:embed="rId12"/>
                          <a:srcRect r="3651"/>
                          <a:stretch>
                            <a:fillRect/>
                          </a:stretch>
                        </pic:blipFill>
                        <pic:spPr>
                          <a:xfrm>
                            <a:off x="0" y="0"/>
                            <a:ext cx="2402840" cy="19697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default"/>
                <w:lang w:val="en-US" w:eastAsia="zh-CN"/>
              </w:rPr>
            </w:pPr>
            <w:bookmarkStart w:id="63" w:name="_Toc10956"/>
            <w:bookmarkStart w:id="64" w:name="_Toc28062"/>
            <w:bookmarkStart w:id="65" w:name="_Toc22053"/>
            <w:bookmarkStart w:id="66" w:name="_Toc17862"/>
            <w:r>
              <w:rPr>
                <w:rFonts w:hint="eastAsia"/>
                <w:lang w:val="en-US" w:eastAsia="zh-CN"/>
              </w:rPr>
              <w:t>垂直+水平(static|relative)</w:t>
            </w:r>
            <w:bookmarkEnd w:id="63"/>
            <w:bookmarkEnd w:id="64"/>
            <w:bookmarkEnd w:id="65"/>
            <w:bookmarkEnd w:id="66"/>
          </w:p>
        </w:tc>
        <w:tc>
          <w:tcPr>
            <w:tcW w:w="4594"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0"/>
                <w:szCs w:val="10"/>
                <w:shd w:val="clear" w:color="auto" w:fill="EFEFEF"/>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#outDiv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height: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text-align: </w:t>
            </w:r>
            <w:r>
              <w:rPr>
                <w:rFonts w:hint="default" w:ascii="Consolas" w:hAnsi="Consolas" w:eastAsia="Consolas" w:cs="Consolas"/>
                <w:color w:val="00002A"/>
                <w:sz w:val="18"/>
                <w:szCs w:val="18"/>
                <w:shd w:val="clear" w:color="auto" w:fill="FFFFFF"/>
              </w:rPr>
              <w:t>center</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display: </w:t>
            </w:r>
            <w:r>
              <w:rPr>
                <w:rFonts w:hint="default" w:ascii="Consolas" w:hAnsi="Consolas" w:eastAsia="Consolas" w:cs="Consolas"/>
                <w:color w:val="00002A"/>
                <w:sz w:val="18"/>
                <w:szCs w:val="18"/>
                <w:shd w:val="clear" w:color="auto" w:fill="FFFFFF"/>
              </w:rPr>
              <w:t>table-cell</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 xml:space="preserve">vertical-align: </w:t>
            </w:r>
            <w:r>
              <w:rPr>
                <w:rFonts w:hint="default" w:ascii="Consolas" w:hAnsi="Consolas" w:eastAsia="Consolas" w:cs="Consolas"/>
                <w:color w:val="00002A"/>
                <w:sz w:val="18"/>
                <w:szCs w:val="18"/>
                <w:shd w:val="clear" w:color="auto" w:fill="FFFFFF"/>
              </w:rPr>
              <w:t>middle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b/>
                <w:color w:val="18559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#inDiv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200px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height: </w:t>
            </w:r>
            <w:r>
              <w:rPr>
                <w:rFonts w:hint="default" w:ascii="Consolas" w:hAnsi="Consolas" w:eastAsia="Consolas" w:cs="Consolas"/>
                <w:color w:val="00002A"/>
                <w:sz w:val="18"/>
                <w:szCs w:val="18"/>
                <w:shd w:val="clear" w:color="auto" w:fill="FFFFFF"/>
              </w:rPr>
              <w:t>200px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display: </w:t>
            </w:r>
            <w:r>
              <w:rPr>
                <w:rFonts w:hint="default" w:ascii="Consolas" w:hAnsi="Consolas" w:eastAsia="Consolas" w:cs="Consolas"/>
                <w:color w:val="00002A"/>
                <w:sz w:val="18"/>
                <w:szCs w:val="18"/>
                <w:shd w:val="clear" w:color="auto" w:fill="FFFFFF"/>
              </w:rPr>
              <w:t>inline-block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18559C"/>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"outDiv"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"inDiv"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宋体" w:hAnsi="宋体" w:eastAsia="宋体" w:cs="宋体"/>
                <w:color w:val="000000"/>
                <w:sz w:val="18"/>
                <w:szCs w:val="18"/>
                <w:shd w:val="clear" w:color="auto" w:fill="FFFFFF"/>
              </w:rPr>
              <w:t>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单行文本的水平居中</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p>
        </w:tc>
        <w:tc>
          <w:tcPr>
            <w:tcW w:w="4396" w:type="dxa"/>
            <w:gridSpan w:val="2"/>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sz w:val="18"/>
                <w:szCs w:val="18"/>
              </w:rPr>
              <w:drawing>
                <wp:inline distT="0" distB="0" distL="114300" distR="114300">
                  <wp:extent cx="2324735" cy="2233295"/>
                  <wp:effectExtent l="0" t="0" r="18415" b="14605"/>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13"/>
                          <a:stretch>
                            <a:fillRect/>
                          </a:stretch>
                        </pic:blipFill>
                        <pic:spPr>
                          <a:xfrm>
                            <a:off x="0" y="0"/>
                            <a:ext cx="2324735" cy="2233295"/>
                          </a:xfrm>
                          <a:prstGeom prst="rect">
                            <a:avLst/>
                          </a:prstGeom>
                          <a:noFill/>
                          <a:ln w="9525">
                            <a:noFill/>
                          </a:ln>
                        </pic:spPr>
                      </pic:pic>
                    </a:graphicData>
                  </a:graphic>
                </wp:inline>
              </w:drawing>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eastAsia="微软雅黑"/>
                <w:sz w:val="18"/>
                <w:szCs w:val="18"/>
                <w:lang w:eastAsia="zh-CN"/>
              </w:rPr>
            </w:pPr>
            <w:r>
              <w:rPr>
                <w:rFonts w:hint="eastAsia"/>
                <w:sz w:val="18"/>
                <w:szCs w:val="18"/>
                <w:lang w:eastAsia="zh-CN"/>
              </w:rPr>
              <w:t>水平居中：</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sz w:val="18"/>
                <w:szCs w:val="18"/>
              </w:rPr>
            </w:pPr>
            <w:r>
              <w:rPr>
                <w:rFonts w:hint="eastAsia"/>
                <w:sz w:val="18"/>
                <w:szCs w:val="18"/>
                <w:lang w:val="en-US" w:eastAsia="zh-CN"/>
              </w:rPr>
              <w:t xml:space="preserve">    </w:t>
            </w:r>
            <w:r>
              <w:rPr>
                <w:rFonts w:hint="default"/>
                <w:sz w:val="18"/>
                <w:szCs w:val="18"/>
              </w:rPr>
              <w:t xml:space="preserve">out: text-align:center; </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sz w:val="18"/>
                <w:szCs w:val="18"/>
              </w:rPr>
            </w:pPr>
            <w:r>
              <w:rPr>
                <w:rFonts w:hint="eastAsia"/>
                <w:sz w:val="18"/>
                <w:szCs w:val="18"/>
                <w:lang w:val="en-US" w:eastAsia="zh-CN"/>
              </w:rPr>
              <w:t xml:space="preserve">    </w:t>
            </w:r>
            <w:r>
              <w:rPr>
                <w:rFonts w:hint="default"/>
                <w:sz w:val="18"/>
                <w:szCs w:val="18"/>
              </w:rPr>
              <w:t>in:  display:inline-block;</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sz w:val="18"/>
                <w:szCs w:val="18"/>
              </w:rPr>
            </w:pPr>
            <w:r>
              <w:rPr>
                <w:rFonts w:hint="eastAsia"/>
                <w:sz w:val="18"/>
                <w:szCs w:val="18"/>
              </w:rPr>
              <w:t>垂直居中：</w:t>
            </w:r>
            <w:r>
              <w:rPr>
                <w:rFonts w:hint="default"/>
                <w:sz w:val="18"/>
                <w:szCs w:val="18"/>
              </w:rPr>
              <w:t xml:space="preserve"> </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2"/>
              <w:rPr>
                <w:rFonts w:hint="default"/>
                <w:sz w:val="18"/>
                <w:szCs w:val="18"/>
              </w:rPr>
            </w:pPr>
            <w:r>
              <w:rPr>
                <w:rFonts w:hint="default"/>
                <w:sz w:val="18"/>
                <w:szCs w:val="18"/>
              </w:rPr>
              <w:t xml:space="preserve">out:  </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2"/>
              <w:rPr>
                <w:rFonts w:hint="default"/>
                <w:sz w:val="18"/>
                <w:szCs w:val="18"/>
              </w:rPr>
            </w:pPr>
            <w:r>
              <w:rPr>
                <w:rFonts w:hint="default"/>
                <w:sz w:val="18"/>
                <w:szCs w:val="18"/>
              </w:rPr>
              <w:t>display:table-cell;</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2"/>
              <w:rPr>
                <w:sz w:val="18"/>
                <w:szCs w:val="18"/>
              </w:rPr>
            </w:pPr>
            <w:r>
              <w:rPr>
                <w:rFonts w:hint="default"/>
                <w:sz w:val="18"/>
                <w:szCs w:val="18"/>
              </w:rPr>
              <w:t xml:space="preserve">vertical-align:middle;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restart"/>
            <w:vAlign w:val="top"/>
          </w:tcPr>
          <w:p>
            <w:pPr>
              <w:pStyle w:val="27"/>
              <w:rPr>
                <w:rFonts w:hint="eastAsia"/>
                <w:lang w:val="en-US" w:eastAsia="zh-CN"/>
              </w:rPr>
            </w:pPr>
            <w:bookmarkStart w:id="67" w:name="_Toc9874"/>
            <w:bookmarkStart w:id="68" w:name="_Toc4258"/>
            <w:bookmarkStart w:id="69" w:name="_Toc31786"/>
            <w:bookmarkStart w:id="70" w:name="_Toc15601"/>
            <w:r>
              <w:rPr>
                <w:rFonts w:hint="eastAsia"/>
                <w:lang w:val="en-US" w:eastAsia="zh-CN"/>
              </w:rPr>
              <w:t>absolute*relative</w:t>
            </w:r>
            <w:bookmarkEnd w:id="67"/>
            <w:bookmarkEnd w:id="68"/>
            <w:bookmarkEnd w:id="69"/>
            <w:bookmarkEnd w:id="70"/>
          </w:p>
        </w:tc>
        <w:tc>
          <w:tcPr>
            <w:tcW w:w="4594" w:type="dxa"/>
            <w:vAlign w:val="top"/>
          </w:tcPr>
          <w:p>
            <w:pPr>
              <w:rPr>
                <w:rFonts w:hint="eastAsia"/>
                <w:lang w:val="en-US" w:eastAsia="zh-CN"/>
              </w:rPr>
            </w:pPr>
            <w:r>
              <w:rPr>
                <w:rFonts w:hint="eastAsia"/>
                <w:lang w:val="en-US" w:eastAsia="zh-CN"/>
              </w:rPr>
              <w:t xml:space="preserve">out absolute  </w:t>
            </w:r>
          </w:p>
          <w:p>
            <w:pPr>
              <w:rPr>
                <w:rFonts w:hint="eastAsia"/>
                <w:lang w:val="en-US" w:eastAsia="zh-CN"/>
              </w:rPr>
            </w:pPr>
            <w:r>
              <w:rPr>
                <w:rFonts w:hint="eastAsia"/>
                <w:lang w:val="en-US" w:eastAsia="zh-CN"/>
              </w:rPr>
              <w:t>in absolute</w:t>
            </w:r>
          </w:p>
          <w:p>
            <w:pPr>
              <w:rPr>
                <w:rFonts w:hint="eastAsia"/>
                <w:lang w:val="en-US" w:eastAsia="zh-CN"/>
              </w:rPr>
            </w:pPr>
            <w:r>
              <w:rPr>
                <w:rFonts w:hint="eastAsia"/>
                <w:lang w:val="en-US" w:eastAsia="zh-CN"/>
              </w:rPr>
              <w:drawing>
                <wp:inline distT="0" distB="0" distL="114300" distR="114300">
                  <wp:extent cx="2649855" cy="2559685"/>
                  <wp:effectExtent l="0" t="0" r="17145" b="12065"/>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14"/>
                          <a:stretch>
                            <a:fillRect/>
                          </a:stretch>
                        </pic:blipFill>
                        <pic:spPr>
                          <a:xfrm>
                            <a:off x="0" y="0"/>
                            <a:ext cx="2649855" cy="2559685"/>
                          </a:xfrm>
                          <a:prstGeom prst="rect">
                            <a:avLst/>
                          </a:prstGeom>
                          <a:noFill/>
                          <a:ln w="9525">
                            <a:noFill/>
                          </a:ln>
                        </pic:spPr>
                      </pic:pic>
                    </a:graphicData>
                  </a:graphic>
                </wp:inline>
              </w:drawing>
            </w:r>
          </w:p>
        </w:tc>
        <w:tc>
          <w:tcPr>
            <w:tcW w:w="4396" w:type="dxa"/>
            <w:gridSpan w:val="2"/>
            <w:vAlign w:val="top"/>
          </w:tcPr>
          <w:p>
            <w:pPr>
              <w:rPr>
                <w:rFonts w:hint="eastAsia"/>
                <w:lang w:val="en-US" w:eastAsia="zh-CN"/>
              </w:rPr>
            </w:pPr>
            <w:r>
              <w:rPr>
                <w:rFonts w:hint="eastAsia"/>
                <w:lang w:val="en-US" w:eastAsia="zh-CN"/>
              </w:rPr>
              <w:t xml:space="preserve">out absolute </w:t>
            </w:r>
          </w:p>
          <w:p>
            <w:pPr>
              <w:rPr>
                <w:rFonts w:hint="eastAsia"/>
                <w:lang w:val="en-US" w:eastAsia="zh-CN"/>
              </w:rPr>
            </w:pPr>
            <w:r>
              <w:rPr>
                <w:rFonts w:hint="eastAsia"/>
                <w:lang w:val="en-US" w:eastAsia="zh-CN"/>
              </w:rPr>
              <w:t>in relative</w:t>
            </w:r>
          </w:p>
          <w:p>
            <w:pPr>
              <w:rPr>
                <w:rFonts w:hint="eastAsia"/>
                <w:lang w:val="en-US" w:eastAsia="zh-CN"/>
              </w:rPr>
            </w:pPr>
            <w:r>
              <w:rPr>
                <w:rFonts w:hint="eastAsia"/>
                <w:lang w:val="en-US" w:eastAsia="zh-CN"/>
              </w:rPr>
              <w:drawing>
                <wp:inline distT="0" distB="0" distL="114300" distR="114300">
                  <wp:extent cx="2649855" cy="2619375"/>
                  <wp:effectExtent l="0" t="0" r="17145" b="9525"/>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15"/>
                          <a:stretch>
                            <a:fillRect/>
                          </a:stretch>
                        </pic:blipFill>
                        <pic:spPr>
                          <a:xfrm>
                            <a:off x="0" y="0"/>
                            <a:ext cx="2649855" cy="26193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continue"/>
            <w:vAlign w:val="top"/>
          </w:tcPr>
          <w:p>
            <w:pPr>
              <w:pStyle w:val="27"/>
              <w:rPr>
                <w:rFonts w:hint="eastAsia"/>
                <w:lang w:val="en-US" w:eastAsia="zh-CN"/>
              </w:rPr>
            </w:pPr>
          </w:p>
        </w:tc>
        <w:tc>
          <w:tcPr>
            <w:tcW w:w="4594" w:type="dxa"/>
            <w:vAlign w:val="top"/>
          </w:tcPr>
          <w:p>
            <w:pPr>
              <w:rPr>
                <w:rFonts w:hint="eastAsia"/>
                <w:lang w:val="en-US" w:eastAsia="zh-CN"/>
              </w:rPr>
            </w:pPr>
            <w:r>
              <w:rPr>
                <w:rFonts w:hint="eastAsia"/>
                <w:lang w:val="en-US" w:eastAsia="zh-CN"/>
              </w:rPr>
              <w:t xml:space="preserve">out relative  </w:t>
            </w:r>
          </w:p>
          <w:p>
            <w:pPr>
              <w:rPr>
                <w:rFonts w:hint="eastAsia"/>
                <w:lang w:val="en-US" w:eastAsia="zh-CN"/>
              </w:rPr>
            </w:pPr>
            <w:r>
              <w:rPr>
                <w:rFonts w:hint="eastAsia"/>
                <w:lang w:val="en-US" w:eastAsia="zh-CN"/>
              </w:rPr>
              <w:t>in absolute</w:t>
            </w:r>
          </w:p>
          <w:p>
            <w:pPr>
              <w:rPr>
                <w:rFonts w:hint="eastAsia"/>
                <w:lang w:val="en-US" w:eastAsia="zh-CN"/>
              </w:rPr>
            </w:pPr>
            <w:r>
              <w:rPr>
                <w:rFonts w:hint="eastAsia"/>
                <w:lang w:val="en-US" w:eastAsia="zh-CN"/>
              </w:rPr>
              <w:drawing>
                <wp:inline distT="0" distB="0" distL="114300" distR="114300">
                  <wp:extent cx="2649855" cy="2604135"/>
                  <wp:effectExtent l="0" t="0" r="17145" b="5715"/>
                  <wp:docPr id="6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3"/>
                          <pic:cNvPicPr>
                            <a:picLocks noChangeAspect="1"/>
                          </pic:cNvPicPr>
                        </pic:nvPicPr>
                        <pic:blipFill>
                          <a:blip r:embed="rId16"/>
                          <a:stretch>
                            <a:fillRect/>
                          </a:stretch>
                        </pic:blipFill>
                        <pic:spPr>
                          <a:xfrm>
                            <a:off x="0" y="0"/>
                            <a:ext cx="2649855" cy="2604135"/>
                          </a:xfrm>
                          <a:prstGeom prst="rect">
                            <a:avLst/>
                          </a:prstGeom>
                          <a:noFill/>
                          <a:ln w="9525">
                            <a:noFill/>
                          </a:ln>
                        </pic:spPr>
                      </pic:pic>
                    </a:graphicData>
                  </a:graphic>
                </wp:inline>
              </w:drawing>
            </w:r>
          </w:p>
        </w:tc>
        <w:tc>
          <w:tcPr>
            <w:tcW w:w="4396" w:type="dxa"/>
            <w:gridSpan w:val="2"/>
            <w:vAlign w:val="top"/>
          </w:tcPr>
          <w:p>
            <w:pPr>
              <w:rPr>
                <w:rFonts w:hint="eastAsia"/>
                <w:lang w:val="en-US" w:eastAsia="zh-CN"/>
              </w:rPr>
            </w:pPr>
            <w:r>
              <w:rPr>
                <w:rFonts w:hint="eastAsia"/>
                <w:lang w:val="en-US" w:eastAsia="zh-CN"/>
              </w:rPr>
              <w:t>out relative</w:t>
            </w:r>
          </w:p>
          <w:p>
            <w:pPr>
              <w:rPr>
                <w:rFonts w:hint="eastAsia"/>
                <w:lang w:val="en-US" w:eastAsia="zh-CN"/>
              </w:rPr>
            </w:pPr>
            <w:r>
              <w:rPr>
                <w:rFonts w:hint="eastAsia"/>
                <w:lang w:val="en-US" w:eastAsia="zh-CN"/>
              </w:rPr>
              <w:t>in relative</w:t>
            </w:r>
          </w:p>
          <w:p>
            <w:pPr>
              <w:rPr>
                <w:rFonts w:hint="eastAsia"/>
                <w:lang w:val="en-US" w:eastAsia="zh-CN"/>
              </w:rPr>
            </w:pPr>
            <w:r>
              <w:rPr>
                <w:rFonts w:hint="eastAsia"/>
                <w:lang w:val="en-US" w:eastAsia="zh-CN"/>
              </w:rPr>
              <w:drawing>
                <wp:inline distT="0" distB="0" distL="114300" distR="114300">
                  <wp:extent cx="2649855" cy="2560320"/>
                  <wp:effectExtent l="0" t="0" r="17145" b="11430"/>
                  <wp:docPr id="4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4"/>
                          <pic:cNvPicPr>
                            <a:picLocks noChangeAspect="1"/>
                          </pic:cNvPicPr>
                        </pic:nvPicPr>
                        <pic:blipFill>
                          <a:blip r:embed="rId17"/>
                          <a:stretch>
                            <a:fillRect/>
                          </a:stretch>
                        </pic:blipFill>
                        <pic:spPr>
                          <a:xfrm>
                            <a:off x="0" y="0"/>
                            <a:ext cx="2649855" cy="25603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eastAsia"/>
                <w:lang w:val="en-US" w:eastAsia="zh-CN"/>
              </w:rPr>
            </w:pPr>
          </w:p>
        </w:tc>
        <w:tc>
          <w:tcPr>
            <w:tcW w:w="8990" w:type="dxa"/>
            <w:gridSpan w:val="3"/>
            <w:vAlign w:val="top"/>
          </w:tcPr>
          <w:p>
            <w:pPr>
              <w:pStyle w:val="30"/>
              <w:rPr>
                <w:rFonts w:hint="eastAsia"/>
                <w:lang w:val="en-US" w:eastAsia="zh-CN"/>
              </w:rPr>
            </w:pPr>
            <w:r>
              <w:rPr>
                <w:rFonts w:hint="eastAsia"/>
                <w:lang w:val="en-US" w:eastAsia="zh-CN"/>
              </w:rPr>
              <w:t>外层绝对定位将破坏table-cell，是居中无效；</w:t>
            </w:r>
          </w:p>
          <w:p>
            <w:pPr>
              <w:pStyle w:val="30"/>
              <w:rPr>
                <w:rFonts w:hint="eastAsia"/>
                <w:lang w:val="en-US" w:eastAsia="zh-CN"/>
              </w:rPr>
            </w:pPr>
            <w:r>
              <w:rPr>
                <w:rFonts w:hint="eastAsia"/>
                <w:lang w:val="en-US" w:eastAsia="zh-CN"/>
              </w:rPr>
              <w:t>内层绝对定位意味着其不会影响后续元素的位置，其具体位置将通过左上角实现；若未对top、left进行赋值；</w:t>
            </w:r>
          </w:p>
        </w:tc>
      </w:tr>
    </w:tbl>
    <w:p>
      <w:pPr>
        <w:pStyle w:val="29"/>
        <w:rPr>
          <w:rFonts w:hint="eastAsia"/>
          <w:lang w:val="en-US" w:eastAsia="zh-CN"/>
        </w:rPr>
      </w:pPr>
      <w:bookmarkStart w:id="71" w:name="_Toc10259"/>
      <w:bookmarkStart w:id="72" w:name="_Toc7178"/>
      <w:r>
        <w:rPr>
          <w:rFonts w:hint="eastAsia"/>
          <w:lang w:val="en-US" w:eastAsia="zh-CN"/>
        </w:rPr>
        <w:t>table-cell</w:t>
      </w:r>
      <w:bookmarkEnd w:id="71"/>
      <w:bookmarkEnd w:id="72"/>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0"/>
        <w:gridCol w:w="8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rPr>
                <w:rFonts w:hint="eastAsia"/>
                <w:lang w:val="en-US" w:eastAsia="zh-CN"/>
              </w:rPr>
            </w:pPr>
          </w:p>
        </w:tc>
        <w:tc>
          <w:tcPr>
            <w:tcW w:w="8990" w:type="dxa"/>
            <w:vAlign w:val="top"/>
          </w:tcPr>
          <w:p>
            <w:pPr>
              <w:rPr>
                <w:rFonts w:hint="eastAsia"/>
                <w:lang w:val="en-US" w:eastAsia="zh-CN"/>
              </w:rPr>
            </w:pPr>
            <w:r>
              <w:rPr>
                <w:rFonts w:hint="eastAsia"/>
                <w:lang w:val="en-US" w:eastAsia="zh-CN"/>
              </w:rPr>
              <w:fldChar w:fldCharType="begin"/>
            </w:r>
            <w:r>
              <w:rPr>
                <w:rFonts w:hint="eastAsia"/>
                <w:lang w:val="en-US" w:eastAsia="zh-CN"/>
              </w:rPr>
              <w:instrText xml:space="preserve"> HYPERLINK "http://www.zhangxinxu.com/wordpress/2010/10/%E6%88%91%E6%89%80%E7%9F%A5%E9%81%93%E7%9A%84%E5%87%A0%E7%A7%8Ddisplaytable-cell%E7%9A%84%E5%BA%94%E7%94%A8/" </w:instrText>
            </w:r>
            <w:r>
              <w:rPr>
                <w:rFonts w:hint="eastAsia"/>
                <w:lang w:val="en-US" w:eastAsia="zh-CN"/>
              </w:rPr>
              <w:fldChar w:fldCharType="separate"/>
            </w:r>
            <w:r>
              <w:rPr>
                <w:rStyle w:val="21"/>
                <w:rFonts w:hint="eastAsia"/>
                <w:lang w:val="en-US" w:eastAsia="zh-CN"/>
              </w:rPr>
              <w:t>http://www.zhangxinxu.com/wordpress/2010/10/%E6%88%91%E6%89%80%E7%9F%A5%E9%81%93%E7%9A%84%E5%87%A0%E7%A7%8Ddisplaytable-cell%E7%9A%84%E5%BA%94%E7%94%A8/</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eastAsia"/>
                <w:lang w:val="en-US" w:eastAsia="zh-CN"/>
              </w:rPr>
            </w:pPr>
            <w:bookmarkStart w:id="73" w:name="_Toc22115"/>
            <w:bookmarkStart w:id="74" w:name="_Toc19724"/>
            <w:r>
              <w:rPr>
                <w:rFonts w:hint="eastAsia"/>
                <w:lang w:val="en-US" w:eastAsia="zh-CN"/>
              </w:rPr>
              <w:t>关于table-cell</w:t>
            </w:r>
            <w:bookmarkEnd w:id="73"/>
            <w:bookmarkEnd w:id="74"/>
          </w:p>
        </w:tc>
        <w:tc>
          <w:tcPr>
            <w:tcW w:w="8990" w:type="dxa"/>
            <w:vAlign w:val="top"/>
          </w:tcPr>
          <w:p>
            <w:pPr>
              <w:pStyle w:val="30"/>
            </w:pPr>
            <w:r>
              <w:t>display:table-cell</w:t>
            </w:r>
            <w:r>
              <w:rPr>
                <w:rFonts w:hint="default"/>
              </w:rPr>
              <w:t>属性指让标签元素以表格单元格的形式呈现，类似于td标签。目前IE8+以及其他现代浏览器都是支持此属性的，但是IE6/7只能对你说sorry了，这一事实也是大大制约了display:table-cell属性在实际项目中的应用（写于2016年8月24日：时代在变，当下，是时候登上舞台了）。</w:t>
            </w:r>
          </w:p>
          <w:p>
            <w:pPr>
              <w:pStyle w:val="30"/>
              <w:rPr>
                <w:rFonts w:hint="default"/>
              </w:rPr>
            </w:pPr>
            <w:r>
              <w:rPr>
                <w:rFonts w:hint="default"/>
              </w:rPr>
              <w:t>我们都知道，单元格有一些比较特别的属性，例如元素的垂直居中对齐，关联伸缩等，所以display:table-cell还是有不少潜在的使用价值的，虽说IE6/7不支持此属性，但是幸运的是，IE6/7一些乱糟糟的属性与渲染，我们可以其他方法实现同样或是类似的效果。</w:t>
            </w:r>
          </w:p>
          <w:p>
            <w:pPr>
              <w:pStyle w:val="30"/>
              <w:rPr>
                <w:rFonts w:hint="default"/>
              </w:rPr>
            </w:pPr>
            <w:r>
              <w:rPr>
                <w:rFonts w:hint="default"/>
              </w:rPr>
              <w:t>与其他一些display属性类似，table-cell同样会被其他一些CSS属性破坏，例如float, position:absolute，所以，在使用display:table-cell与float:left或是position:absolute属性尽量不用同用。</w:t>
            </w:r>
          </w:p>
          <w:p>
            <w:pPr>
              <w:pStyle w:val="30"/>
              <w:rPr>
                <w:rFonts w:hint="eastAsia"/>
                <w:lang w:val="en-US" w:eastAsia="zh-CN"/>
              </w:rPr>
            </w:pPr>
            <w:r>
              <w:rPr>
                <w:rFonts w:hint="default"/>
              </w:rPr>
              <w:t>设置了display:table-cell的元素对宽度高度敏感，对margin值无反应，响应padding属性，基本上就是活脱脱的一个td标签元素了。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restart"/>
            <w:vAlign w:val="top"/>
          </w:tcPr>
          <w:p>
            <w:pPr>
              <w:pStyle w:val="27"/>
            </w:pPr>
            <w:bookmarkStart w:id="75" w:name="_Toc20837"/>
            <w:bookmarkStart w:id="76" w:name="_Toc15042"/>
            <w:r>
              <w:rPr>
                <w:rFonts w:hint="default"/>
              </w:rPr>
              <w:t>与大小不固定元素的垂直居中</w:t>
            </w:r>
            <w:bookmarkEnd w:id="75"/>
            <w:bookmarkEnd w:id="76"/>
          </w:p>
          <w:p>
            <w:pPr>
              <w:pStyle w:val="27"/>
              <w:rPr>
                <w:rFonts w:hint="eastAsia"/>
                <w:lang w:val="en-US" w:eastAsia="zh-CN"/>
              </w:rPr>
            </w:pPr>
          </w:p>
        </w:tc>
        <w:tc>
          <w:tcPr>
            <w:tcW w:w="8990" w:type="dxa"/>
            <w:vAlign w:val="top"/>
          </w:tcPr>
          <w:p>
            <w:pPr>
              <w:pStyle w:val="15"/>
              <w:keepNext w:val="0"/>
              <w:keepLines w:val="0"/>
              <w:widowControl/>
              <w:suppressLineNumbers w:val="0"/>
              <w:shd w:val="clear" w:fill="FFFFFF"/>
              <w:rPr>
                <w:rFonts w:hint="eastAsia"/>
                <w:sz w:val="16"/>
                <w:szCs w:val="16"/>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1px solid </w:t>
            </w:r>
            <w:r>
              <w:rPr>
                <w:rFonts w:hint="default" w:ascii="Consolas" w:hAnsi="Consolas" w:eastAsia="Consolas" w:cs="Consolas"/>
                <w:color w:val="000000"/>
                <w:sz w:val="16"/>
                <w:szCs w:val="16"/>
                <w:shd w:val="clear" w:fill="FFFFFF"/>
              </w:rPr>
              <w:t>#beceeb;</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144px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div 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"images/2.jpg"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"images/3.jpg"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"images/4.jpg"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"images/4.jpg"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"images/4.jpg"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"images/4.jpg"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Merge w:val="continue"/>
            <w:vAlign w:val="top"/>
          </w:tcPr>
          <w:p>
            <w:pPr>
              <w:pStyle w:val="27"/>
              <w:rPr>
                <w:rFonts w:hint="eastAsia"/>
                <w:lang w:val="en-US" w:eastAsia="zh-CN"/>
              </w:rPr>
            </w:pPr>
          </w:p>
        </w:tc>
        <w:tc>
          <w:tcPr>
            <w:tcW w:w="8990" w:type="dxa"/>
            <w:vAlign w:val="top"/>
          </w:tcPr>
          <w:p>
            <w:pPr>
              <w:rPr>
                <w:rFonts w:hint="default"/>
                <w:sz w:val="16"/>
                <w:szCs w:val="16"/>
              </w:rPr>
            </w:pPr>
            <w:r>
              <w:rPr>
                <w:sz w:val="16"/>
                <w:szCs w:val="16"/>
              </w:rPr>
              <w:drawing>
                <wp:inline distT="0" distB="0" distL="114300" distR="114300">
                  <wp:extent cx="3871595" cy="1776730"/>
                  <wp:effectExtent l="0" t="0" r="1460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3871595" cy="1776730"/>
                          </a:xfrm>
                          <a:prstGeom prst="rect">
                            <a:avLst/>
                          </a:prstGeom>
                          <a:noFill/>
                          <a:ln w="9525">
                            <a:noFill/>
                          </a:ln>
                        </pic:spPr>
                      </pic:pic>
                    </a:graphicData>
                  </a:graphic>
                </wp:inline>
              </w:drawing>
            </w:r>
          </w:p>
          <w:p>
            <w:pPr>
              <w:rPr>
                <w:rFonts w:hint="eastAsia"/>
                <w:sz w:val="16"/>
                <w:szCs w:val="16"/>
                <w:lang w:val="en-US" w:eastAsia="zh-CN"/>
              </w:rPr>
            </w:pPr>
            <w:r>
              <w:rPr>
                <w:rFonts w:hint="eastAsia"/>
                <w:sz w:val="16"/>
                <w:szCs w:val="16"/>
                <w:lang w:val="en-US" w:eastAsia="zh-CN"/>
              </w:rPr>
              <w:t>---同级别的table-cell元素不会换行；</w:t>
            </w:r>
          </w:p>
          <w:p>
            <w:pPr>
              <w:rPr>
                <w:sz w:val="16"/>
                <w:szCs w:val="16"/>
              </w:rPr>
            </w:pPr>
            <w:r>
              <w:rPr>
                <w:rFonts w:hint="eastAsia"/>
                <w:sz w:val="16"/>
                <w:szCs w:val="16"/>
                <w:lang w:val="en-US" w:eastAsia="zh-CN"/>
              </w:rPr>
              <w:t>---内部元素（img）垂直居中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eastAsia"/>
                <w:lang w:val="en-US" w:eastAsia="zh-CN"/>
              </w:rPr>
            </w:pPr>
            <w:bookmarkStart w:id="77" w:name="_Toc13117"/>
            <w:bookmarkStart w:id="78" w:name="_Toc16412"/>
            <w:r>
              <w:rPr>
                <w:rFonts w:hint="default"/>
              </w:rPr>
              <w:t>与两栏自适应布局</w:t>
            </w:r>
            <w:bookmarkEnd w:id="77"/>
            <w:bookmarkEnd w:id="78"/>
          </w:p>
        </w:tc>
        <w:tc>
          <w:tcPr>
            <w:tcW w:w="8990" w:type="dxa"/>
            <w:vAlign w:val="top"/>
          </w:tcPr>
          <w:p>
            <w:pPr>
              <w:pStyle w:val="15"/>
              <w:keepNext w:val="0"/>
              <w:keepLines w:val="0"/>
              <w:widowControl/>
              <w:suppressLineNumbers w:val="0"/>
              <w:shd w:val="clear" w:fill="FFFFFF"/>
              <w:rPr>
                <w:rFonts w:hint="eastAsia" w:ascii="Arial" w:hAnsi="Arial" w:eastAsia="宋体" w:cs="Arial"/>
                <w:b w:val="0"/>
                <w:i w:val="0"/>
                <w:caps w:val="0"/>
                <w:color w:val="333333"/>
                <w:spacing w:val="0"/>
                <w:sz w:val="16"/>
                <w:szCs w:val="16"/>
                <w:shd w:val="clear" w:fill="FFFFFF"/>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@import </w:t>
            </w:r>
            <w:r>
              <w:rPr>
                <w:rFonts w:hint="default" w:ascii="Consolas" w:hAnsi="Consolas" w:eastAsia="Consolas" w:cs="Consolas"/>
                <w:b/>
                <w:color w:val="008000"/>
                <w:sz w:val="16"/>
                <w:szCs w:val="16"/>
                <w:shd w:val="clear" w:fill="FFFFFF"/>
              </w:rPr>
              <w:t>"http://www.zhangxinxu.com/study/css/common.css"</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60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60px auto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#f5f5f5;</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content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 f9 fix"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 xml:space="preserve">"#prettyGirl"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"l mr10"</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border=</w:t>
            </w:r>
            <w:r>
              <w:rPr>
                <w:rFonts w:hint="default" w:ascii="Consolas" w:hAnsi="Consolas" w:eastAsia="Consolas" w:cs="Consolas"/>
                <w:color w:val="008000"/>
                <w:sz w:val="16"/>
                <w:szCs w:val="16"/>
                <w:shd w:val="clear" w:fill="FFFFFF"/>
              </w:rPr>
              <w:t xml:space="preserve">"0"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"http://image.zhangxinxu.com/image/study/s/s128/mm2.jpg" </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"content"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"#prettyGirl"</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大美女一枚</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 xml:space="preserve">&gt; </w:t>
            </w:r>
            <w:r>
              <w:rPr>
                <w:rFonts w:hint="eastAsia" w:ascii="宋体" w:hAnsi="宋体" w:eastAsia="宋体" w:cs="宋体"/>
                <w:color w:val="000000"/>
                <w:sz w:val="16"/>
                <w:szCs w:val="16"/>
                <w:shd w:val="clear" w:fill="FFFFFF"/>
              </w:rPr>
              <w:t>来自上海</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"mt5"</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签名：想找个保鲜盒把你给我的那些感动都装起来。当你让我伤心的时候就拿出来回味一下。</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p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"mt5"</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微博：坐在办公室，只听轰隆隆几声巨响，晴天也能打雷吗？原来街对面的芭莎咖啡厅被炸成了两截。这定点爆破也太失败了，也不清下场，把路过的汽车震得灰头土脸，愣在路中央不知如何是好。其次，房子只炸了一半，另一半屹立不倒，是乍药太水还是房子质量太好？</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default"/>
              </w:rPr>
            </w:pPr>
          </w:p>
        </w:tc>
        <w:tc>
          <w:tcPr>
            <w:tcW w:w="8990" w:type="dxa"/>
            <w:vAlign w:val="top"/>
          </w:tcPr>
          <w:p>
            <w:pPr>
              <w:pStyle w:val="30"/>
              <w:rPr>
                <w:rFonts w:hint="default"/>
              </w:rPr>
            </w:pPr>
            <w:r>
              <w:t>本例中，左侧为头像，右侧内容自适应。其中头像部分使用了float</w:t>
            </w:r>
            <w:r>
              <w:rPr>
                <w:rFonts w:hint="default"/>
              </w:rPr>
              <w:t>属性，左浮动，IE8+以及Firefox、Chrome、Opera等现代浏览器右侧使用了display:table-cell属性，结果就自适应了，很简单的代码，很神奇的效果。</w:t>
            </w:r>
          </w:p>
          <w:p>
            <w:pPr>
              <w:pStyle w:val="30"/>
            </w:pPr>
            <w:r>
              <w:rPr>
                <w:rFonts w:hint="default"/>
              </w:rPr>
              <w:t>对于不认识</w:t>
            </w:r>
            <w:r>
              <w:t>display:table-cell</w:t>
            </w:r>
            <w:r>
              <w:rPr>
                <w:rFonts w:hint="default"/>
              </w:rPr>
              <w:t>属性的IE6/7呢？哦呵呵，很简单，使用display:inline-block属性代替display:table-cell就完全ok的啦！</w:t>
            </w:r>
          </w:p>
          <w:p>
            <w:pPr>
              <w:pStyle w:val="30"/>
              <w:rPr>
                <w:rFonts w:hint="default"/>
              </w:rPr>
            </w:pPr>
            <w:r>
              <w:rPr>
                <w:rFonts w:hint="default"/>
              </w:rPr>
              <w:t>原因在于：IE6/7下block属性的元素对inline-block属性是有反应，但是却不是纯洁的反应，而是怪蜀黍看到粉嫩小萝莉的一点邪念，就是让元素有个怪异的haslayout属性。//zxx:大家似乎都喜欢用haslayout解析一些老IE下的一些怪异现象，但我自己打心底里是不认同这个概念。</w:t>
            </w:r>
          </w:p>
          <w:p>
            <w:pPr>
              <w:pStyle w:val="30"/>
              <w:rPr>
                <w:rFonts w:hint="default"/>
              </w:rPr>
            </w:pPr>
            <w:r>
              <w:rPr>
                <w:rFonts w:hint="default"/>
              </w:rPr>
              <w:t>如果IE6/7是很标准的纯洁的解释inline-block属性的话，是无法实现自适应的，右侧的文字描述内容会跑到头像的下面，哦呵呵~~有点负负得正，以毒攻毒的意味。代码如下：</w:t>
            </w:r>
          </w:p>
          <w:p>
            <w:pPr>
              <w:pStyle w:val="30"/>
              <w:rPr>
                <w:rFonts w:hint="default"/>
              </w:rPr>
            </w:pPr>
            <w:r>
              <w:rPr>
                <w:rFonts w:hint="default"/>
              </w:rPr>
              <w:t>display:table-cell; *display:inline-block;</w:t>
            </w:r>
          </w:p>
          <w:p>
            <w:pPr>
              <w:pStyle w:val="30"/>
              <w:rPr>
                <w:rFonts w:hint="default"/>
              </w:rPr>
            </w:pPr>
            <w:r>
              <w:rPr>
                <w:rFonts w:hint="default"/>
              </w:rPr>
              <w:t>就万事大吉，收工回家了。</w:t>
            </w:r>
          </w:p>
          <w:p>
            <w:pPr>
              <w:pStyle w:val="30"/>
              <w:rPr>
                <w:rFonts w:hint="default"/>
              </w:rPr>
            </w:pPr>
            <w:r>
              <w:rPr>
                <w:rFonts w:hint="default"/>
              </w:rPr>
              <w:t>在本例demo中，右侧内容足够多，所以宽度完整的撑开了，如果内容有限，则宽度就是内容的宽度，此时想要让某个元素（例如关闭按钮）右侧定位就会有问题，解决方法就是定义一个非常宽的宽度，就像上面facebook截图中的CSS属性一样，所以，考虑到各种情况，更健壮耐用的CSS代码应如下：</w:t>
            </w:r>
          </w:p>
          <w:p>
            <w:pPr>
              <w:pStyle w:val="30"/>
              <w:rPr>
                <w:rFonts w:hint="default"/>
              </w:rPr>
            </w:pPr>
            <w:r>
              <w:rPr>
                <w:rFonts w:hint="default"/>
              </w:rPr>
              <w:t>display:table-cell; *display:inline-block; width:2000px; *width:auto;</w:t>
            </w:r>
          </w:p>
          <w:p>
            <w:pPr>
              <w:pStyle w:val="30"/>
              <w:rPr>
                <w:rFonts w:hint="default"/>
              </w:rPr>
            </w:pPr>
            <w:r>
              <w:rPr>
                <w:rFonts w:hint="default"/>
              </w:rPr>
              <w:t>或者使用：</w:t>
            </w:r>
          </w:p>
          <w:p>
            <w:pPr>
              <w:pStyle w:val="30"/>
              <w:rPr>
                <w:rFonts w:hint="default"/>
              </w:rPr>
            </w:pPr>
            <w:r>
              <w:rPr>
                <w:rFonts w:hint="default"/>
              </w:rPr>
              <w:t>display:table-cell;  width:2000px; *width:auto; *zoom:1;</w:t>
            </w:r>
          </w:p>
          <w:p>
            <w:pPr>
              <w:pStyle w:val="30"/>
              <w:rPr>
                <w:rFonts w:hint="eastAsia"/>
                <w:lang w:val="en-US" w:eastAsia="zh-CN"/>
              </w:rPr>
            </w:pPr>
            <w:r>
              <w:rPr>
                <w:rFonts w:hint="default"/>
              </w:rPr>
              <w:t>这种两栏的自适应布局，不仅不要分别丈量与计算两列的宽度，连“</w:t>
            </w:r>
            <w:r>
              <w:rPr>
                <w:rFonts w:hint="default"/>
              </w:rPr>
              <w:fldChar w:fldCharType="begin"/>
            </w:r>
            <w:r>
              <w:rPr>
                <w:rFonts w:hint="default"/>
              </w:rPr>
              <w:instrText xml:space="preserve"> HYPERLINK "http://www.zhangxinxu.com/wordpress/?p=1152"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页面重构鑫三无准则 之无宽度准则</w:t>
            </w:r>
            <w:r>
              <w:rPr>
                <w:rFonts w:hint="default"/>
              </w:rPr>
              <w:fldChar w:fldCharType="end"/>
            </w:r>
            <w:r>
              <w:rPr>
                <w:rFonts w:hint="default"/>
              </w:rPr>
              <w:t>”中absolute自适应布局的头像宽度都不需要亮了，可以说是更加懒惰，更加直接的好方法。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default"/>
              </w:rPr>
            </w:pPr>
            <w:bookmarkStart w:id="79" w:name="_Toc10001"/>
            <w:bookmarkStart w:id="80" w:name="_Toc4749"/>
            <w:r>
              <w:rPr>
                <w:rFonts w:hint="default"/>
              </w:rPr>
              <w:t>等高布局</w:t>
            </w:r>
            <w:bookmarkEnd w:id="79"/>
            <w:bookmarkEnd w:id="80"/>
          </w:p>
        </w:tc>
        <w:tc>
          <w:tcPr>
            <w:tcW w:w="8990" w:type="dxa"/>
            <w:vAlign w:val="top"/>
          </w:tcPr>
          <w:p>
            <w:pPr>
              <w:pStyle w:val="30"/>
            </w:pPr>
            <w:r>
              <w:rPr>
                <w:rFonts w:hint="default"/>
              </w:rPr>
              <w:t>table表格中的单元格最大的特点之一就是同一行列表元素都等高。所以，很多时候，我们需要等高布局的时候，就可以借助</w:t>
            </w:r>
            <w:r>
              <w:t>display:table-cell</w:t>
            </w:r>
            <w:r>
              <w:rPr>
                <w:rFonts w:hint="default"/>
              </w:rPr>
              <w:t>属性。说到table-cell的布局，不得不说一下“匿名表格元素创建规则”：</w:t>
            </w:r>
          </w:p>
          <w:p>
            <w:pPr>
              <w:pStyle w:val="30"/>
              <w:rPr>
                <w:u w:val="single"/>
              </w:rPr>
            </w:pPr>
            <w:r>
              <w:rPr>
                <w:rFonts w:hint="default"/>
                <w:u w:val="single"/>
              </w:rPr>
              <w:t>CSS2.1表格模型中的元素，可能不会全部包含在除HTML之外的文档语言中。这时，那些“丢失”的元素会被模拟出来，从而使得表格模型能够正常工作。所有的表格元素将会自动在自身周围生成所需的匿名table对象，使其符合table/inline-table、table-row、table- cell的三层嵌套关系。</w:t>
            </w:r>
          </w:p>
          <w:p>
            <w:pPr>
              <w:pStyle w:val="30"/>
              <w:rPr>
                <w:rFonts w:hint="default"/>
              </w:rPr>
            </w:pPr>
            <w:r>
              <w:rPr>
                <w:rFonts w:hint="default"/>
              </w:rPr>
              <w:t>举个例子吧，如果我们为元素使用“display:table-cell;”属性，而不将其父容器设置为“display:table-row;”属性，浏览器会默认创建出一个表格行，就好像文档中真的存在一个被声明的表格行一样。如果您还不是很理解，可见参见支付宝UED的“</w:t>
            </w:r>
            <w:r>
              <w:rPr>
                <w:rFonts w:hint="default"/>
              </w:rPr>
              <w:fldChar w:fldCharType="begin"/>
            </w:r>
            <w:r>
              <w:rPr>
                <w:rFonts w:hint="default"/>
              </w:rPr>
              <w:instrText xml:space="preserve"> HYPERLINK "http://ued.alipay.com/wd/2008/10/29/%E5%9F%BA%E4%BA%8Edisplaytable%E7%9A%84css%E5%B8%83%E5%B1%80/" \t "http://www.zhangxinxu.com/wordpress/2010/10/%E6%88%91%E6%89%80%E7%9F%A5%E9%81%93%E7%9A%84%E5%87%A0%E7%A7%8Ddisplaytable-cell%E7%9A%84%E5%BA%94%E7%94%A8/_blank"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基于display:table的CSS布局</w:t>
            </w:r>
            <w:r>
              <w:rPr>
                <w:rFonts w:hint="default"/>
              </w:rPr>
              <w:fldChar w:fldCharType="end"/>
            </w:r>
            <w:r>
              <w:rPr>
                <w:rFonts w:hint="default"/>
              </w:rPr>
              <w:t>”一文。</w:t>
            </w:r>
          </w:p>
          <w:p>
            <w:pPr>
              <w:pStyle w:val="30"/>
              <w:rPr>
                <w:rFonts w:hint="eastAsia"/>
                <w:lang w:val="en-US" w:eastAsia="zh-CN"/>
              </w:rPr>
            </w:pPr>
            <w:r>
              <w:rPr>
                <w:rFonts w:hint="default"/>
              </w:rPr>
              <w:t>实现等高布局，毫无疑问，display:table-cell是首选，这就好比鼹鼠，生下来就是为了打洞用的。考虑到匿名创建表格元素的问题，所有table-cell元素外一定要留有一个用来包裹的标签。于是，我们有类似下面的CSS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default"/>
              </w:rPr>
            </w:pPr>
          </w:p>
        </w:tc>
        <w:tc>
          <w:tcPr>
            <w:tcW w:w="8990" w:type="dxa"/>
            <w:vAlign w:val="top"/>
          </w:tcPr>
          <w:p>
            <w:pPr>
              <w:pStyle w:val="15"/>
              <w:keepNext w:val="0"/>
              <w:keepLines w:val="0"/>
              <w:widowControl/>
              <w:suppressLineNumbers w:val="0"/>
              <w:shd w:val="clear" w:fill="FFFFFF"/>
              <w:rPr>
                <w:rFonts w:hint="eastAsia"/>
                <w:sz w:val="16"/>
                <w:szCs w:val="16"/>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list_row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table-row</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list_cell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width: </w:t>
            </w:r>
            <w:r>
              <w:rPr>
                <w:rFonts w:hint="default" w:ascii="Consolas" w:hAnsi="Consolas" w:eastAsia="Consolas" w:cs="Consolas"/>
                <w:color w:val="00002A"/>
                <w:sz w:val="16"/>
                <w:szCs w:val="16"/>
                <w:shd w:val="clear" w:fill="FFFFFF"/>
              </w:rPr>
              <w:t>30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1.6</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#f5f5f5;</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outline: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list_center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中间加长</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"list_row"</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"list_cell"</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你一定也有过这种感觉的。</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罗兰《寂寞的感觉》你一定也有过这种感觉的。</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罗兰《寂寞的感觉》</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"list_cell list_center"</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作为一个被基阿异捅过</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水，四积阴功五读书。</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"list_cell"</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奔波了一</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永远幸福快乐！</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default"/>
              </w:rPr>
            </w:pPr>
          </w:p>
        </w:tc>
        <w:tc>
          <w:tcPr>
            <w:tcW w:w="8990" w:type="dxa"/>
            <w:vAlign w:val="top"/>
          </w:tcPr>
          <w:p>
            <w:pPr>
              <w:rPr>
                <w:rFonts w:hint="eastAsia"/>
                <w:lang w:val="en-US" w:eastAsia="zh-CN"/>
              </w:rPr>
            </w:pPr>
            <w:r>
              <w:rPr>
                <w:rFonts w:hint="eastAsia"/>
                <w:lang w:val="en-US" w:eastAsia="zh-CN"/>
              </w:rPr>
              <w:t>---在30% 50% 30%的比例划分下表现为：300px+500px+200px;</w:t>
            </w:r>
          </w:p>
          <w:p>
            <w:pPr>
              <w:rPr>
                <w:rFonts w:hint="eastAsia"/>
                <w:lang w:val="en-US" w:eastAsia="zh-CN"/>
              </w:rPr>
            </w:pPr>
            <w:r>
              <w:rPr>
                <w:rFonts w:hint="eastAsia"/>
                <w:lang w:val="en-US" w:eastAsia="zh-CN"/>
              </w:rPr>
              <w:t>---</w:t>
            </w:r>
            <w:r>
              <w:t>对于不支持display:table-cell属性的IE6/7浏览器，</w:t>
            </w:r>
            <w:r>
              <w:rPr>
                <w:rFonts w:hint="default"/>
              </w:rPr>
              <w:t>我们可以使用“补差等高法”，就是一个一个很大的</w:t>
            </w:r>
            <w:r>
              <w:t>margin-bottom</w:t>
            </w:r>
            <w:r>
              <w:rPr>
                <w:rFonts w:hint="default"/>
              </w:rPr>
              <w:t>负值配上一个同样大小的padding-bottom值，本例中为了实例需要，margin-bottom值就百来像素。显然，由于两者原理不同，难免需要用到hack，所以demo完整CSS代码如下</w:t>
            </w:r>
            <w:r>
              <w:rPr>
                <w:rFonts w:hint="eastAsia"/>
                <w:lang w:val="en-US" w:eastAsia="zh-CN"/>
              </w:rPr>
              <w:t>;</w:t>
            </w:r>
            <w:r>
              <w:t>认识display:table-cell</w:t>
            </w:r>
            <w:r>
              <w:rPr>
                <w:rFonts w:hint="default"/>
              </w:rPr>
              <w:t>属性的元素对margin属性不敏感，所以上面margin-bottom属性前没有加*号。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default"/>
              </w:rPr>
            </w:pPr>
          </w:p>
        </w:tc>
        <w:tc>
          <w:tcPr>
            <w:tcW w:w="8990" w:type="dxa"/>
            <w:vAlign w:val="top"/>
          </w:tcPr>
          <w:p>
            <w:pPr>
              <w:pStyle w:val="15"/>
              <w:keepNext w:val="0"/>
              <w:keepLines w:val="0"/>
              <w:widowControl/>
              <w:suppressLineNumbers w:val="0"/>
              <w:shd w:val="clear" w:fill="FFFFFF"/>
              <w:rPr>
                <w:rFonts w:hint="eastAsia"/>
                <w:sz w:val="16"/>
                <w:szCs w:val="16"/>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list_row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table-row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list_cell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margin-bottom: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1.6</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*padding-bottom: </w:t>
            </w:r>
            <w:r>
              <w:rPr>
                <w:rFonts w:hint="default" w:ascii="Consolas" w:hAnsi="Consolas" w:eastAsia="Consolas" w:cs="Consolas"/>
                <w:color w:val="00002A"/>
                <w:sz w:val="16"/>
                <w:szCs w:val="16"/>
                <w:shd w:val="clear" w:fill="FFFFFF"/>
              </w:rPr>
              <w:t>110px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#f5f5f5;</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eastAsia" w:eastAsia="宋体"/>
                <w:lang w:val="en-US" w:eastAsia="zh-CN"/>
              </w:rPr>
            </w:pPr>
            <w:bookmarkStart w:id="81" w:name="_Toc2478"/>
            <w:bookmarkStart w:id="82" w:name="_Toc18922"/>
            <w:r>
              <w:rPr>
                <w:rFonts w:hint="eastAsia"/>
                <w:lang w:val="en-US" w:eastAsia="zh-CN"/>
              </w:rPr>
              <w:t>列表布局</w:t>
            </w:r>
            <w:bookmarkEnd w:id="81"/>
            <w:bookmarkEnd w:id="82"/>
          </w:p>
        </w:tc>
        <w:tc>
          <w:tcPr>
            <w:tcW w:w="8990" w:type="dxa"/>
            <w:vAlign w:val="top"/>
          </w:tcPr>
          <w:p>
            <w:pPr>
              <w:pStyle w:val="30"/>
            </w:pPr>
            <w:r>
              <w:rPr>
                <w:rFonts w:hint="default"/>
              </w:rPr>
              <w:t>一般这类布局都是使用浮动的。但是浮动布局的不足在于：一是需要清除浮动造成影响；二是不支持不定高列表的浮动。替代浮动布局的方法是有的，如果深究细节以及一些思想，方法还不少。其中有一个方法就是使用</w:t>
            </w:r>
            <w:r>
              <w:t>display:table-cell</w:t>
            </w:r>
            <w:r>
              <w:rPr>
                <w:rFonts w:hint="default"/>
              </w:rPr>
              <w:t>。</w:t>
            </w:r>
          </w:p>
          <w:p>
            <w:pPr>
              <w:pStyle w:val="30"/>
              <w:rPr>
                <w:rFonts w:hint="default"/>
              </w:rPr>
            </w:pPr>
            <w:r>
              <w:rPr>
                <w:rFonts w:hint="default"/>
              </w:rPr>
              <w:t>当然，说句心里话，将display:table-cell属性用在列表元素布局上，有点类似于张飞绣衣服，大马拉小车，优势并没有多大发挥，但是，毕竟也算浮动布局的一个备用替换方案。</w:t>
            </w:r>
          </w:p>
          <w:p>
            <w:pPr>
              <w:pStyle w:val="30"/>
              <w:rPr>
                <w:rFonts w:hint="default"/>
              </w:rPr>
            </w:pPr>
            <w:r>
              <w:rPr>
                <w:rFonts w:hint="default"/>
              </w:rPr>
              <w:t>我的下一篇文章将会详细讲解浮动布局的替换方案，其中table-cell方法可以说是里面最不好的一个方法，本着过渡和热身的目的，这里只简单讲过。</w:t>
            </w:r>
          </w:p>
          <w:p>
            <w:pPr>
              <w:pStyle w:val="30"/>
              <w:rPr>
                <w:rFonts w:hint="default"/>
              </w:rPr>
            </w:pPr>
            <w:r>
              <w:rPr>
                <w:rFonts w:hint="default"/>
              </w:rPr>
              <w:t>首先是效果：</w:t>
            </w:r>
            <w:r>
              <w:rPr>
                <w:rFonts w:hint="default"/>
              </w:rPr>
              <w:fldChar w:fldCharType="begin"/>
            </w:r>
            <w:r>
              <w:rPr>
                <w:rFonts w:hint="default"/>
              </w:rPr>
              <w:instrText xml:space="preserve"> HYPERLINK "http://www.zhangxinxu.com/study/201010/table-cell-list-flow-layout.html" \t "http://www.zhangxinxu.com/wordpress/2010/10/%E6%88%91%E6%89%80%E7%9F%A5%E9%81%93%E7%9A%84%E5%87%A0%E7%A7%8Ddisplaytable-cell%E7%9A%84%E5%BA%94%E7%94%A8/_blank" </w:instrText>
            </w:r>
            <w:r>
              <w:rPr>
                <w:rFonts w:hint="default"/>
              </w:rPr>
              <w:fldChar w:fldCharType="separate"/>
            </w:r>
            <w:r>
              <w:rPr>
                <w:rStyle w:val="19"/>
                <w:rFonts w:hint="default" w:ascii="Arial" w:hAnsi="Arial" w:cs="Arial"/>
                <w:b w:val="0"/>
                <w:i w:val="0"/>
                <w:caps w:val="0"/>
                <w:color w:val="FF3300"/>
                <w:spacing w:val="0"/>
                <w:szCs w:val="24"/>
                <w:u w:val="single"/>
                <w:shd w:val="clear" w:fill="FFFFFF"/>
              </w:rPr>
              <w:t>display:table-cell下的列表布局</w:t>
            </w:r>
            <w:r>
              <w:rPr>
                <w:rFonts w:hint="default"/>
              </w:rPr>
              <w:fldChar w:fldCharType="end"/>
            </w:r>
          </w:p>
          <w:p>
            <w:pPr>
              <w:pStyle w:val="30"/>
              <w:rPr>
                <w:rFonts w:hint="default"/>
              </w:rPr>
            </w:pPr>
            <w:r>
              <w:rPr>
                <w:rFonts w:hint="default"/>
              </w:rPr>
              <w:t>可以看到即使模块高度不一致，也不会产生浮动布局可能产生的错位。</w:t>
            </w:r>
          </w:p>
          <w:p>
            <w:pPr>
              <w:pStyle w:val="30"/>
            </w:pPr>
            <w:r>
              <w:rPr>
                <w:rFonts w:hint="default"/>
              </w:rPr>
              <w:t>由于table-cell需要每行包裹一个独立的标签，所以，在后台repeat输出的时候，需要两次循环，而是列数是限死的（与浮动布局一样）。对于简单的列表，使用display:table-cell是很难看到什么优势的，但是，如果列表复杂，数据多，内容细，display:table-cell可能会像大S订婚的传闻那样让人震惊。</w:t>
            </w:r>
          </w:p>
          <w:p>
            <w:pPr>
              <w:pStyle w:val="30"/>
            </w:pPr>
            <w:r>
              <w:t>display:table-cell</w:t>
            </w:r>
            <w:r>
              <w:rPr>
                <w:rFonts w:hint="default"/>
              </w:rPr>
              <w:t>下的列表布局最适用的场景是：列表个数不固定，但是，无论列表几个，都平分容器空间。什么意思呢？就是如果4个列表，希望每个宽度25%，3个就33.3333%，2个列表希望每个宽度50%。此时，没有比display:table-cell更合适的技术了。</w:t>
            </w:r>
            <w:r>
              <w:rPr>
                <w:rFonts w:hint="eastAsia"/>
                <w:lang w:val="en-US" w:eastAsia="zh-CN"/>
              </w:rPr>
              <w:t>(单行列表布局)</w:t>
            </w:r>
          </w:p>
          <w:p>
            <w:pPr>
              <w:pStyle w:val="30"/>
              <w:rPr>
                <w:rFonts w:hint="eastAsia"/>
                <w:lang w:val="en-US" w:eastAsia="zh-CN"/>
              </w:rPr>
            </w:pPr>
            <w:r>
              <w:rPr>
                <w:rFonts w:hint="default"/>
              </w:rPr>
              <w:t>父级设置display:table同时宽度为容器宽度，或者直接width:100%，此时，display:table-cell子元素就会自动等分。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0" w:type="dxa"/>
            <w:vAlign w:val="top"/>
          </w:tcPr>
          <w:p>
            <w:pPr>
              <w:pStyle w:val="27"/>
              <w:rPr>
                <w:rFonts w:hint="eastAsia"/>
                <w:lang w:val="en-US" w:eastAsia="zh-CN"/>
              </w:rPr>
            </w:pPr>
          </w:p>
        </w:tc>
        <w:tc>
          <w:tcPr>
            <w:tcW w:w="8990" w:type="dxa"/>
            <w:vAlign w:val="top"/>
          </w:tcPr>
          <w:p>
            <w:pPr>
              <w:pStyle w:val="3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60" w:type="dxa"/>
            <w:gridSpan w:val="2"/>
            <w:vAlign w:val="top"/>
          </w:tcPr>
          <w:p>
            <w:pPr>
              <w:pStyle w:val="29"/>
              <w:rPr>
                <w:rFonts w:hint="eastAsia"/>
                <w:lang w:val="en-US" w:eastAsia="zh-CN"/>
              </w:rPr>
            </w:pPr>
            <w:bookmarkStart w:id="83" w:name="_Toc18682"/>
            <w:bookmarkStart w:id="84" w:name="_Toc6027"/>
            <w:bookmarkStart w:id="85" w:name="_Toc23394"/>
            <w:bookmarkStart w:id="86" w:name="_Toc21811"/>
            <w:r>
              <w:rPr>
                <w:rFonts w:hint="eastAsia"/>
                <w:lang w:val="en-US" w:eastAsia="zh-CN"/>
              </w:rPr>
              <w:t>负margin(transform)绝对居中布局</w:t>
            </w:r>
            <w:bookmarkEnd w:id="83"/>
            <w:bookmarkEnd w:id="84"/>
            <w:bookmarkEnd w:id="85"/>
            <w:bookmarkEnd w:id="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60"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/*absolute DOM </w:t>
            </w:r>
            <w:r>
              <w:rPr>
                <w:rFonts w:hint="eastAsia" w:ascii="宋体" w:hAnsi="宋体" w:eastAsia="宋体" w:cs="宋体"/>
                <w:b/>
                <w:color w:val="FF6D75"/>
                <w:sz w:val="16"/>
                <w:szCs w:val="16"/>
                <w:shd w:val="clear" w:fill="FFFFFF"/>
              </w:rPr>
              <w:t>相对于首个非</w:t>
            </w:r>
            <w:r>
              <w:rPr>
                <w:rFonts w:hint="default" w:ascii="Consolas" w:hAnsi="Consolas" w:eastAsia="Consolas" w:cs="Consolas"/>
                <w:b/>
                <w:color w:val="FF6D75"/>
                <w:sz w:val="16"/>
                <w:szCs w:val="16"/>
                <w:shd w:val="clear" w:fill="FFFFFF"/>
              </w:rPr>
              <w:t>static</w:t>
            </w:r>
            <w:r>
              <w:rPr>
                <w:rFonts w:hint="eastAsia" w:ascii="宋体" w:hAnsi="宋体" w:eastAsia="宋体" w:cs="宋体"/>
                <w:b/>
                <w:color w:val="FF6D75"/>
                <w:sz w:val="16"/>
                <w:szCs w:val="16"/>
                <w:shd w:val="clear" w:fill="FFFFFF"/>
              </w:rPr>
              <w:t>父元素进行定位</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B51615"/>
                <w:sz w:val="16"/>
                <w:szCs w:val="16"/>
                <w:shd w:val="clear" w:fill="FFFFFF"/>
              </w:rPr>
              <w:t xml:space="preserve">#outDiv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/*absolute relative</w:t>
            </w:r>
            <w:r>
              <w:rPr>
                <w:rFonts w:hint="eastAsia" w:ascii="宋体" w:hAnsi="宋体" w:eastAsia="宋体" w:cs="宋体"/>
                <w:b/>
                <w:color w:val="FF6D75"/>
                <w:sz w:val="16"/>
                <w:szCs w:val="16"/>
                <w:shd w:val="clear" w:fill="FFFFFF"/>
              </w:rPr>
              <w:t>均可</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默认值为</w:t>
            </w:r>
            <w:r>
              <w:rPr>
                <w:rFonts w:hint="default" w:ascii="Consolas" w:hAnsi="Consolas" w:eastAsia="Consolas" w:cs="Consolas"/>
                <w:b/>
                <w:color w:val="FF6D75"/>
                <w:sz w:val="16"/>
                <w:szCs w:val="16"/>
                <w:shd w:val="clear" w:fill="FFFFFF"/>
              </w:rPr>
              <w:t>static*/</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500px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/*1:</w:t>
            </w:r>
            <w:r>
              <w:rPr>
                <w:rFonts w:hint="eastAsia" w:ascii="宋体" w:hAnsi="宋体" w:eastAsia="宋体" w:cs="宋体"/>
                <w:b/>
                <w:color w:val="FF6D75"/>
                <w:sz w:val="16"/>
                <w:szCs w:val="16"/>
                <w:shd w:val="clear" w:fill="FFFFFF"/>
              </w:rPr>
              <w:t>建议写为</w:t>
            </w:r>
            <w:r>
              <w:rPr>
                <w:rFonts w:hint="default" w:ascii="Consolas" w:hAnsi="Consolas" w:eastAsia="Consolas" w:cs="Consolas"/>
                <w:b/>
                <w:color w:val="FF6D75"/>
                <w:sz w:val="16"/>
                <w:szCs w:val="16"/>
                <w:shd w:val="clear" w:fill="FFFFFF"/>
              </w:rPr>
              <w:t>absolute (</w:t>
            </w:r>
            <w:r>
              <w:rPr>
                <w:rFonts w:hint="eastAsia" w:ascii="宋体" w:hAnsi="宋体" w:eastAsia="宋体" w:cs="宋体"/>
                <w:b/>
                <w:color w:val="FF6D75"/>
                <w:sz w:val="16"/>
                <w:szCs w:val="16"/>
                <w:shd w:val="clear" w:fill="FFFFFF"/>
              </w:rPr>
              <w:t>若</w:t>
            </w:r>
            <w:r>
              <w:rPr>
                <w:rFonts w:hint="default" w:ascii="Consolas" w:hAnsi="Consolas" w:eastAsia="Consolas" w:cs="Consolas"/>
                <w:b/>
                <w:color w:val="FF6D75"/>
                <w:sz w:val="16"/>
                <w:szCs w:val="16"/>
                <w:shd w:val="clear" w:fill="FFFFFF"/>
              </w:rPr>
              <w:t>outDiv</w:t>
            </w:r>
            <w:r>
              <w:rPr>
                <w:rFonts w:hint="eastAsia" w:ascii="宋体" w:hAnsi="宋体" w:eastAsia="宋体" w:cs="宋体"/>
                <w:b/>
                <w:color w:val="FF6D75"/>
                <w:sz w:val="16"/>
                <w:szCs w:val="16"/>
                <w:shd w:val="clear" w:fill="FFFFFF"/>
              </w:rPr>
              <w:t>内部无其他元素，可写为</w:t>
            </w:r>
            <w:r>
              <w:rPr>
                <w:rFonts w:hint="default" w:ascii="Consolas" w:hAnsi="Consolas" w:eastAsia="Consolas" w:cs="Consolas"/>
                <w:b/>
                <w:color w:val="FF6D75"/>
                <w:sz w:val="16"/>
                <w:szCs w:val="16"/>
                <w:shd w:val="clear" w:fill="FFFFFF"/>
              </w:rPr>
              <w:t>relative</w:t>
            </w:r>
            <w:r>
              <w:rPr>
                <w:rFonts w:hint="eastAsia" w:ascii="宋体" w:hAnsi="宋体" w:eastAsia="宋体" w:cs="宋体"/>
                <w:b/>
                <w:color w:val="FF6D75"/>
                <w:sz w:val="16"/>
                <w:szCs w:val="16"/>
                <w:shd w:val="clear" w:fill="FFFFFF"/>
              </w:rPr>
              <w:t>，</w:t>
            </w:r>
            <w:r>
              <w:rPr>
                <w:rFonts w:hint="default" w:ascii="Consolas" w:hAnsi="Consolas" w:eastAsia="Consolas" w:cs="Consolas"/>
                <w:b/>
                <w:color w:val="FF6D75"/>
                <w:sz w:val="16"/>
                <w:szCs w:val="16"/>
                <w:shd w:val="clear" w:fill="FFFFFF"/>
              </w:rPr>
              <w:t>(relative</w:t>
            </w:r>
            <w:r>
              <w:rPr>
                <w:rFonts w:hint="eastAsia" w:ascii="宋体" w:hAnsi="宋体" w:eastAsia="宋体" w:cs="宋体"/>
                <w:b/>
                <w:color w:val="FF6D75"/>
                <w:sz w:val="16"/>
                <w:szCs w:val="16"/>
                <w:shd w:val="clear" w:fill="FFFFFF"/>
              </w:rPr>
              <w:t>元素位置承上启下</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；且需保证外层元素非</w:t>
            </w:r>
            <w:r>
              <w:rPr>
                <w:rFonts w:hint="default" w:ascii="Consolas" w:hAnsi="Consolas" w:eastAsia="Consolas" w:cs="Consolas"/>
                <w:b/>
                <w:color w:val="FF6D75"/>
                <w:sz w:val="16"/>
                <w:szCs w:val="16"/>
                <w:shd w:val="clear" w:fill="FFFFFF"/>
              </w:rPr>
              <w:t>static*/</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B51615"/>
                <w:sz w:val="16"/>
                <w:szCs w:val="16"/>
                <w:shd w:val="clear" w:fill="FFFFFF"/>
              </w:rPr>
              <w:t xml:space="preserve">#inDiv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/*1*/</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 xml:space="preserve">100px 0 0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"outDiv"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asdfasdf asdfasdf asdfasdf asdfasdf asdfasdf asdfasdf asdfasdf asdfasdf asdfasdf asdfasdf</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"inDiv"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DIV</w:t>
            </w:r>
            <w:r>
              <w:rPr>
                <w:rFonts w:hint="eastAsia" w:ascii="宋体" w:hAnsi="宋体" w:eastAsia="宋体" w:cs="宋体"/>
                <w:color w:val="000000"/>
                <w:sz w:val="16"/>
                <w:szCs w:val="16"/>
                <w:shd w:val="clear" w:fill="FFFFFF"/>
              </w:rPr>
              <w:t>居中演示</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DIV</w:t>
            </w:r>
            <w:r>
              <w:rPr>
                <w:rFonts w:hint="eastAsia" w:ascii="宋体" w:hAnsi="宋体" w:eastAsia="宋体" w:cs="宋体"/>
                <w:color w:val="000000"/>
                <w:sz w:val="16"/>
                <w:szCs w:val="16"/>
                <w:shd w:val="clear" w:fill="FFFFFF"/>
              </w:rPr>
              <w:t>居中演示</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ind w:firstLine="0" w:firstLineChars="0"/>
              <w:rPr>
                <w:rFonts w:hint="eastAsia" w:ascii="Consolas" w:hAnsi="Consolas" w:eastAsia="宋体" w:cs="Consolas"/>
                <w:color w:val="000000"/>
                <w:sz w:val="16"/>
                <w:szCs w:val="16"/>
                <w:shd w:val="clear" w:color="auto"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60" w:type="dxa"/>
            <w:gridSpan w:val="2"/>
            <w:vAlign w:val="top"/>
          </w:tcPr>
          <w:p>
            <w:pPr>
              <w:pStyle w:val="30"/>
              <w:ind w:firstLine="320" w:firstLineChars="200"/>
            </w:pPr>
          </w:p>
          <w:p>
            <w:pPr>
              <w:pStyle w:val="30"/>
              <w:ind w:firstLine="320" w:firstLineChars="200"/>
              <w:jc w:val="center"/>
            </w:pPr>
            <w:r>
              <w:drawing>
                <wp:inline distT="0" distB="0" distL="114300" distR="114300">
                  <wp:extent cx="5838190" cy="3123565"/>
                  <wp:effectExtent l="0" t="0" r="10160" b="635"/>
                  <wp:docPr id="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pic:cNvPicPr>
                            <a:picLocks noChangeAspect="1"/>
                          </pic:cNvPicPr>
                        </pic:nvPicPr>
                        <pic:blipFill>
                          <a:blip r:embed="rId19"/>
                          <a:stretch>
                            <a:fillRect/>
                          </a:stretch>
                        </pic:blipFill>
                        <pic:spPr>
                          <a:xfrm>
                            <a:off x="0" y="0"/>
                            <a:ext cx="5838190" cy="31235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3" w:hRule="atLeast"/>
        </w:trPr>
        <w:tc>
          <w:tcPr>
            <w:tcW w:w="10860" w:type="dxa"/>
            <w:gridSpan w:val="2"/>
            <w:vAlign w:val="top"/>
          </w:tcPr>
          <w:p>
            <w:pPr>
              <w:pStyle w:val="31"/>
              <w:rPr>
                <w:rFonts w:hint="eastAsia"/>
                <w:lang w:val="en-US" w:eastAsia="zh-CN"/>
              </w:rPr>
            </w:pPr>
            <w:r>
              <w:rPr>
                <w:rFonts w:hint="eastAsia"/>
                <w:lang w:val="en-US" w:eastAsia="zh-CN"/>
              </w:rPr>
              <w:t>总结：</w:t>
            </w:r>
          </w:p>
          <w:p>
            <w:pPr>
              <w:pStyle w:val="30"/>
              <w:rPr>
                <w:sz w:val="18"/>
                <w:szCs w:val="18"/>
              </w:rPr>
            </w:pPr>
            <w:r>
              <w:rPr>
                <w:rFonts w:hint="eastAsia"/>
                <w:lang w:val="en-US" w:eastAsia="zh-CN"/>
              </w:rPr>
              <w:t>如果知道了各个元素的大小，设置等于宽高一半大小的负margin值（如果没有使用box-sizing: border-box样式，还需要加上padding值），再配合top: 50%; left: 50%;样式就会使块元素居中。</w:t>
            </w:r>
          </w:p>
          <w:p>
            <w:pPr>
              <w:pStyle w:val="30"/>
              <w:rPr>
                <w:sz w:val="18"/>
                <w:szCs w:val="18"/>
              </w:rPr>
            </w:pPr>
            <w:r>
              <w:rPr>
                <w:sz w:val="18"/>
                <w:szCs w:val="18"/>
              </w:rPr>
              <w:t>给容器设置绝对定位（position:absolute）,并且定位高度（top:50%）和margin-top为高度的一半（margin-top:-height/2）</w:t>
            </w:r>
          </w:p>
          <w:p>
            <w:pPr>
              <w:pStyle w:val="30"/>
              <w:ind w:firstLine="360" w:firstLineChars="200"/>
              <w:rPr>
                <w:sz w:val="18"/>
                <w:szCs w:val="18"/>
              </w:rPr>
            </w:pPr>
            <w:r>
              <w:rPr>
                <w:sz w:val="18"/>
                <w:szCs w:val="18"/>
              </w:rPr>
              <w:t>这就意味着使用这种方法来实现垂直居中的效果，那么元素必须要有一个固定的高度。这样一来，你给元素设置了固定高度，如果你又给他设置了</w:t>
            </w:r>
            <w:r>
              <w:rPr>
                <w:rFonts w:hint="eastAsia"/>
                <w:sz w:val="18"/>
                <w:szCs w:val="18"/>
                <w:lang w:eastAsia="zh-CN"/>
              </w:rPr>
              <w:t>”</w:t>
            </w:r>
            <w:r>
              <w:rPr>
                <w:sz w:val="18"/>
                <w:szCs w:val="18"/>
              </w:rPr>
              <w:t>overflow:auto</w:t>
            </w:r>
            <w:r>
              <w:rPr>
                <w:rFonts w:hint="eastAsia"/>
                <w:sz w:val="18"/>
                <w:szCs w:val="18"/>
                <w:lang w:eastAsia="zh-CN"/>
              </w:rPr>
              <w:t>“</w:t>
            </w:r>
            <w:r>
              <w:rPr>
                <w:sz w:val="18"/>
                <w:szCs w:val="18"/>
              </w:rPr>
              <w:t>，那么当元素内容超过容器后，这样元素的就会出现滚动，而不会自适应内容的高度。</w:t>
            </w:r>
          </w:p>
          <w:p>
            <w:pPr>
              <w:pStyle w:val="31"/>
              <w:rPr>
                <w:sz w:val="18"/>
                <w:szCs w:val="18"/>
              </w:rPr>
            </w:pPr>
            <w:r>
              <w:rPr>
                <w:rFonts w:hint="eastAsia"/>
                <w:sz w:val="18"/>
                <w:szCs w:val="18"/>
              </w:rPr>
              <w:t>缺点：</w:t>
            </w:r>
          </w:p>
          <w:p>
            <w:pPr>
              <w:pStyle w:val="30"/>
              <w:rPr>
                <w:rFonts w:hint="eastAsia"/>
                <w:sz w:val="18"/>
                <w:szCs w:val="18"/>
              </w:rPr>
            </w:pPr>
            <w:r>
              <w:rPr>
                <w:rFonts w:hint="eastAsia"/>
                <w:sz w:val="18"/>
                <w:szCs w:val="18"/>
              </w:rPr>
              <w:t>由于固定死元素的高度，致使没有足哆的空间，当内容超过容器的大小时，要么会</w:t>
            </w:r>
            <w:r>
              <w:rPr>
                <w:rFonts w:hint="eastAsia"/>
                <w:sz w:val="18"/>
                <w:szCs w:val="18"/>
                <w:lang w:eastAsia="zh-CN"/>
              </w:rPr>
              <w:t>消失</w:t>
            </w:r>
            <w:r>
              <w:rPr>
                <w:rFonts w:hint="eastAsia"/>
                <w:sz w:val="18"/>
                <w:szCs w:val="18"/>
              </w:rPr>
              <w:t>，要么会出现滚动条（如果元素在body内，当用户缩小浏览器窗口时，body的滚动条将不会出现）。</w:t>
            </w:r>
          </w:p>
          <w:p>
            <w:pPr>
              <w:pStyle w:val="30"/>
              <w:rPr>
                <w:rFonts w:hint="eastAsia"/>
                <w:sz w:val="18"/>
                <w:szCs w:val="18"/>
              </w:rPr>
            </w:pPr>
            <w:r>
              <w:rPr>
                <w:rFonts w:hint="eastAsia"/>
                <w:sz w:val="18"/>
                <w:szCs w:val="18"/>
              </w:rPr>
              <w:t>这种方法主要是针对多行元素来进行元素的垂直居中，而并非是此元素的内容垂直居中，这一点先要理解并分开清楚。另外此方法是通过绝对定位来实现的，那么用这种方法实现元素的垂直居中需要注意以下几点：</w:t>
            </w:r>
          </w:p>
          <w:p>
            <w:pPr>
              <w:pStyle w:val="30"/>
              <w:rPr>
                <w:rFonts w:hint="eastAsia"/>
                <w:sz w:val="18"/>
                <w:szCs w:val="18"/>
              </w:rPr>
            </w:pPr>
            <w:r>
              <w:rPr>
                <w:rFonts w:hint="eastAsia"/>
                <w:sz w:val="18"/>
                <w:szCs w:val="18"/>
                <w:lang w:val="en-US" w:eastAsia="zh-CN"/>
              </w:rPr>
              <w:t>1、</w:t>
            </w:r>
            <w:r>
              <w:rPr>
                <w:rFonts w:hint="eastAsia"/>
                <w:sz w:val="18"/>
                <w:szCs w:val="18"/>
              </w:rPr>
              <w:t>元素定位关系到一个相对定位参考，所以要保证元素是相对于哪个为参考坐标；</w:t>
            </w:r>
          </w:p>
          <w:p>
            <w:pPr>
              <w:pStyle w:val="30"/>
              <w:rPr>
                <w:rFonts w:hint="eastAsia"/>
                <w:sz w:val="18"/>
                <w:szCs w:val="18"/>
              </w:rPr>
            </w:pPr>
            <w:r>
              <w:rPr>
                <w:rFonts w:hint="eastAsia"/>
                <w:sz w:val="18"/>
                <w:szCs w:val="18"/>
                <w:lang w:val="en-US" w:eastAsia="zh-CN"/>
              </w:rPr>
              <w:t>2、</w:t>
            </w:r>
            <w:r>
              <w:rPr>
                <w:rFonts w:hint="eastAsia"/>
                <w:sz w:val="18"/>
                <w:szCs w:val="18"/>
              </w:rPr>
              <w:t>需要设置给元素明确定一个高度值并且给元素设置一个负值的margin-top，而且值为元素高度的一半。</w:t>
            </w:r>
          </w:p>
          <w:p>
            <w:pPr>
              <w:pStyle w:val="30"/>
              <w:rPr>
                <w:rFonts w:hint="eastAsia"/>
                <w:sz w:val="18"/>
                <w:szCs w:val="18"/>
              </w:rPr>
            </w:pPr>
            <w:r>
              <w:rPr>
                <w:rFonts w:hint="eastAsia"/>
                <w:sz w:val="18"/>
                <w:szCs w:val="18"/>
              </w:rPr>
              <w:t>这里我建议大家给元素定一个宽度值，因为元素进行绝对定位后脱离文档流，其宽度是根据元素内容所占宽度来计算的，为这能让其视觉效果更好，最好给元素定义一个宽度值。</w:t>
            </w:r>
          </w:p>
          <w:p>
            <w:pPr>
              <w:pStyle w:val="30"/>
              <w:ind w:firstLine="360" w:firstLineChars="200"/>
              <w:rPr>
                <w:rFonts w:hint="default"/>
                <w:sz w:val="18"/>
                <w:szCs w:val="18"/>
                <w:u w:val="single"/>
              </w:rPr>
            </w:pPr>
            <w:r>
              <w:rPr>
                <w:rFonts w:hint="default"/>
                <w:sz w:val="18"/>
                <w:szCs w:val="18"/>
              </w:rPr>
              <w:t>这种方法可以实现元素的水平垂直居中，常用于页面在最中间的布局，使用这种方法一定要把握住：</w:t>
            </w:r>
            <w:r>
              <w:rPr>
                <w:rFonts w:hint="default"/>
                <w:sz w:val="18"/>
                <w:szCs w:val="18"/>
                <w:u w:val="single"/>
              </w:rPr>
              <w:t>水平垂直居中的元素要有明确的大小（换句话说就是要有确切的宽和高度值）；给元素进行绝对定位，并设置left,top值为“50%”（此处最好使用 对定位，如果只是单单水平居中，此处可以换成相对定位）；最后设置margin-top和margin-left的负值，而且其值分别为元素高度和宽度的一半。</w:t>
            </w:r>
          </w:p>
          <w:p>
            <w:pPr>
              <w:pStyle w:val="30"/>
              <w:rPr>
                <w:rFonts w:hint="default"/>
              </w:rPr>
            </w:pPr>
            <w:r>
              <w:rPr>
                <w:rFonts w:hint="eastAsia"/>
                <w:lang w:val="en-US" w:eastAsia="zh-CN"/>
              </w:rPr>
              <w:t>1.</w:t>
            </w:r>
            <w:r>
              <w:rPr>
                <w:rFonts w:hint="default"/>
              </w:rPr>
              <w:t>这是个非响应式的方法，不能使用百分比的大小，也不能设置min-/max-的最大值最小值。</w:t>
            </w:r>
          </w:p>
          <w:p>
            <w:pPr>
              <w:pStyle w:val="30"/>
              <w:rPr>
                <w:rFonts w:hint="default"/>
              </w:rPr>
            </w:pPr>
            <w:r>
              <w:rPr>
                <w:rFonts w:hint="eastAsia"/>
                <w:lang w:val="en-US" w:eastAsia="zh-CN"/>
              </w:rPr>
              <w:t>2.</w:t>
            </w:r>
            <w:r>
              <w:rPr>
                <w:rFonts w:hint="default"/>
              </w:rPr>
              <w:t>内容可能会超出容器</w:t>
            </w:r>
          </w:p>
          <w:p>
            <w:pPr>
              <w:pStyle w:val="30"/>
              <w:rPr>
                <w:rFonts w:hint="default"/>
              </w:rPr>
            </w:pPr>
            <w:r>
              <w:rPr>
                <w:rFonts w:hint="eastAsia"/>
                <w:lang w:val="en-US" w:eastAsia="zh-CN"/>
              </w:rPr>
              <w:t>3.</w:t>
            </w:r>
            <w:r>
              <w:rPr>
                <w:rFonts w:hint="default"/>
              </w:rPr>
              <w:t>需要为padding预留空间，或者需要使用box-sizing: border-box样式。</w:t>
            </w:r>
          </w:p>
          <w:p>
            <w:pPr>
              <w:pStyle w:val="30"/>
              <w:rPr>
                <w:rFonts w:hint="default"/>
              </w:rPr>
            </w:pPr>
            <w:r>
              <w:rPr>
                <w:rFonts w:hint="eastAsia"/>
                <w:lang w:val="en-US" w:eastAsia="zh-CN"/>
              </w:rPr>
              <w:t>4.</w:t>
            </w:r>
            <w:r>
              <w:rPr>
                <w:rFonts w:hint="eastAsia"/>
              </w:rPr>
              <w:t>对此元素设置一个负的“margin-left”并且值等于宽度的一半，另外如果元素不是相对于浏览器的话，还需要在其父元素上设置一个相对定位“position: relative</w:t>
            </w:r>
            <w:r>
              <w:rPr>
                <w:rFonts w:hint="eastAsia"/>
                <w:lang w:val="en-US" w:eastAsia="zh-CN"/>
              </w:rPr>
              <w:t>|absolute</w:t>
            </w:r>
            <w:r>
              <w:rPr>
                <w:rFonts w:hint="eastAsia"/>
              </w:rPr>
              <w:t>”。</w:t>
            </w:r>
          </w:p>
          <w:p>
            <w:pPr>
              <w:pStyle w:val="31"/>
              <w:rPr>
                <w:rFonts w:hint="eastAsia"/>
                <w:lang w:val="en-US" w:eastAsia="zh-CN"/>
              </w:rPr>
            </w:pPr>
            <w:r>
              <w:rPr>
                <w:rFonts w:hint="eastAsia"/>
                <w:sz w:val="18"/>
                <w:szCs w:val="18"/>
                <w:u w:val="single"/>
                <w:lang w:eastAsia="zh-CN"/>
              </w:rPr>
              <w:t>优点</w:t>
            </w:r>
          </w:p>
          <w:p>
            <w:pPr>
              <w:pStyle w:val="30"/>
              <w:rPr>
                <w:rFonts w:hint="eastAsia"/>
                <w:lang w:val="en-US" w:eastAsia="zh-CN"/>
              </w:rPr>
            </w:pPr>
            <w:r>
              <w:rPr>
                <w:rFonts w:hint="eastAsia"/>
                <w:lang w:val="en-US" w:eastAsia="zh-CN"/>
              </w:rPr>
              <w:t>这或许是最常用的方法。</w:t>
            </w:r>
          </w:p>
          <w:p>
            <w:pPr>
              <w:pStyle w:val="30"/>
              <w:rPr>
                <w:rFonts w:hint="eastAsia"/>
                <w:lang w:val="en-US" w:eastAsia="zh-CN"/>
              </w:rPr>
            </w:pPr>
            <w:r>
              <w:rPr>
                <w:rFonts w:hint="eastAsia"/>
                <w:lang w:val="en-US" w:eastAsia="zh-CN"/>
              </w:rPr>
              <w:t>需要注意的是，这是按照预想情况也能在工作在IE6-7下的唯一方法。</w:t>
            </w:r>
          </w:p>
          <w:p>
            <w:pPr>
              <w:pStyle w:val="30"/>
              <w:rPr>
                <w:rFonts w:hint="eastAsia"/>
                <w:lang w:val="en-US" w:eastAsia="zh-CN"/>
              </w:rPr>
            </w:pPr>
            <w:r>
              <w:rPr>
                <w:rFonts w:hint="eastAsia"/>
                <w:lang w:val="en-US" w:eastAsia="zh-CN"/>
              </w:rPr>
              <w:t>需要的编码量很少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24" w:hRule="atLeast"/>
        </w:trPr>
        <w:tc>
          <w:tcPr>
            <w:tcW w:w="10860" w:type="dxa"/>
            <w:gridSpan w:val="2"/>
            <w:vAlign w:val="top"/>
          </w:tcPr>
          <w:p>
            <w:pPr>
              <w:pStyle w:val="15"/>
              <w:keepNext w:val="0"/>
              <w:keepLines w:val="0"/>
              <w:widowControl/>
              <w:suppressLineNumbers w:val="0"/>
              <w:shd w:val="clear" w:fill="FFFFFF"/>
              <w:rPr>
                <w:rFonts w:hint="default" w:ascii="Consolas" w:hAnsi="Consolas" w:eastAsia="Consolas" w:cs="Consolas"/>
                <w:b/>
                <w:color w:val="FF6D75"/>
                <w:sz w:val="18"/>
                <w:szCs w:val="18"/>
                <w:shd w:val="clear" w:fill="FFFFFF"/>
              </w:rPr>
            </w:pPr>
            <w:r>
              <w:rPr>
                <w:rFonts w:hint="default" w:ascii="Consolas" w:hAnsi="Consolas" w:eastAsia="Consolas" w:cs="Consolas"/>
                <w:b/>
                <w:color w:val="FF6D75"/>
                <w:sz w:val="18"/>
                <w:szCs w:val="18"/>
                <w:shd w:val="clear" w:fill="FFFFFF"/>
              </w:rPr>
              <w:t>&lt;!--</w:t>
            </w:r>
            <w:r>
              <w:rPr>
                <w:rFonts w:hint="eastAsia" w:ascii="宋体" w:hAnsi="宋体" w:eastAsia="宋体" w:cs="宋体"/>
                <w:b/>
                <w:color w:val="FF6D75"/>
                <w:sz w:val="18"/>
                <w:szCs w:val="18"/>
                <w:shd w:val="clear" w:fill="FFFFFF"/>
              </w:rPr>
              <w:t>外层无</w:t>
            </w:r>
            <w:r>
              <w:rPr>
                <w:rFonts w:hint="default" w:ascii="Consolas" w:hAnsi="Consolas" w:eastAsia="Consolas" w:cs="Consolas"/>
                <w:b/>
                <w:color w:val="FF6D75"/>
                <w:sz w:val="18"/>
                <w:szCs w:val="18"/>
                <w:shd w:val="clear" w:fill="FFFFFF"/>
              </w:rPr>
              <w:t>DIV</w:t>
            </w:r>
            <w:r>
              <w:rPr>
                <w:rFonts w:hint="eastAsia" w:ascii="宋体" w:hAnsi="宋体" w:eastAsia="宋体" w:cs="宋体"/>
                <w:b/>
                <w:color w:val="FF6D75"/>
                <w:sz w:val="18"/>
                <w:szCs w:val="18"/>
                <w:shd w:val="clear" w:fill="FFFFFF"/>
              </w:rPr>
              <w:t>则会居中于</w:t>
            </w:r>
            <w:r>
              <w:rPr>
                <w:rFonts w:hint="default" w:ascii="Consolas" w:hAnsi="Consolas" w:eastAsia="Consolas" w:cs="Consolas"/>
                <w:b/>
                <w:color w:val="FF6D75"/>
                <w:sz w:val="18"/>
                <w:szCs w:val="18"/>
                <w:shd w:val="clear" w:fill="FFFFFF"/>
              </w:rPr>
              <w:t>body--&gt;</w:t>
            </w:r>
          </w:p>
          <w:p>
            <w:pPr>
              <w:pStyle w:val="15"/>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FF6D75"/>
                <w:sz w:val="18"/>
                <w:szCs w:val="18"/>
                <w:shd w:val="clear" w:fill="FFFFFF"/>
              </w:rPr>
              <w:t>&lt;!--</w:t>
            </w:r>
            <w:r>
              <w:rPr>
                <w:rFonts w:hint="eastAsia" w:ascii="宋体" w:hAnsi="宋体" w:eastAsia="宋体" w:cs="宋体"/>
                <w:b/>
                <w:color w:val="FF6D75"/>
                <w:sz w:val="18"/>
                <w:szCs w:val="18"/>
                <w:shd w:val="clear" w:fill="FFFFFF"/>
              </w:rPr>
              <w:t>外层无</w:t>
            </w:r>
            <w:r>
              <w:rPr>
                <w:rFonts w:hint="eastAsia" w:ascii="宋体" w:hAnsi="宋体" w:eastAsia="宋体" w:cs="宋体"/>
                <w:b/>
                <w:color w:val="FF6D75"/>
                <w:sz w:val="18"/>
                <w:szCs w:val="18"/>
                <w:shd w:val="clear" w:fill="FFFFFF"/>
                <w:lang w:eastAsia="zh-CN"/>
              </w:rPr>
              <w:t>非</w:t>
            </w:r>
            <w:r>
              <w:rPr>
                <w:rFonts w:hint="eastAsia" w:ascii="宋体" w:hAnsi="宋体" w:eastAsia="宋体" w:cs="宋体"/>
                <w:b/>
                <w:color w:val="FF6D75"/>
                <w:sz w:val="18"/>
                <w:szCs w:val="18"/>
                <w:shd w:val="clear" w:fill="FFFFFF"/>
                <w:lang w:val="en-US" w:eastAsia="zh-CN"/>
              </w:rPr>
              <w:t xml:space="preserve"> </w:t>
            </w:r>
            <w:r>
              <w:rPr>
                <w:rFonts w:hint="default" w:ascii="Consolas" w:hAnsi="Consolas" w:eastAsia="Consolas" w:cs="Consolas"/>
                <w:b/>
                <w:color w:val="FF6D75"/>
                <w:sz w:val="18"/>
                <w:szCs w:val="18"/>
                <w:shd w:val="clear" w:fill="FFFFFF"/>
              </w:rPr>
              <w:t>relative</w:t>
            </w:r>
            <w:r>
              <w:rPr>
                <w:rFonts w:hint="eastAsia" w:ascii="Consolas" w:hAnsi="Consolas" w:eastAsia="宋体" w:cs="Consolas"/>
                <w:b/>
                <w:color w:val="FF6D75"/>
                <w:sz w:val="18"/>
                <w:szCs w:val="18"/>
                <w:shd w:val="clear" w:fill="FFFFFF"/>
                <w:lang w:val="en-US" w:eastAsia="zh-CN"/>
              </w:rPr>
              <w:t xml:space="preserve"> </w:t>
            </w:r>
            <w:r>
              <w:rPr>
                <w:rFonts w:hint="default" w:ascii="Consolas" w:hAnsi="Consolas" w:eastAsia="Consolas" w:cs="Consolas"/>
                <w:b/>
                <w:color w:val="FF6D75"/>
                <w:sz w:val="18"/>
                <w:szCs w:val="18"/>
                <w:shd w:val="clear" w:fill="FFFFFF"/>
              </w:rPr>
              <w:t>DIV</w:t>
            </w:r>
            <w:r>
              <w:rPr>
                <w:rFonts w:hint="eastAsia" w:ascii="宋体" w:hAnsi="宋体" w:eastAsia="宋体" w:cs="宋体"/>
                <w:b/>
                <w:color w:val="FF6D75"/>
                <w:sz w:val="18"/>
                <w:szCs w:val="18"/>
                <w:shd w:val="clear" w:fill="FFFFFF"/>
              </w:rPr>
              <w:t>则会居中于</w:t>
            </w:r>
            <w:r>
              <w:rPr>
                <w:rFonts w:hint="default" w:ascii="Consolas" w:hAnsi="Consolas" w:eastAsia="Consolas" w:cs="Consolas"/>
                <w:b/>
                <w:color w:val="FF6D75"/>
                <w:sz w:val="18"/>
                <w:szCs w:val="18"/>
                <w:shd w:val="clear" w:fill="FFFFFF"/>
              </w:rPr>
              <w:t>body--&gt;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8000"/>
                <w:sz w:val="18"/>
                <w:szCs w:val="18"/>
                <w:shd w:val="clear" w:fill="FFFFFF"/>
              </w:rPr>
              <w:t>inDiv</w:t>
            </w:r>
            <w:r>
              <w:rPr>
                <w:rFonts w:hint="default" w:ascii="Consolas" w:hAnsi="Consolas" w:eastAsia="Consolas" w:cs="Consolas"/>
                <w:color w:val="000000"/>
                <w:sz w:val="18"/>
                <w:szCs w:val="18"/>
                <w:shd w:val="clear" w:fill="FFFFFF"/>
              </w:rPr>
              <w:t>{</w:t>
            </w:r>
          </w:p>
          <w:p>
            <w:pPr>
              <w:pStyle w:val="15"/>
              <w:keepNext w:val="0"/>
              <w:keepLines w:val="0"/>
              <w:widowControl/>
              <w:suppressLineNumbers w:val="0"/>
              <w:shd w:val="clear" w:fill="FFFFFF"/>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8"/>
                <w:szCs w:val="18"/>
                <w:shd w:val="clear" w:fill="FFFFFF"/>
              </w:rPr>
              <w:t xml:space="preserve">        top:</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配合</w:t>
            </w:r>
            <w:r>
              <w:rPr>
                <w:rFonts w:hint="default" w:ascii="Consolas" w:hAnsi="Consolas" w:eastAsia="Consolas" w:cs="Consolas"/>
                <w:b/>
                <w:color w:val="FF6D75"/>
                <w:sz w:val="18"/>
                <w:szCs w:val="18"/>
                <w:shd w:val="clear" w:fill="FFFFFF"/>
              </w:rPr>
              <w:t>margin-top</w:t>
            </w:r>
            <w:r>
              <w:rPr>
                <w:rFonts w:hint="eastAsia" w:ascii="宋体" w:hAnsi="宋体" w:eastAsia="宋体" w:cs="宋体"/>
                <w:b/>
                <w:color w:val="FF6D75"/>
                <w:sz w:val="18"/>
                <w:szCs w:val="18"/>
                <w:shd w:val="clear" w:fill="FFFFFF"/>
              </w:rPr>
              <w:t>的负值实现垂直居中</w:t>
            </w:r>
            <w:r>
              <w:rPr>
                <w:rFonts w:hint="default" w:ascii="Consolas" w:hAnsi="Consolas" w:eastAsia="Consolas" w:cs="Consolas"/>
                <w:b/>
                <w:color w:val="FF6D75"/>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width: </w:t>
            </w:r>
            <w:r>
              <w:rPr>
                <w:rFonts w:hint="default" w:ascii="Consolas" w:hAnsi="Consolas" w:eastAsia="Consolas" w:cs="Consolas"/>
                <w:color w:val="00002A"/>
                <w:sz w:val="18"/>
                <w:szCs w:val="18"/>
                <w:shd w:val="clear" w:fill="FFFFFF"/>
              </w:rPr>
              <w:t>200px</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元素的宽度</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height:</w:t>
            </w:r>
            <w:r>
              <w:rPr>
                <w:rFonts w:hint="default" w:ascii="Consolas" w:hAnsi="Consolas" w:eastAsia="Consolas" w:cs="Consolas"/>
                <w:color w:val="00002A"/>
                <w:sz w:val="18"/>
                <w:szCs w:val="18"/>
                <w:shd w:val="clear" w:fill="FFFFFF"/>
              </w:rPr>
              <w:t>200px</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元素的高度</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position: </w:t>
            </w:r>
            <w:r>
              <w:rPr>
                <w:rFonts w:hint="default" w:ascii="Consolas" w:hAnsi="Consolas" w:eastAsia="Consolas" w:cs="Consolas"/>
                <w:color w:val="00002A"/>
                <w:sz w:val="18"/>
                <w:szCs w:val="18"/>
                <w:shd w:val="clear" w:fill="FFFFFF"/>
              </w:rPr>
              <w:t>absolute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18559C"/>
                <w:sz w:val="18"/>
                <w:szCs w:val="18"/>
                <w:shd w:val="clear" w:color="auto" w:fill="FFFFFF"/>
              </w:rPr>
              <w:t>/*</w:t>
            </w:r>
            <w:r>
              <w:rPr>
                <w:rFonts w:hint="eastAsia" w:ascii="Consolas" w:hAnsi="Consolas" w:eastAsia="宋体" w:cs="Consolas"/>
                <w:b/>
                <w:color w:val="18559C"/>
                <w:sz w:val="18"/>
                <w:szCs w:val="18"/>
                <w:shd w:val="clear" w:color="auto" w:fill="FFFFFF"/>
                <w:lang w:val="en-US" w:eastAsia="zh-CN"/>
              </w:rPr>
              <w:t xml:space="preserve"> </w:t>
            </w:r>
            <w:r>
              <w:rPr>
                <w:rFonts w:hint="eastAsia" w:ascii="宋体" w:hAnsi="宋体" w:eastAsia="宋体" w:cs="宋体"/>
                <w:b/>
                <w:color w:val="18559C"/>
                <w:sz w:val="18"/>
                <w:szCs w:val="18"/>
                <w:shd w:val="clear" w:color="auto" w:fill="FFFFFF"/>
              </w:rPr>
              <w:t>层漂浮</w:t>
            </w:r>
            <w:r>
              <w:rPr>
                <w:rFonts w:hint="eastAsia" w:cs="宋体"/>
                <w:b/>
                <w:color w:val="18559C"/>
                <w:sz w:val="18"/>
                <w:szCs w:val="18"/>
                <w:shd w:val="clear" w:color="auto" w:fill="FFFFFF"/>
                <w:lang w:eastAsia="zh-CN"/>
              </w:rPr>
              <w:t>，让</w:t>
            </w:r>
            <w:r>
              <w:rPr>
                <w:rFonts w:hint="eastAsia" w:cs="宋体"/>
                <w:b/>
                <w:color w:val="18559C"/>
                <w:sz w:val="18"/>
                <w:szCs w:val="18"/>
                <w:shd w:val="clear" w:color="auto" w:fill="FFFFFF"/>
                <w:lang w:val="en-US" w:eastAsia="zh-CN"/>
              </w:rPr>
              <w:t xml:space="preserve">top left起作用 </w:t>
            </w:r>
            <w:r>
              <w:rPr>
                <w:rFonts w:hint="default" w:ascii="Consolas" w:hAnsi="Consolas" w:eastAsia="Consolas" w:cs="Consolas"/>
                <w:b/>
                <w:color w:val="18559C"/>
                <w:sz w:val="18"/>
                <w:szCs w:val="18"/>
                <w:shd w:val="clear" w:color="auto"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left: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配合</w:t>
            </w:r>
            <w:r>
              <w:rPr>
                <w:rFonts w:hint="default" w:ascii="Consolas" w:hAnsi="Consolas" w:eastAsia="Consolas" w:cs="Consolas"/>
                <w:b/>
                <w:color w:val="FF6D75"/>
                <w:sz w:val="18"/>
                <w:szCs w:val="18"/>
                <w:shd w:val="clear" w:fill="FFFFFF"/>
              </w:rPr>
              <w:t>margin-left</w:t>
            </w:r>
            <w:r>
              <w:rPr>
                <w:rFonts w:hint="eastAsia" w:ascii="宋体" w:hAnsi="宋体" w:eastAsia="宋体" w:cs="宋体"/>
                <w:b/>
                <w:color w:val="FF6D75"/>
                <w:sz w:val="18"/>
                <w:szCs w:val="18"/>
                <w:shd w:val="clear" w:fill="FFFFFF"/>
              </w:rPr>
              <w:t>的负值实现水平居中</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margin-top: -</w:t>
            </w:r>
            <w:r>
              <w:rPr>
                <w:rFonts w:hint="default" w:ascii="Consolas" w:hAnsi="Consolas" w:eastAsia="Consolas" w:cs="Consolas"/>
                <w:color w:val="00002A"/>
                <w:sz w:val="18"/>
                <w:szCs w:val="18"/>
                <w:shd w:val="clear" w:fill="FFFFFF"/>
              </w:rPr>
              <w:t>100px</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值的大小等于元素高度的一半</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margin-left: -</w:t>
            </w:r>
            <w:r>
              <w:rPr>
                <w:rFonts w:hint="default" w:ascii="Consolas" w:hAnsi="Consolas" w:eastAsia="Consolas" w:cs="Consolas"/>
                <w:color w:val="00002A"/>
                <w:sz w:val="18"/>
                <w:szCs w:val="18"/>
                <w:shd w:val="clear" w:fill="FFFFFF"/>
              </w:rPr>
              <w:t>100px</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值的大小等于元素宽度的一半</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class=</w:t>
            </w:r>
            <w:r>
              <w:rPr>
                <w:rFonts w:hint="default" w:ascii="Consolas" w:hAnsi="Consolas" w:eastAsia="Consolas" w:cs="Consolas"/>
                <w:color w:val="008000"/>
                <w:sz w:val="18"/>
                <w:szCs w:val="18"/>
                <w:shd w:val="clear" w:fill="FFFFFF"/>
              </w:rPr>
              <w:t>"inDiv"</w:t>
            </w:r>
            <w:r>
              <w:rPr>
                <w:rFonts w:hint="default" w:ascii="Consolas" w:hAnsi="Consolas" w:eastAsia="Consolas" w:cs="Consolas"/>
                <w:color w:val="000000"/>
                <w:sz w:val="18"/>
                <w:szCs w:val="18"/>
                <w:shd w:val="clear" w:fill="FFFFFF"/>
              </w:rPr>
              <w:t>&gt;content&lt;/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60" w:type="dxa"/>
            <w:gridSpan w:val="2"/>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Consolas" w:cs="Consolas"/>
                <w:color w:val="000000"/>
                <w:sz w:val="18"/>
                <w:szCs w:val="18"/>
                <w:shd w:val="clear" w:color="auto" w:fill="FFFFFF"/>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#outDiv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position: </w:t>
            </w:r>
            <w:r>
              <w:rPr>
                <w:rFonts w:hint="default" w:ascii="Consolas" w:hAnsi="Consolas" w:eastAsia="Consolas" w:cs="Consolas"/>
                <w:color w:val="00002A"/>
                <w:sz w:val="18"/>
                <w:szCs w:val="18"/>
                <w:shd w:val="clear" w:color="auto" w:fill="FFFFFF"/>
              </w:rPr>
              <w:t>relative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height: </w:t>
            </w:r>
            <w:r>
              <w:rPr>
                <w:rFonts w:hint="default" w:ascii="Consolas" w:hAnsi="Consolas" w:eastAsia="Consolas" w:cs="Consolas"/>
                <w:color w:val="00002A"/>
                <w:sz w:val="18"/>
                <w:szCs w:val="18"/>
                <w:shd w:val="clear" w:color="auto" w:fill="FFFFFF"/>
              </w:rPr>
              <w:t>600px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500px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B51615"/>
                <w:sz w:val="18"/>
                <w:szCs w:val="18"/>
                <w:shd w:val="clear" w:color="auto" w:fill="FFFFFF"/>
              </w:rPr>
              <w:t xml:space="preserve">#inDiv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position: </w:t>
            </w:r>
            <w:r>
              <w:rPr>
                <w:rFonts w:hint="eastAsia" w:eastAsia="宋体" w:cs="Consolas"/>
                <w:color w:val="00002A"/>
                <w:sz w:val="18"/>
                <w:szCs w:val="18"/>
                <w:shd w:val="clear" w:color="auto" w:fill="FFFFFF"/>
                <w:lang w:val="en-US" w:eastAsia="zh-CN"/>
              </w:rPr>
              <w:t>absolute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width: </w:t>
            </w:r>
            <w:r>
              <w:rPr>
                <w:rFonts w:hint="default" w:ascii="Consolas" w:hAnsi="Consolas" w:eastAsia="Consolas" w:cs="Consolas"/>
                <w:color w:val="00002A"/>
                <w:sz w:val="18"/>
                <w:szCs w:val="18"/>
                <w:shd w:val="clear" w:color="auto" w:fill="FFFFFF"/>
              </w:rPr>
              <w:t>250px</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height: </w:t>
            </w:r>
            <w:r>
              <w:rPr>
                <w:rFonts w:hint="default" w:ascii="Consolas" w:hAnsi="Consolas" w:eastAsia="Consolas" w:cs="Consolas"/>
                <w:color w:val="00002A"/>
                <w:sz w:val="18"/>
                <w:szCs w:val="18"/>
                <w:shd w:val="clear" w:color="auto" w:fill="FFFFFF"/>
              </w:rPr>
              <w:t>50px</w:t>
            </w:r>
            <w:r>
              <w:rPr>
                <w:rFonts w:hint="default" w:ascii="Consolas" w:hAnsi="Consolas" w:eastAsia="Consolas" w:cs="Consolas"/>
                <w:color w:val="000000"/>
                <w:sz w:val="18"/>
                <w:szCs w:val="18"/>
                <w:shd w:val="clear" w:color="auto" w:fill="FFFFFF"/>
              </w:rPr>
              <w:t>;</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Consolas" w:cs="Consolas"/>
                <w:color w:val="000000"/>
                <w:sz w:val="18"/>
                <w:szCs w:val="18"/>
                <w:shd w:val="clear" w:color="auto" w:fill="EFEFEF"/>
              </w:rPr>
            </w:pPr>
            <w:r>
              <w:rPr>
                <w:rFonts w:hint="eastAsia" w:ascii="Consolas" w:hAnsi="Consolas" w:eastAsia="宋体" w:cs="Consolas"/>
                <w:color w:val="000000"/>
                <w:sz w:val="18"/>
                <w:szCs w:val="18"/>
                <w:shd w:val="clear" w:color="auto" w:fill="FFFFFF"/>
                <w:lang w:val="en-US" w:eastAsia="zh-CN"/>
              </w:rPr>
              <w:t xml:space="preserve">        </w:t>
            </w:r>
            <w:r>
              <w:rPr>
                <w:rFonts w:hint="default" w:ascii="Consolas" w:hAnsi="Consolas" w:eastAsia="Consolas" w:cs="Consolas"/>
                <w:color w:val="000000"/>
                <w:sz w:val="18"/>
                <w:szCs w:val="18"/>
                <w:shd w:val="clear" w:color="auto" w:fill="FFFFFF"/>
              </w:rPr>
              <w:t xml:space="preserve">top: </w:t>
            </w:r>
            <w:r>
              <w:rPr>
                <w:rFonts w:hint="default" w:ascii="Consolas" w:hAnsi="Consolas" w:eastAsia="Consolas" w:cs="Consolas"/>
                <w:color w:val="00002A"/>
                <w:sz w:val="18"/>
                <w:szCs w:val="18"/>
                <w:shd w:val="clear" w:color="auto" w:fill="FFFFFF"/>
              </w:rPr>
              <w:t>50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left: </w:t>
            </w:r>
            <w:r>
              <w:rPr>
                <w:rFonts w:hint="default" w:ascii="Consolas" w:hAnsi="Consolas" w:eastAsia="Consolas" w:cs="Consolas"/>
                <w:color w:val="00002A"/>
                <w:sz w:val="18"/>
                <w:szCs w:val="18"/>
                <w:shd w:val="clear" w:color="auto" w:fill="FFFFFF"/>
              </w:rPr>
              <w:t>50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bCs/>
                <w:color w:val="000000"/>
                <w:sz w:val="18"/>
                <w:szCs w:val="18"/>
                <w:shd w:val="clear" w:color="auto" w:fill="FFFFFF"/>
              </w:rPr>
              <w:t xml:space="preserve">        -webkit-transform: </w:t>
            </w:r>
            <w:r>
              <w:rPr>
                <w:rFonts w:hint="default" w:ascii="Consolas" w:hAnsi="Consolas" w:eastAsia="Consolas" w:cs="Consolas"/>
                <w:b/>
                <w:bCs/>
                <w:color w:val="000080"/>
                <w:sz w:val="18"/>
                <w:szCs w:val="18"/>
                <w:shd w:val="clear" w:color="auto" w:fill="FFFFFF"/>
              </w:rPr>
              <w:t>translate</w:t>
            </w:r>
            <w:r>
              <w:rPr>
                <w:rFonts w:hint="default" w:ascii="Consolas" w:hAnsi="Consolas" w:eastAsia="Consolas" w:cs="Consolas"/>
                <w:b/>
                <w:bCs/>
                <w:color w:val="000000"/>
                <w:sz w:val="18"/>
                <w:szCs w:val="18"/>
                <w:shd w:val="clear" w:color="auto" w:fill="FFFFFF"/>
              </w:rPr>
              <w:t>(-</w:t>
            </w:r>
            <w:r>
              <w:rPr>
                <w:rFonts w:hint="default" w:ascii="Consolas" w:hAnsi="Consolas" w:eastAsia="Consolas" w:cs="Consolas"/>
                <w:b/>
                <w:bCs/>
                <w:color w:val="00002A"/>
                <w:sz w:val="18"/>
                <w:szCs w:val="18"/>
                <w:shd w:val="clear" w:color="auto" w:fill="FFFFFF"/>
              </w:rPr>
              <w:t>50</w:t>
            </w:r>
            <w:r>
              <w:rPr>
                <w:rFonts w:hint="default" w:ascii="Consolas" w:hAnsi="Consolas" w:eastAsia="Consolas" w:cs="Consolas"/>
                <w:b/>
                <w:bCs/>
                <w:color w:val="000000"/>
                <w:sz w:val="18"/>
                <w:szCs w:val="18"/>
                <w:shd w:val="clear" w:color="auto" w:fill="FFFFFF"/>
              </w:rPr>
              <w:t>%, -</w:t>
            </w:r>
            <w:r>
              <w:rPr>
                <w:rFonts w:hint="default" w:ascii="Consolas" w:hAnsi="Consolas" w:eastAsia="Consolas" w:cs="Consolas"/>
                <w:b/>
                <w:bCs/>
                <w:color w:val="00002A"/>
                <w:sz w:val="18"/>
                <w:szCs w:val="18"/>
                <w:shd w:val="clear" w:color="auto" w:fill="FFFFFF"/>
              </w:rPr>
              <w:t>50</w:t>
            </w:r>
            <w:r>
              <w:rPr>
                <w:rFonts w:hint="default" w:ascii="Consolas" w:hAnsi="Consolas" w:eastAsia="Consolas" w:cs="Consolas"/>
                <w:b/>
                <w:bCs/>
                <w:color w:val="000000"/>
                <w:sz w:val="18"/>
                <w:szCs w:val="18"/>
                <w:shd w:val="clear" w:color="auto" w:fill="FFFFFF"/>
              </w:rPr>
              <w:t>%);</w:t>
            </w:r>
            <w:r>
              <w:rPr>
                <w:rFonts w:hint="default" w:ascii="Consolas" w:hAnsi="Consolas" w:eastAsia="Consolas" w:cs="Consolas"/>
                <w:b/>
                <w:bCs/>
                <w:color w:val="000000"/>
                <w:sz w:val="18"/>
                <w:szCs w:val="18"/>
                <w:shd w:val="clear" w:color="auto" w:fill="FFFFFF"/>
              </w:rPr>
              <w:br w:type="textWrapping"/>
            </w:r>
            <w:r>
              <w:rPr>
                <w:rFonts w:hint="default" w:ascii="Consolas" w:hAnsi="Consolas" w:eastAsia="Consolas" w:cs="Consolas"/>
                <w:b/>
                <w:bCs/>
                <w:color w:val="000000"/>
                <w:sz w:val="18"/>
                <w:szCs w:val="18"/>
                <w:shd w:val="clear" w:color="auto" w:fill="FFFFFF"/>
              </w:rPr>
              <w:t xml:space="preserve">        -ms-transform: </w:t>
            </w:r>
            <w:r>
              <w:rPr>
                <w:rFonts w:hint="default" w:ascii="Consolas" w:hAnsi="Consolas" w:eastAsia="Consolas" w:cs="Consolas"/>
                <w:b/>
                <w:bCs/>
                <w:color w:val="000080"/>
                <w:sz w:val="18"/>
                <w:szCs w:val="18"/>
                <w:shd w:val="clear" w:color="auto" w:fill="FFFFFF"/>
              </w:rPr>
              <w:t>translate</w:t>
            </w:r>
            <w:r>
              <w:rPr>
                <w:rFonts w:hint="default" w:ascii="Consolas" w:hAnsi="Consolas" w:eastAsia="Consolas" w:cs="Consolas"/>
                <w:b/>
                <w:bCs/>
                <w:color w:val="000000"/>
                <w:sz w:val="18"/>
                <w:szCs w:val="18"/>
                <w:shd w:val="clear" w:color="auto" w:fill="FFFFFF"/>
              </w:rPr>
              <w:t>(-</w:t>
            </w:r>
            <w:r>
              <w:rPr>
                <w:rFonts w:hint="default" w:ascii="Consolas" w:hAnsi="Consolas" w:eastAsia="Consolas" w:cs="Consolas"/>
                <w:b/>
                <w:bCs/>
                <w:color w:val="00002A"/>
                <w:sz w:val="18"/>
                <w:szCs w:val="18"/>
                <w:shd w:val="clear" w:color="auto" w:fill="FFFFFF"/>
              </w:rPr>
              <w:t>50</w:t>
            </w:r>
            <w:r>
              <w:rPr>
                <w:rFonts w:hint="default" w:ascii="Consolas" w:hAnsi="Consolas" w:eastAsia="Consolas" w:cs="Consolas"/>
                <w:b/>
                <w:bCs/>
                <w:color w:val="000000"/>
                <w:sz w:val="18"/>
                <w:szCs w:val="18"/>
                <w:shd w:val="clear" w:color="auto" w:fill="FFFFFF"/>
              </w:rPr>
              <w:t>%, -</w:t>
            </w:r>
            <w:r>
              <w:rPr>
                <w:rFonts w:hint="default" w:ascii="Consolas" w:hAnsi="Consolas" w:eastAsia="Consolas" w:cs="Consolas"/>
                <w:b/>
                <w:bCs/>
                <w:color w:val="00002A"/>
                <w:sz w:val="18"/>
                <w:szCs w:val="18"/>
                <w:shd w:val="clear" w:color="auto" w:fill="FFFFFF"/>
              </w:rPr>
              <w:t>50</w:t>
            </w:r>
            <w:r>
              <w:rPr>
                <w:rFonts w:hint="default" w:ascii="Consolas" w:hAnsi="Consolas" w:eastAsia="Consolas" w:cs="Consolas"/>
                <w:b/>
                <w:bCs/>
                <w:color w:val="000000"/>
                <w:sz w:val="18"/>
                <w:szCs w:val="18"/>
                <w:shd w:val="clear" w:color="auto" w:fill="FFFFFF"/>
              </w:rPr>
              <w:t>%);</w:t>
            </w:r>
            <w:r>
              <w:rPr>
                <w:rFonts w:hint="default" w:ascii="Consolas" w:hAnsi="Consolas" w:eastAsia="Consolas" w:cs="Consolas"/>
                <w:b/>
                <w:bCs/>
                <w:color w:val="000000"/>
                <w:sz w:val="18"/>
                <w:szCs w:val="18"/>
                <w:shd w:val="clear" w:color="auto" w:fill="FFFFFF"/>
              </w:rPr>
              <w:br w:type="textWrapping"/>
            </w:r>
            <w:r>
              <w:rPr>
                <w:rFonts w:hint="default" w:ascii="Consolas" w:hAnsi="Consolas" w:eastAsia="Consolas" w:cs="Consolas"/>
                <w:b/>
                <w:bCs/>
                <w:color w:val="000000"/>
                <w:sz w:val="18"/>
                <w:szCs w:val="18"/>
                <w:shd w:val="clear" w:color="auto" w:fill="FFFFFF"/>
              </w:rPr>
              <w:t xml:space="preserve">        transform: </w:t>
            </w:r>
            <w:r>
              <w:rPr>
                <w:rFonts w:hint="default" w:ascii="Consolas" w:hAnsi="Consolas" w:eastAsia="Consolas" w:cs="Consolas"/>
                <w:b/>
                <w:bCs/>
                <w:color w:val="000080"/>
                <w:sz w:val="18"/>
                <w:szCs w:val="18"/>
                <w:shd w:val="clear" w:color="auto" w:fill="FFFFFF"/>
              </w:rPr>
              <w:t>translate</w:t>
            </w:r>
            <w:r>
              <w:rPr>
                <w:rFonts w:hint="default" w:ascii="Consolas" w:hAnsi="Consolas" w:eastAsia="Consolas" w:cs="Consolas"/>
                <w:b/>
                <w:bCs/>
                <w:color w:val="000000"/>
                <w:sz w:val="18"/>
                <w:szCs w:val="18"/>
                <w:shd w:val="clear" w:color="auto" w:fill="FFFFFF"/>
              </w:rPr>
              <w:t>(-</w:t>
            </w:r>
            <w:r>
              <w:rPr>
                <w:rFonts w:hint="default" w:ascii="Consolas" w:hAnsi="Consolas" w:eastAsia="Consolas" w:cs="Consolas"/>
                <w:b/>
                <w:bCs/>
                <w:color w:val="00002A"/>
                <w:sz w:val="18"/>
                <w:szCs w:val="18"/>
                <w:shd w:val="clear" w:color="auto" w:fill="FFFFFF"/>
              </w:rPr>
              <w:t>50</w:t>
            </w:r>
            <w:r>
              <w:rPr>
                <w:rFonts w:hint="default" w:ascii="Consolas" w:hAnsi="Consolas" w:eastAsia="Consolas" w:cs="Consolas"/>
                <w:b/>
                <w:bCs/>
                <w:color w:val="000000"/>
                <w:sz w:val="18"/>
                <w:szCs w:val="18"/>
                <w:shd w:val="clear" w:color="auto" w:fill="FFFFFF"/>
              </w:rPr>
              <w:t>%, -</w:t>
            </w:r>
            <w:r>
              <w:rPr>
                <w:rFonts w:hint="default" w:ascii="Consolas" w:hAnsi="Consolas" w:eastAsia="Consolas" w:cs="Consolas"/>
                <w:b/>
                <w:bCs/>
                <w:color w:val="00002A"/>
                <w:sz w:val="18"/>
                <w:szCs w:val="18"/>
                <w:shd w:val="clear" w:color="auto" w:fill="FFFFFF"/>
              </w:rPr>
              <w:t>50</w:t>
            </w:r>
            <w:r>
              <w:rPr>
                <w:rFonts w:hint="default" w:ascii="Consolas" w:hAnsi="Consolas" w:eastAsia="Consolas" w:cs="Consolas"/>
                <w:b/>
                <w:bC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style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"outDiv"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b/>
                <w:color w:val="000080"/>
                <w:sz w:val="18"/>
                <w:szCs w:val="18"/>
                <w:shd w:val="clear" w:color="auto" w:fill="EFEFEF"/>
              </w:rPr>
              <w:t xml:space="preserve"> </w:t>
            </w:r>
            <w:r>
              <w:rPr>
                <w:rFonts w:hint="default" w:ascii="Consolas" w:hAnsi="Consolas" w:eastAsia="Consolas" w:cs="Consolas"/>
                <w:color w:val="0000FF"/>
                <w:sz w:val="18"/>
                <w:szCs w:val="18"/>
                <w:shd w:val="clear" w:color="auto" w:fill="EFEFEF"/>
              </w:rPr>
              <w:t>id=</w:t>
            </w:r>
            <w:r>
              <w:rPr>
                <w:rFonts w:hint="default" w:ascii="Consolas" w:hAnsi="Consolas" w:eastAsia="Consolas" w:cs="Consolas"/>
                <w:color w:val="008000"/>
                <w:sz w:val="18"/>
                <w:szCs w:val="18"/>
                <w:shd w:val="clear" w:color="auto" w:fill="FFFFFF"/>
              </w:rPr>
              <w:t>"inDiv"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DIV</w:t>
            </w:r>
            <w:r>
              <w:rPr>
                <w:rFonts w:hint="eastAsia" w:ascii="宋体" w:hAnsi="宋体" w:eastAsia="宋体" w:cs="宋体"/>
                <w:color w:val="000000"/>
                <w:sz w:val="18"/>
                <w:szCs w:val="18"/>
                <w:shd w:val="clear" w:color="auto" w:fill="FFFFFF"/>
              </w:rPr>
              <w:t>居中演示</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t>DIV</w:t>
            </w:r>
            <w:r>
              <w:rPr>
                <w:rFonts w:hint="eastAsia" w:ascii="宋体" w:hAnsi="宋体" w:eastAsia="宋体" w:cs="宋体"/>
                <w:color w:val="000000"/>
                <w:sz w:val="18"/>
                <w:szCs w:val="18"/>
                <w:shd w:val="clear" w:color="auto" w:fill="FFFFFF"/>
              </w:rPr>
              <w:t>居中演示</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FFFFFF"/>
              </w:rPr>
              <w:t>div</w:t>
            </w:r>
            <w:r>
              <w:rPr>
                <w:rFonts w:hint="default" w:ascii="Consolas" w:hAnsi="Consolas" w:eastAsia="Consolas" w:cs="Consolas"/>
                <w:color w:val="000000"/>
                <w:sz w:val="18"/>
                <w:szCs w:val="18"/>
                <w:shd w:val="clear" w:color="auto" w:fill="EFEFEF"/>
              </w:rPr>
              <w:t>&gt;</w:t>
            </w:r>
          </w:p>
          <w:p>
            <w:pPr>
              <w:pStyle w:val="32"/>
              <w:rPr>
                <w:rFonts w:hint="eastAsia"/>
                <w:lang w:eastAsia="zh-CN"/>
              </w:rPr>
            </w:pPr>
            <w:r>
              <w:rPr>
                <w:rFonts w:hint="eastAsia"/>
                <w:lang w:eastAsia="zh-CN"/>
              </w:rPr>
              <w:t>好处：</w:t>
            </w:r>
          </w:p>
          <w:p>
            <w:pPr>
              <w:pStyle w:val="30"/>
              <w:rPr>
                <w:rFonts w:hint="eastAsia"/>
                <w:lang w:eastAsia="zh-CN"/>
              </w:rPr>
            </w:pPr>
            <w:r>
              <w:rPr>
                <w:rFonts w:hint="eastAsia"/>
                <w:lang w:eastAsia="zh-CN"/>
              </w:rPr>
              <w:t>内容高度可变、代码量小</w:t>
            </w:r>
          </w:p>
          <w:p>
            <w:pPr>
              <w:pStyle w:val="32"/>
              <w:rPr>
                <w:rFonts w:hint="eastAsia"/>
                <w:lang w:eastAsia="zh-CN"/>
              </w:rPr>
            </w:pPr>
            <w:r>
              <w:rPr>
                <w:rFonts w:hint="eastAsia"/>
                <w:lang w:eastAsia="zh-CN"/>
              </w:rPr>
              <w:t>注意：</w:t>
            </w:r>
          </w:p>
          <w:p>
            <w:pPr>
              <w:pStyle w:val="30"/>
              <w:rPr>
                <w:rFonts w:hint="eastAsia"/>
                <w:lang w:eastAsia="zh-CN"/>
              </w:rPr>
            </w:pPr>
            <w:r>
              <w:rPr>
                <w:rFonts w:hint="eastAsia"/>
                <w:lang w:eastAsia="zh-CN"/>
              </w:rPr>
              <w:t>不支持IE8</w:t>
            </w:r>
          </w:p>
          <w:p>
            <w:pPr>
              <w:pStyle w:val="30"/>
              <w:rPr>
                <w:rFonts w:hint="eastAsia"/>
                <w:lang w:eastAsia="zh-CN"/>
              </w:rPr>
            </w:pPr>
            <w:r>
              <w:rPr>
                <w:rFonts w:hint="eastAsia"/>
                <w:lang w:eastAsia="zh-CN"/>
              </w:rPr>
              <w:t>需要写厂商前缀</w:t>
            </w:r>
          </w:p>
          <w:p>
            <w:pPr>
              <w:pStyle w:val="30"/>
              <w:rPr>
                <w:rFonts w:hint="eastAsia"/>
                <w:lang w:eastAsia="zh-CN"/>
              </w:rPr>
            </w:pPr>
            <w:r>
              <w:rPr>
                <w:rFonts w:hint="eastAsia"/>
                <w:lang w:eastAsia="zh-CN"/>
              </w:rPr>
              <w:t>会和其他transform样式有冲突</w:t>
            </w:r>
          </w:p>
          <w:p>
            <w:pPr>
              <w:pStyle w:val="30"/>
              <w:rPr>
                <w:rFonts w:hint="eastAsia" w:ascii="Consolas" w:hAnsi="Consolas" w:eastAsia="宋体" w:cs="Consolas"/>
                <w:color w:val="000000"/>
                <w:sz w:val="18"/>
                <w:szCs w:val="18"/>
                <w:shd w:val="clear" w:color="auto" w:fill="EFEFEF"/>
                <w:lang w:eastAsia="zh-CN"/>
              </w:rPr>
            </w:pPr>
            <w:r>
              <w:rPr>
                <w:rFonts w:hint="eastAsia"/>
                <w:lang w:eastAsia="zh-CN"/>
              </w:rPr>
              <w:t>某些情况下的边缘和字体渲染会有问题</w:t>
            </w:r>
          </w:p>
        </w:tc>
      </w:tr>
    </w:tbl>
    <w:p>
      <w:pPr>
        <w:pStyle w:val="29"/>
        <w:rPr>
          <w:rFonts w:hint="default"/>
        </w:rPr>
      </w:pPr>
      <w:bookmarkStart w:id="87" w:name="_Toc9966"/>
      <w:bookmarkStart w:id="88" w:name="_Toc21929"/>
      <w:bookmarkStart w:id="89" w:name="_Toc12638"/>
      <w:bookmarkStart w:id="90" w:name="_Toc24498"/>
      <w:bookmarkStart w:id="91" w:name="_Toc13162"/>
      <w:r>
        <w:rPr>
          <w:rFonts w:hint="eastAsia"/>
          <w:lang w:val="en-US" w:eastAsia="zh-CN"/>
        </w:rPr>
        <w:t>0000 居中</w:t>
      </w:r>
      <w:bookmarkEnd w:id="87"/>
      <w:bookmarkEnd w:id="88"/>
      <w:bookmarkEnd w:id="89"/>
      <w:bookmarkEnd w:id="90"/>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8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92" w:name="_Toc17490"/>
            <w:bookmarkStart w:id="93" w:name="_Toc12856"/>
            <w:bookmarkStart w:id="94" w:name="_Toc12878"/>
            <w:bookmarkStart w:id="95" w:name="_Toc32746"/>
            <w:r>
              <w:rPr>
                <w:rFonts w:hint="eastAsia"/>
                <w:lang w:val="en-US" w:eastAsia="zh-CN"/>
              </w:rPr>
              <w:t>实现居中</w:t>
            </w:r>
            <w:bookmarkEnd w:id="92"/>
            <w:bookmarkEnd w:id="93"/>
            <w:bookmarkEnd w:id="94"/>
            <w:bookmarkEnd w:id="95"/>
          </w:p>
        </w:tc>
        <w:tc>
          <w:tcPr>
            <w:tcW w:w="8989" w:type="dxa"/>
            <w:vAlign w:val="top"/>
          </w:tcPr>
          <w:p>
            <w:pPr>
              <w:pStyle w:val="15"/>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/*1:</w:t>
            </w:r>
            <w:r>
              <w:rPr>
                <w:rFonts w:hint="eastAsia" w:ascii="宋体" w:hAnsi="宋体" w:eastAsia="宋体" w:cs="宋体"/>
                <w:b/>
                <w:color w:val="FF6D75"/>
                <w:sz w:val="21"/>
                <w:szCs w:val="21"/>
                <w:shd w:val="clear" w:fill="FFFFFF"/>
              </w:rPr>
              <w:t>可以为</w:t>
            </w:r>
            <w:r>
              <w:rPr>
                <w:rFonts w:hint="default" w:ascii="Consolas" w:hAnsi="Consolas" w:eastAsia="Consolas" w:cs="Consolas"/>
                <w:b/>
                <w:color w:val="FF6D75"/>
                <w:sz w:val="21"/>
                <w:szCs w:val="21"/>
                <w:shd w:val="clear" w:fill="FFFFFF"/>
              </w:rPr>
              <w:t>relative-absolute-fixed</w:t>
            </w:r>
            <w:r>
              <w:rPr>
                <w:rFonts w:hint="eastAsia" w:ascii="宋体" w:hAnsi="宋体" w:eastAsia="宋体" w:cs="宋体"/>
                <w:b/>
                <w:color w:val="FF6D75"/>
                <w:sz w:val="21"/>
                <w:szCs w:val="21"/>
                <w:shd w:val="clear" w:fill="FFFFFF"/>
              </w:rPr>
              <w:t>；因为</w:t>
            </w:r>
            <w:r>
              <w:rPr>
                <w:rFonts w:hint="default" w:ascii="Consolas" w:hAnsi="Consolas" w:eastAsia="Consolas" w:cs="Consolas"/>
                <w:b/>
                <w:color w:val="FF6D75"/>
                <w:sz w:val="21"/>
                <w:szCs w:val="21"/>
                <w:shd w:val="clear" w:fill="FFFFFF"/>
              </w:rPr>
              <w:t>absolute</w:t>
            </w:r>
            <w:r>
              <w:rPr>
                <w:rFonts w:hint="eastAsia" w:ascii="宋体" w:hAnsi="宋体" w:eastAsia="宋体" w:cs="宋体"/>
                <w:b/>
                <w:color w:val="FF6D75"/>
                <w:sz w:val="21"/>
                <w:szCs w:val="21"/>
                <w:shd w:val="clear" w:fill="FFFFFF"/>
              </w:rPr>
              <w:t>元素的</w:t>
            </w:r>
            <w:r>
              <w:rPr>
                <w:rFonts w:hint="default" w:ascii="Consolas" w:hAnsi="Consolas" w:eastAsia="Consolas" w:cs="Consolas"/>
                <w:b/>
                <w:color w:val="FF6D75"/>
                <w:sz w:val="21"/>
                <w:szCs w:val="21"/>
                <w:shd w:val="clear" w:fill="FFFFFF"/>
              </w:rPr>
              <w:t>top-left</w:t>
            </w:r>
            <w:r>
              <w:rPr>
                <w:rFonts w:hint="eastAsia" w:ascii="宋体" w:hAnsi="宋体" w:eastAsia="宋体" w:cs="宋体"/>
                <w:b/>
                <w:color w:val="FF6D75"/>
                <w:sz w:val="21"/>
                <w:szCs w:val="21"/>
                <w:shd w:val="clear" w:fill="FFFFFF"/>
              </w:rPr>
              <w:t>作用于外层最近的非</w:t>
            </w:r>
            <w:r>
              <w:rPr>
                <w:rFonts w:hint="default" w:ascii="Consolas" w:hAnsi="Consolas" w:eastAsia="Consolas" w:cs="Consolas"/>
                <w:b/>
                <w:color w:val="FF6D75"/>
                <w:sz w:val="21"/>
                <w:szCs w:val="21"/>
                <w:shd w:val="clear" w:fill="FFFFFF"/>
              </w:rPr>
              <w:t>static</w:t>
            </w:r>
            <w:r>
              <w:rPr>
                <w:rFonts w:hint="eastAsia" w:ascii="宋体" w:hAnsi="宋体" w:eastAsia="宋体" w:cs="宋体"/>
                <w:b/>
                <w:color w:val="FF6D75"/>
                <w:sz w:val="21"/>
                <w:szCs w:val="21"/>
                <w:shd w:val="clear" w:fill="FFFFFF"/>
              </w:rPr>
              <w:t>元素</w:t>
            </w:r>
            <w:r>
              <w:rPr>
                <w:rFonts w:hint="default" w:ascii="Consolas" w:hAnsi="Consolas" w:eastAsia="Consolas" w:cs="Consolas"/>
                <w:b/>
                <w:color w:val="FF6D75"/>
                <w:sz w:val="21"/>
                <w:szCs w:val="21"/>
                <w:shd w:val="clear" w:fill="FFFFFF"/>
              </w:rPr>
              <w:t>*/</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out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position: </w:t>
            </w:r>
            <w:r>
              <w:rPr>
                <w:rFonts w:hint="default" w:ascii="Consolas" w:hAnsi="Consolas" w:eastAsia="Consolas" w:cs="Consolas"/>
                <w:color w:val="00002A"/>
                <w:sz w:val="21"/>
                <w:szCs w:val="21"/>
                <w:shd w:val="clear" w:fill="FFFFFF"/>
              </w:rPr>
              <w:t>relative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FF6D75"/>
                <w:sz w:val="21"/>
                <w:szCs w:val="21"/>
                <w:shd w:val="clear" w:fill="FFFFFF"/>
              </w:rPr>
              <w:t>/*1*/</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height: </w:t>
            </w:r>
            <w:r>
              <w:rPr>
                <w:rFonts w:hint="default" w:ascii="Consolas" w:hAnsi="Consolas" w:eastAsia="Consolas" w:cs="Consolas"/>
                <w:color w:val="00002A"/>
                <w:sz w:val="21"/>
                <w:szCs w:val="21"/>
                <w:shd w:val="clear" w:fill="FFFFFF"/>
              </w:rPr>
              <w:t>300px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200px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in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position: </w:t>
            </w:r>
            <w:r>
              <w:rPr>
                <w:rFonts w:hint="default" w:ascii="Consolas" w:hAnsi="Consolas" w:eastAsia="Consolas" w:cs="Consolas"/>
                <w:color w:val="00002A"/>
                <w:sz w:val="21"/>
                <w:szCs w:val="21"/>
                <w:shd w:val="clear" w:fill="FFFFFF"/>
              </w:rPr>
              <w:t>absolute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FF6D75"/>
                <w:sz w:val="21"/>
                <w:szCs w:val="21"/>
                <w:shd w:val="clear" w:fill="FFFFFF"/>
              </w:rPr>
              <w:t>/*</w:t>
            </w:r>
            <w:r>
              <w:rPr>
                <w:rFonts w:hint="eastAsia" w:ascii="宋体" w:hAnsi="宋体" w:eastAsia="宋体" w:cs="宋体"/>
                <w:b/>
                <w:color w:val="FF6D75"/>
                <w:sz w:val="21"/>
                <w:szCs w:val="21"/>
                <w:shd w:val="clear" w:fill="FFFFFF"/>
              </w:rPr>
              <w:t>必需</w:t>
            </w:r>
            <w:r>
              <w:rPr>
                <w:rFonts w:hint="default" w:ascii="Consolas" w:hAnsi="Consolas" w:eastAsia="Consolas" w:cs="Consolas"/>
                <w:b/>
                <w:color w:val="FF6D75"/>
                <w:sz w:val="21"/>
                <w:szCs w:val="21"/>
                <w:shd w:val="clear" w:fill="FFFFFF"/>
              </w:rPr>
              <w:t>*/</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width: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/*overflow: auto;*/</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margin: </w:t>
            </w:r>
            <w:r>
              <w:rPr>
                <w:rFonts w:hint="default" w:ascii="Consolas" w:hAnsi="Consolas" w:eastAsia="Consolas" w:cs="Consolas"/>
                <w:color w:val="00002A"/>
                <w:sz w:val="21"/>
                <w:szCs w:val="21"/>
                <w:shd w:val="clear" w:fill="FFFFFF"/>
              </w:rPr>
              <w:t>auto</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FF6D75"/>
                <w:sz w:val="21"/>
                <w:szCs w:val="21"/>
                <w:shd w:val="clear" w:fill="FFFFFF"/>
              </w:rPr>
              <w:t>/*</w:t>
            </w:r>
            <w:r>
              <w:rPr>
                <w:rFonts w:hint="eastAsia" w:ascii="宋体" w:hAnsi="宋体" w:eastAsia="宋体" w:cs="宋体"/>
                <w:b/>
                <w:color w:val="FF6D75"/>
                <w:sz w:val="21"/>
                <w:szCs w:val="21"/>
                <w:shd w:val="clear" w:fill="FFFFFF"/>
              </w:rPr>
              <w:t>必需</w:t>
            </w:r>
            <w:r>
              <w:rPr>
                <w:rFonts w:hint="default" w:ascii="Consolas" w:hAnsi="Consolas" w:eastAsia="Consolas" w:cs="Consolas"/>
                <w:b/>
                <w:color w:val="FF6D75"/>
                <w:sz w:val="21"/>
                <w:szCs w:val="21"/>
                <w:shd w:val="clear" w:fill="FFFFFF"/>
              </w:rPr>
              <w:t>*/</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top: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 xml:space="preserve">; left: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 xml:space="preserve">; bottom: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 xml:space="preserve">; right: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FF6D75"/>
                <w:sz w:val="21"/>
                <w:szCs w:val="21"/>
                <w:shd w:val="clear" w:fill="FFFFFF"/>
              </w:rPr>
              <w:t>/*</w:t>
            </w:r>
            <w:r>
              <w:rPr>
                <w:rFonts w:hint="eastAsia" w:ascii="宋体" w:hAnsi="宋体" w:eastAsia="宋体" w:cs="宋体"/>
                <w:b/>
                <w:color w:val="FF6D75"/>
                <w:sz w:val="21"/>
                <w:szCs w:val="21"/>
                <w:shd w:val="clear" w:fill="FFFFFF"/>
              </w:rPr>
              <w:t>必需</w:t>
            </w:r>
            <w:r>
              <w:rPr>
                <w:rFonts w:hint="default" w:ascii="Consolas" w:hAnsi="Consolas" w:eastAsia="Consolas" w:cs="Consolas"/>
                <w:b/>
                <w:color w:val="FF6D75"/>
                <w:sz w:val="21"/>
                <w:szCs w:val="21"/>
                <w:shd w:val="clear" w:fill="FFFFFF"/>
              </w:rPr>
              <w:t>*/</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"out"</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"in"</w:t>
            </w:r>
            <w:r>
              <w:rPr>
                <w:rFonts w:hint="default" w:ascii="Consolas" w:hAnsi="Consolas" w:eastAsia="Consolas" w:cs="Consolas"/>
                <w:color w:val="000000"/>
                <w:sz w:val="21"/>
                <w:szCs w:val="21"/>
                <w:shd w:val="clear" w:fill="FFFFFF"/>
              </w:rPr>
              <w:t>&gt;asdf&lt;/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2"/>
              <w:rPr>
                <w:rFonts w:hint="eastAsia"/>
              </w:rPr>
            </w:pPr>
            <w:r>
              <w:rPr>
                <w:rFonts w:hint="eastAsia"/>
              </w:rPr>
              <w:t>好处：</w:t>
            </w:r>
          </w:p>
          <w:p>
            <w:pPr>
              <w:pStyle w:val="30"/>
              <w:rPr>
                <w:rFonts w:hint="eastAsia"/>
              </w:rPr>
            </w:pPr>
            <w:r>
              <w:rPr>
                <w:rFonts w:hint="eastAsia"/>
                <w:lang w:val="en-US" w:eastAsia="zh-CN"/>
              </w:rPr>
              <w:t>外层元素为body，则只要设置内容元素的高度即可</w:t>
            </w:r>
          </w:p>
          <w:p>
            <w:pPr>
              <w:pStyle w:val="30"/>
            </w:pPr>
            <w:r>
              <w:rPr>
                <w:rFonts w:hint="eastAsia"/>
              </w:rPr>
              <w:t>跨浏览器，兼容性好（无需hack，可兼顾IE8~IE10）</w:t>
            </w:r>
            <w:r>
              <w:rPr>
                <w:rFonts w:hint="eastAsia"/>
                <w:lang w:eastAsia="zh-CN"/>
              </w:rPr>
              <w:t>；</w:t>
            </w:r>
            <w:r>
              <w:rPr>
                <w:rFonts w:hint="eastAsia"/>
              </w:rPr>
              <w:t>浏览器支持：Chrome、Firefox、Safari、Mobile Safari、IE8-10。 “完全居中”经测试可以完美地应用在最新版本的Chrome、Firefox、Safari、Mobile Safari中，甚至也可以运行在IE8~IE10上</w:t>
            </w:r>
          </w:p>
          <w:p>
            <w:pPr>
              <w:pStyle w:val="30"/>
            </w:pPr>
            <w:r>
              <w:rPr>
                <w:rFonts w:hint="eastAsia"/>
              </w:rPr>
              <w:t>无特殊标记，样式更精简</w:t>
            </w:r>
          </w:p>
          <w:p>
            <w:pPr>
              <w:pStyle w:val="30"/>
            </w:pPr>
            <w:r>
              <w:rPr>
                <w:rFonts w:hint="eastAsia"/>
              </w:rPr>
              <w:t>自适应布局，可以使用百分比和最大最小高宽等样式</w:t>
            </w:r>
          </w:p>
          <w:p>
            <w:pPr>
              <w:pStyle w:val="30"/>
              <w:rPr>
                <w:u w:val="single"/>
              </w:rPr>
            </w:pPr>
            <w:r>
              <w:rPr>
                <w:rFonts w:hint="eastAsia"/>
                <w:u w:val="single"/>
              </w:rPr>
              <w:t>居中时不考虑元素的padding值（也不需要使用box-sizing样式）</w:t>
            </w:r>
          </w:p>
          <w:p>
            <w:pPr>
              <w:pStyle w:val="30"/>
            </w:pPr>
            <w:r>
              <w:rPr>
                <w:rFonts w:hint="eastAsia"/>
              </w:rPr>
              <w:t>布局块可以自由调节大小</w:t>
            </w:r>
          </w:p>
          <w:p>
            <w:pPr>
              <w:pStyle w:val="30"/>
            </w:pPr>
            <w:r>
              <w:rPr>
                <w:rFonts w:hint="eastAsia"/>
              </w:rPr>
              <w:t>img的图像也可以使用</w:t>
            </w:r>
          </w:p>
          <w:p>
            <w:pPr>
              <w:pStyle w:val="32"/>
              <w:rPr>
                <w:rFonts w:hint="eastAsia"/>
              </w:rPr>
            </w:pPr>
            <w:r>
              <w:rPr>
                <w:rFonts w:hint="eastAsia"/>
              </w:rPr>
              <w:t>注意：</w:t>
            </w:r>
          </w:p>
          <w:p>
            <w:pPr>
              <w:pStyle w:val="30"/>
            </w:pPr>
            <w:r>
              <w:rPr>
                <w:rFonts w:hint="eastAsia"/>
              </w:rPr>
              <w:t>必须声明元素高度</w:t>
            </w:r>
          </w:p>
          <w:p>
            <w:pPr>
              <w:pStyle w:val="30"/>
            </w:pPr>
            <w:r>
              <w:rPr>
                <w:rFonts w:hint="eastAsia"/>
              </w:rPr>
              <w:t>推荐设置overflow:auto;样式避免元素溢出，显示不正常的问题</w:t>
            </w:r>
          </w:p>
          <w:p>
            <w:pPr>
              <w:pStyle w:val="30"/>
              <w:rPr>
                <w:rFonts w:hint="eastAsia"/>
                <w:lang w:val="en-US" w:eastAsia="zh-CN"/>
              </w:rPr>
            </w:pPr>
            <w:r>
              <w:rPr>
                <w:rFonts w:hint="eastAsia"/>
              </w:rPr>
              <w:t>这种方法在Windows Phone上不起作用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96" w:name="_Toc14934"/>
            <w:bookmarkStart w:id="97" w:name="_Toc1604"/>
            <w:bookmarkStart w:id="98" w:name="_Toc9242"/>
            <w:bookmarkStart w:id="99" w:name="_Toc20375"/>
            <w:r>
              <w:rPr>
                <w:rFonts w:hint="eastAsia"/>
                <w:lang w:val="en-US" w:eastAsia="zh-CN"/>
              </w:rPr>
              <w:t>可视居中</w:t>
            </w:r>
            <w:bookmarkEnd w:id="96"/>
            <w:bookmarkEnd w:id="97"/>
            <w:bookmarkEnd w:id="98"/>
            <w:bookmarkEnd w:id="99"/>
          </w:p>
        </w:tc>
        <w:tc>
          <w:tcPr>
            <w:tcW w:w="8989" w:type="dxa"/>
            <w:vAlign w:val="top"/>
          </w:tcPr>
          <w:p>
            <w:pPr>
              <w:pStyle w:val="15"/>
              <w:keepNext w:val="0"/>
              <w:keepLines w:val="0"/>
              <w:widowControl/>
              <w:suppressLineNumbers w:val="0"/>
              <w:shd w:val="clear" w:fill="FFFFFF"/>
              <w:rPr>
                <w:rFonts w:hint="eastAsia"/>
                <w:sz w:val="18"/>
                <w:szCs w:val="18"/>
                <w:lang w:val="en-US" w:eastAsia="zh-CN"/>
              </w:rPr>
            </w:pP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out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position: </w:t>
            </w:r>
            <w:r>
              <w:rPr>
                <w:rFonts w:hint="default" w:ascii="Consolas" w:hAnsi="Consolas" w:eastAsia="Consolas" w:cs="Consolas"/>
                <w:color w:val="00002A"/>
                <w:sz w:val="18"/>
                <w:szCs w:val="18"/>
                <w:shd w:val="clear" w:fill="FFFFFF"/>
              </w:rPr>
              <w:t>relative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height: </w:t>
            </w:r>
            <w:r>
              <w:rPr>
                <w:rFonts w:hint="default" w:ascii="Consolas" w:hAnsi="Consolas" w:eastAsia="Consolas" w:cs="Consolas"/>
                <w:color w:val="00002A"/>
                <w:sz w:val="18"/>
                <w:szCs w:val="18"/>
                <w:shd w:val="clear" w:fill="FFFFFF"/>
              </w:rPr>
              <w:t>300px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width: </w:t>
            </w:r>
            <w:r>
              <w:rPr>
                <w:rFonts w:hint="default" w:ascii="Consolas" w:hAnsi="Consolas" w:eastAsia="Consolas" w:cs="Consolas"/>
                <w:color w:val="00002A"/>
                <w:sz w:val="18"/>
                <w:szCs w:val="18"/>
                <w:shd w:val="clear" w:fill="FFFFFF"/>
              </w:rPr>
              <w:t>200px</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B51615"/>
                <w:sz w:val="18"/>
                <w:szCs w:val="18"/>
                <w:shd w:val="clear" w:fill="FFFFFF"/>
              </w:rPr>
              <w:t xml:space="preserve">in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width: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 closest(</w:t>
            </w:r>
            <w:r>
              <w:rPr>
                <w:rFonts w:hint="eastAsia" w:ascii="宋体" w:hAnsi="宋体" w:eastAsia="宋体" w:cs="宋体"/>
                <w:b/>
                <w:color w:val="FF6D75"/>
                <w:sz w:val="18"/>
                <w:szCs w:val="18"/>
                <w:shd w:val="clear" w:fill="FFFFFF"/>
              </w:rPr>
              <w:t>非</w:t>
            </w:r>
            <w:r>
              <w:rPr>
                <w:rFonts w:hint="default" w:ascii="Consolas" w:hAnsi="Consolas" w:eastAsia="Consolas" w:cs="Consolas"/>
                <w:b/>
                <w:color w:val="FF6D75"/>
                <w:sz w:val="18"/>
                <w:szCs w:val="18"/>
                <w:shd w:val="clear" w:fill="FFFFFF"/>
              </w:rPr>
              <w:t>static) *//*</w:t>
            </w:r>
            <w:r>
              <w:rPr>
                <w:rFonts w:hint="eastAsia" w:ascii="宋体" w:hAnsi="宋体" w:eastAsia="宋体" w:cs="宋体"/>
                <w:b/>
                <w:color w:val="FF6D75"/>
                <w:sz w:val="18"/>
                <w:szCs w:val="18"/>
                <w:shd w:val="clear" w:fill="FFFFFF"/>
              </w:rPr>
              <w:t>第一个非</w:t>
            </w:r>
            <w:r>
              <w:rPr>
                <w:rFonts w:hint="default" w:ascii="Consolas" w:hAnsi="Consolas" w:eastAsia="Consolas" w:cs="Consolas"/>
                <w:b/>
                <w:color w:val="FF6D75"/>
                <w:sz w:val="18"/>
                <w:szCs w:val="18"/>
                <w:shd w:val="clear" w:fill="FFFFFF"/>
              </w:rPr>
              <w:t>static</w:t>
            </w:r>
            <w:r>
              <w:rPr>
                <w:rFonts w:hint="eastAsia" w:ascii="宋体" w:hAnsi="宋体" w:eastAsia="宋体" w:cs="宋体"/>
                <w:b/>
                <w:color w:val="FF6D75"/>
                <w:sz w:val="18"/>
                <w:szCs w:val="18"/>
                <w:shd w:val="clear" w:fill="FFFFFF"/>
              </w:rPr>
              <w:t>父元素</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height: </w:t>
            </w:r>
            <w:r>
              <w:rPr>
                <w:rFonts w:hint="default" w:ascii="Consolas" w:hAnsi="Consolas" w:eastAsia="Consolas" w:cs="Consolas"/>
                <w:color w:val="00002A"/>
                <w:sz w:val="18"/>
                <w:szCs w:val="18"/>
                <w:shd w:val="clear" w:fill="FFFFFF"/>
              </w:rPr>
              <w:t>50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overflow: </w:t>
            </w:r>
            <w:r>
              <w:rPr>
                <w:rFonts w:hint="default" w:ascii="Consolas" w:hAnsi="Consolas" w:eastAsia="Consolas" w:cs="Consolas"/>
                <w:color w:val="00002A"/>
                <w:sz w:val="18"/>
                <w:szCs w:val="18"/>
                <w:shd w:val="clear" w:fill="FFFFFF"/>
              </w:rPr>
              <w:t>auto</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margin: </w:t>
            </w:r>
            <w:r>
              <w:rPr>
                <w:rFonts w:hint="default" w:ascii="Consolas" w:hAnsi="Consolas" w:eastAsia="Consolas" w:cs="Consolas"/>
                <w:color w:val="00002A"/>
                <w:sz w:val="18"/>
                <w:szCs w:val="18"/>
                <w:shd w:val="clear" w:fill="FFFFFF"/>
              </w:rPr>
              <w:t>auto</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position: </w:t>
            </w:r>
            <w:r>
              <w:rPr>
                <w:rFonts w:hint="default" w:ascii="Consolas" w:hAnsi="Consolas" w:eastAsia="Consolas" w:cs="Consolas"/>
                <w:color w:val="00002A"/>
                <w:sz w:val="18"/>
                <w:szCs w:val="18"/>
                <w:shd w:val="clear" w:fill="FFFFFF"/>
              </w:rPr>
              <w:t>absolute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必需</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 xml:space="preserve">top: </w:t>
            </w:r>
            <w:r>
              <w:rPr>
                <w:rFonts w:hint="default" w:ascii="Consolas" w:hAnsi="Consolas" w:eastAsia="Consolas" w:cs="Consolas"/>
                <w:color w:val="00002A"/>
                <w:sz w:val="18"/>
                <w:szCs w:val="18"/>
                <w:shd w:val="clear" w:fill="FFFFFF"/>
              </w:rPr>
              <w:t>0</w:t>
            </w:r>
            <w:r>
              <w:rPr>
                <w:rFonts w:hint="default" w:ascii="Consolas" w:hAnsi="Consolas" w:eastAsia="Consolas" w:cs="Consolas"/>
                <w:color w:val="000000"/>
                <w:sz w:val="18"/>
                <w:szCs w:val="18"/>
                <w:shd w:val="clear" w:fill="FFFFFF"/>
              </w:rPr>
              <w:t xml:space="preserve">; left: </w:t>
            </w:r>
            <w:r>
              <w:rPr>
                <w:rFonts w:hint="default" w:ascii="Consolas" w:hAnsi="Consolas" w:eastAsia="Consolas" w:cs="Consolas"/>
                <w:color w:val="00002A"/>
                <w:sz w:val="18"/>
                <w:szCs w:val="18"/>
                <w:shd w:val="clear" w:fill="FFFFFF"/>
              </w:rPr>
              <w:t>0</w:t>
            </w:r>
            <w:r>
              <w:rPr>
                <w:rFonts w:hint="default" w:ascii="Consolas" w:hAnsi="Consolas" w:eastAsia="Consolas" w:cs="Consolas"/>
                <w:color w:val="000000"/>
                <w:sz w:val="18"/>
                <w:szCs w:val="18"/>
                <w:shd w:val="clear" w:fill="FFFFFF"/>
              </w:rPr>
              <w:t xml:space="preserve">; bottom: </w:t>
            </w:r>
            <w:r>
              <w:rPr>
                <w:rFonts w:hint="default" w:ascii="Consolas" w:hAnsi="Consolas" w:eastAsia="Consolas" w:cs="Consolas"/>
                <w:color w:val="00002A"/>
                <w:sz w:val="18"/>
                <w:szCs w:val="18"/>
                <w:shd w:val="clear" w:fill="FFFFFF"/>
              </w:rPr>
              <w:t>0</w:t>
            </w:r>
            <w:r>
              <w:rPr>
                <w:rFonts w:hint="default" w:ascii="Consolas" w:hAnsi="Consolas" w:eastAsia="Consolas" w:cs="Consolas"/>
                <w:color w:val="000000"/>
                <w:sz w:val="18"/>
                <w:szCs w:val="18"/>
                <w:shd w:val="clear" w:fill="FFFFFF"/>
              </w:rPr>
              <w:t xml:space="preserve">; right: </w:t>
            </w:r>
            <w:r>
              <w:rPr>
                <w:rFonts w:hint="default" w:ascii="Consolas" w:hAnsi="Consolas" w:eastAsia="Consolas" w:cs="Consolas"/>
                <w:color w:val="00002A"/>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FF6D75"/>
                <w:sz w:val="18"/>
                <w:szCs w:val="18"/>
                <w:shd w:val="clear" w:fill="FFFFFF"/>
              </w:rPr>
              <w:t>/*</w:t>
            </w:r>
            <w:r>
              <w:rPr>
                <w:rFonts w:hint="eastAsia" w:ascii="宋体" w:hAnsi="宋体" w:eastAsia="宋体" w:cs="宋体"/>
                <w:b/>
                <w:color w:val="FF6D75"/>
                <w:sz w:val="18"/>
                <w:szCs w:val="18"/>
                <w:shd w:val="clear" w:fill="FFFFFF"/>
              </w:rPr>
              <w:t>在可视区域内居中</w:t>
            </w:r>
            <w:r>
              <w:rPr>
                <w:rFonts w:hint="default" w:ascii="Consolas" w:hAnsi="Consolas" w:eastAsia="Consolas" w:cs="Consolas"/>
                <w:b/>
                <w:color w:val="FF6D75"/>
                <w:sz w:val="18"/>
                <w:szCs w:val="18"/>
                <w:shd w:val="clear" w:fill="FFFFFF"/>
              </w:rPr>
              <w:t>*/</w:t>
            </w:r>
            <w:r>
              <w:rPr>
                <w:rFonts w:hint="default" w:ascii="Consolas" w:hAnsi="Consolas" w:eastAsia="Consolas" w:cs="Consolas"/>
                <w:b/>
                <w:color w:val="FF6D75"/>
                <w:sz w:val="18"/>
                <w:szCs w:val="18"/>
                <w:shd w:val="clear" w:fill="FFFFFF"/>
              </w:rPr>
              <w:br w:type="textWrapping"/>
            </w:r>
            <w:r>
              <w:rPr>
                <w:rFonts w:hint="default" w:ascii="Consolas" w:hAnsi="Consolas" w:eastAsia="Consolas" w:cs="Consolas"/>
                <w:b/>
                <w:color w:val="FF6D75"/>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B51615"/>
                <w:sz w:val="18"/>
                <w:szCs w:val="18"/>
                <w:shd w:val="clear" w:fill="FFFFFF"/>
              </w:rPr>
              <w:t>in</w:t>
            </w:r>
            <w:r>
              <w:rPr>
                <w:rFonts w:hint="default" w:ascii="Consolas" w:hAnsi="Consolas" w:eastAsia="Consolas" w:cs="Consolas"/>
                <w:color w:val="000000"/>
                <w:sz w:val="18"/>
                <w:szCs w:val="18"/>
                <w:shd w:val="clear" w:fill="FFFFFF"/>
              </w:rPr>
              <w:t>.</w:t>
            </w:r>
            <w:r>
              <w:rPr>
                <w:rFonts w:hint="eastAsia" w:ascii="Consolas" w:hAnsi="Consolas" w:eastAsia="宋体" w:cs="Consolas"/>
                <w:color w:val="000000"/>
                <w:sz w:val="18"/>
                <w:szCs w:val="18"/>
                <w:shd w:val="clear" w:fill="FFFFFF"/>
                <w:lang w:val="en-US" w:eastAsia="zh-CN"/>
              </w:rPr>
              <w:t>to-</w:t>
            </w:r>
            <w:r>
              <w:rPr>
                <w:rFonts w:hint="default" w:ascii="Consolas" w:hAnsi="Consolas" w:eastAsia="Consolas" w:cs="Consolas"/>
                <w:color w:val="B51615"/>
                <w:sz w:val="18"/>
                <w:szCs w:val="18"/>
                <w:shd w:val="clear" w:fill="FFFFFF"/>
              </w:rPr>
              <w:t xml:space="preserve">window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position: </w:t>
            </w:r>
            <w:r>
              <w:rPr>
                <w:rFonts w:hint="default" w:ascii="Consolas" w:hAnsi="Consolas" w:eastAsia="Consolas" w:cs="Consolas"/>
                <w:color w:val="00002A"/>
                <w:sz w:val="18"/>
                <w:szCs w:val="18"/>
                <w:shd w:val="clear" w:fill="FFFFFF"/>
              </w:rPr>
              <w:t>fixed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z-index: </w:t>
            </w:r>
            <w:r>
              <w:rPr>
                <w:rFonts w:hint="default" w:ascii="Consolas" w:hAnsi="Consolas" w:eastAsia="Consolas" w:cs="Consolas"/>
                <w:color w:val="00002A"/>
                <w:sz w:val="18"/>
                <w:szCs w:val="18"/>
                <w:shd w:val="clear" w:fill="FFFFFF"/>
              </w:rPr>
              <w:t>999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style</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class=</w:t>
            </w:r>
            <w:r>
              <w:rPr>
                <w:rFonts w:hint="default" w:ascii="Consolas" w:hAnsi="Consolas" w:eastAsia="Consolas" w:cs="Consolas"/>
                <w:color w:val="008000"/>
                <w:sz w:val="18"/>
                <w:szCs w:val="18"/>
                <w:shd w:val="clear" w:fill="FFFFFF"/>
              </w:rPr>
              <w:t>"out"</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&lt;</w:t>
            </w:r>
            <w:r>
              <w:rPr>
                <w:rFonts w:hint="default" w:ascii="Consolas" w:hAnsi="Consolas" w:eastAsia="Consolas" w:cs="Consolas"/>
                <w:b/>
                <w:color w:val="000080"/>
                <w:sz w:val="18"/>
                <w:szCs w:val="18"/>
                <w:shd w:val="clear" w:fill="FFFFFF"/>
              </w:rPr>
              <w:t xml:space="preserve">div </w:t>
            </w:r>
            <w:r>
              <w:rPr>
                <w:rFonts w:hint="default" w:ascii="Consolas" w:hAnsi="Consolas" w:eastAsia="Consolas" w:cs="Consolas"/>
                <w:color w:val="0000FF"/>
                <w:sz w:val="18"/>
                <w:szCs w:val="18"/>
                <w:shd w:val="clear" w:fill="FFFFFF"/>
              </w:rPr>
              <w:t>class=</w:t>
            </w:r>
            <w:r>
              <w:rPr>
                <w:rFonts w:hint="default" w:ascii="Consolas" w:hAnsi="Consolas" w:eastAsia="Consolas" w:cs="Consolas"/>
                <w:color w:val="008000"/>
                <w:sz w:val="18"/>
                <w:szCs w:val="18"/>
                <w:shd w:val="clear" w:fill="FFFFFF"/>
              </w:rPr>
              <w:t>"in window "</w:t>
            </w:r>
            <w:r>
              <w:rPr>
                <w:rFonts w:hint="default" w:ascii="Consolas" w:hAnsi="Consolas" w:eastAsia="Consolas" w:cs="Consolas"/>
                <w:color w:val="000000"/>
                <w:sz w:val="18"/>
                <w:szCs w:val="18"/>
                <w:shd w:val="clear" w:fill="FFFFFF"/>
              </w:rPr>
              <w:t>&gt;asdf&lt;/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&lt;/</w:t>
            </w:r>
            <w:r>
              <w:rPr>
                <w:rFonts w:hint="default" w:ascii="Consolas" w:hAnsi="Consolas" w:eastAsia="Consolas" w:cs="Consolas"/>
                <w:b/>
                <w:color w:val="000080"/>
                <w:sz w:val="18"/>
                <w:szCs w:val="18"/>
                <w:shd w:val="clear" w:fill="FFFFFF"/>
              </w:rPr>
              <w:t>div</w:t>
            </w:r>
            <w:r>
              <w:rPr>
                <w:rFonts w:hint="default" w:ascii="Consolas" w:hAnsi="Consolas" w:eastAsia="Consolas" w:cs="Consolas"/>
                <w:color w:val="000000"/>
                <w:sz w:val="18"/>
                <w:szCs w:val="18"/>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rPr>
                <w:rFonts w:hint="eastAsia" w:eastAsia="宋体"/>
                <w:sz w:val="16"/>
                <w:szCs w:val="16"/>
                <w:lang w:val="en-US" w:eastAsia="zh-CN"/>
              </w:rPr>
            </w:pPr>
            <w:r>
              <w:rPr>
                <w:rFonts w:hint="eastAsia"/>
              </w:rPr>
              <w:t>想要使内容区在可视区域内居中：设置</w:t>
            </w:r>
            <w:r>
              <w:rPr>
                <w:rFonts w:hint="default"/>
              </w:rPr>
              <w:t>position: fixed</w:t>
            </w:r>
            <w:r>
              <w:rPr>
                <w:rFonts w:hint="eastAsia"/>
              </w:rPr>
              <w:t>样式，并设置一个较高的</w:t>
            </w:r>
            <w:r>
              <w:rPr>
                <w:rFonts w:hint="default"/>
              </w:rPr>
              <w:t>z-index</w:t>
            </w:r>
            <w:r>
              <w:rPr>
                <w:rFonts w:hint="eastAsia"/>
              </w:rPr>
              <w:t>值</w:t>
            </w:r>
            <w:r>
              <w:rPr>
                <w:rFonts w:hint="default"/>
              </w:rPr>
              <w:br w:type="textWrapping"/>
            </w:r>
            <w:r>
              <w:rPr>
                <w:rFonts w:hint="eastAsia"/>
              </w:rPr>
              <w:t>移动版</w:t>
            </w:r>
            <w:r>
              <w:rPr>
                <w:rFonts w:hint="default"/>
              </w:rPr>
              <w:t>Safari</w:t>
            </w:r>
            <w:r>
              <w:rPr>
                <w:rFonts w:hint="eastAsia"/>
              </w:rPr>
              <w:t>的说明：如果外面没有一层设置</w:t>
            </w:r>
            <w:r>
              <w:rPr>
                <w:rFonts w:hint="default"/>
              </w:rPr>
              <w:t>position: relative</w:t>
            </w:r>
            <w:r>
              <w:rPr>
                <w:rFonts w:hint="eastAsia"/>
              </w:rPr>
              <w:t>的容器，内容区会以整个文档的高度的中心点为基准居中，而不是以可视区域的高度中心点为基准居中。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00" w:name="_Toc8553"/>
            <w:bookmarkStart w:id="101" w:name="_Toc3249"/>
            <w:bookmarkStart w:id="102" w:name="_Toc5664"/>
            <w:bookmarkStart w:id="103" w:name="_Toc16668"/>
            <w:r>
              <w:rPr>
                <w:rFonts w:hint="eastAsia"/>
                <w:lang w:val="en-US" w:eastAsia="zh-CN"/>
              </w:rPr>
              <w:t>偏移|靠边</w:t>
            </w:r>
            <w:bookmarkEnd w:id="100"/>
            <w:bookmarkEnd w:id="101"/>
            <w:bookmarkEnd w:id="102"/>
            <w:bookmarkEnd w:id="103"/>
          </w:p>
        </w:tc>
        <w:tc>
          <w:tcPr>
            <w:tcW w:w="8989" w:type="dxa"/>
            <w:vAlign w:val="top"/>
          </w:tcPr>
          <w:p>
            <w:pPr>
              <w:pStyle w:val="15"/>
              <w:keepNext w:val="0"/>
              <w:keepLines w:val="0"/>
              <w:widowControl/>
              <w:suppressLineNumbers w:val="0"/>
              <w:shd w:val="clear" w:fill="FFFFFF"/>
              <w:rPr>
                <w:rFonts w:ascii="Consolas" w:hAnsi="Consolas" w:eastAsia="Consolas" w:cs="Consolas"/>
                <w:color w:val="000000"/>
                <w:sz w:val="28"/>
                <w:szCs w:val="28"/>
                <w:u w:val="single"/>
              </w:rPr>
            </w:pPr>
            <w:r>
              <w:rPr>
                <w:rFonts w:hint="default" w:ascii="Consolas" w:hAnsi="Consolas" w:eastAsia="Consolas" w:cs="Consolas"/>
                <w:color w:val="000000"/>
                <w:sz w:val="28"/>
                <w:szCs w:val="28"/>
                <w:shd w:val="clear" w:fill="FFFFFF"/>
              </w:rPr>
              <w:t xml:space="preserve">top: </w:t>
            </w:r>
            <w:r>
              <w:rPr>
                <w:rFonts w:hint="default" w:ascii="Consolas" w:hAnsi="Consolas" w:eastAsia="Consolas" w:cs="Consolas"/>
                <w:color w:val="00002A"/>
                <w:sz w:val="28"/>
                <w:szCs w:val="28"/>
                <w:shd w:val="clear" w:fill="FFFFFF"/>
              </w:rPr>
              <w:t>0</w:t>
            </w:r>
            <w:r>
              <w:rPr>
                <w:rFonts w:hint="default" w:ascii="Consolas" w:hAnsi="Consolas" w:eastAsia="Consolas" w:cs="Consolas"/>
                <w:color w:val="000000"/>
                <w:sz w:val="28"/>
                <w:szCs w:val="28"/>
                <w:shd w:val="clear" w:fill="FFFFFF"/>
              </w:rPr>
              <w:t xml:space="preserve">; </w:t>
            </w:r>
            <w:r>
              <w:rPr>
                <w:rFonts w:hint="default" w:ascii="Consolas" w:hAnsi="Consolas" w:eastAsia="Consolas" w:cs="Consolas"/>
                <w:color w:val="000000"/>
                <w:sz w:val="28"/>
                <w:szCs w:val="28"/>
                <w:u w:val="single"/>
                <w:shd w:val="clear" w:fill="FFFFFF"/>
              </w:rPr>
              <w:t xml:space="preserve">left: </w:t>
            </w:r>
            <w:r>
              <w:rPr>
                <w:rFonts w:hint="default" w:ascii="Consolas" w:hAnsi="Consolas" w:eastAsia="Consolas" w:cs="Consolas"/>
                <w:color w:val="00002A"/>
                <w:sz w:val="28"/>
                <w:szCs w:val="28"/>
                <w:u w:val="single"/>
                <w:shd w:val="clear" w:fill="FFFFFF"/>
              </w:rPr>
              <w:t>auto</w:t>
            </w:r>
            <w:r>
              <w:rPr>
                <w:rFonts w:hint="default" w:ascii="Consolas" w:hAnsi="Consolas" w:eastAsia="Consolas" w:cs="Consolas"/>
                <w:color w:val="000000"/>
                <w:sz w:val="28"/>
                <w:szCs w:val="28"/>
                <w:u w:val="single"/>
                <w:shd w:val="clear" w:fill="FFFFFF"/>
              </w:rPr>
              <w:t>;</w:t>
            </w:r>
            <w:r>
              <w:rPr>
                <w:rFonts w:hint="default" w:ascii="Consolas" w:hAnsi="Consolas" w:eastAsia="Consolas" w:cs="Consolas"/>
                <w:color w:val="000000"/>
                <w:sz w:val="28"/>
                <w:szCs w:val="28"/>
                <w:shd w:val="clear" w:fill="FFFFFF"/>
              </w:rPr>
              <w:t xml:space="preserve"> bottom: </w:t>
            </w:r>
            <w:r>
              <w:rPr>
                <w:rFonts w:hint="default" w:ascii="Consolas" w:hAnsi="Consolas" w:eastAsia="Consolas" w:cs="Consolas"/>
                <w:color w:val="00002A"/>
                <w:sz w:val="28"/>
                <w:szCs w:val="28"/>
                <w:shd w:val="clear" w:fill="FFFFFF"/>
              </w:rPr>
              <w:t>0</w:t>
            </w:r>
            <w:r>
              <w:rPr>
                <w:rFonts w:hint="default" w:ascii="Consolas" w:hAnsi="Consolas" w:eastAsia="Consolas" w:cs="Consolas"/>
                <w:color w:val="000000"/>
                <w:sz w:val="28"/>
                <w:szCs w:val="28"/>
                <w:shd w:val="clear" w:fill="FFFFFF"/>
              </w:rPr>
              <w:t xml:space="preserve">; </w:t>
            </w:r>
            <w:r>
              <w:rPr>
                <w:rFonts w:hint="default" w:ascii="Consolas" w:hAnsi="Consolas" w:eastAsia="Consolas" w:cs="Consolas"/>
                <w:color w:val="000000"/>
                <w:sz w:val="28"/>
                <w:szCs w:val="28"/>
                <w:u w:val="single"/>
                <w:shd w:val="clear" w:fill="FFFFFF"/>
              </w:rPr>
              <w:t xml:space="preserve">right: </w:t>
            </w:r>
            <w:r>
              <w:rPr>
                <w:rFonts w:hint="default" w:ascii="Consolas" w:hAnsi="Consolas" w:eastAsia="Consolas" w:cs="Consolas"/>
                <w:color w:val="00002A"/>
                <w:sz w:val="28"/>
                <w:szCs w:val="28"/>
                <w:u w:val="single"/>
                <w:shd w:val="clear" w:fill="FFFFFF"/>
              </w:rPr>
              <w:t>10px</w:t>
            </w:r>
            <w:r>
              <w:rPr>
                <w:rFonts w:hint="default" w:ascii="Consolas" w:hAnsi="Consolas" w:eastAsia="Consolas" w:cs="Consolas"/>
                <w:color w:val="000000"/>
                <w:sz w:val="28"/>
                <w:szCs w:val="28"/>
                <w:u w:val="single"/>
                <w:shd w:val="clear" w:fill="FFFFFF"/>
              </w:rPr>
              <w:t>;</w:t>
            </w:r>
          </w:p>
          <w:p>
            <w:pPr>
              <w:rPr>
                <w:rFonts w:hint="eastAsia"/>
                <w:lang w:val="en-US" w:eastAsia="zh-CN"/>
              </w:rPr>
            </w:pPr>
            <w:r>
              <w:drawing>
                <wp:inline distT="0" distB="0" distL="114300" distR="114300">
                  <wp:extent cx="2209800" cy="1181100"/>
                  <wp:effectExtent l="0" t="0" r="0" b="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20"/>
                          <a:stretch>
                            <a:fillRect/>
                          </a:stretch>
                        </pic:blipFill>
                        <pic:spPr>
                          <a:xfrm>
                            <a:off x="0" y="0"/>
                            <a:ext cx="2209800" cy="11811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42"/>
              <w:rPr>
                <w:rFonts w:hint="eastAsia"/>
              </w:rPr>
            </w:pPr>
            <w:r>
              <w:rPr>
                <w:rFonts w:hint="eastAsia"/>
              </w:rPr>
              <w:t>如果需要添加固定的标题，或者其他带偏移样式的元素，可以直接把类似top: 70px; 的样式写进内容区域的样式中。一旦声明了margin: auto; 的样式，内容块的</w:t>
            </w:r>
            <w:r>
              <w:t>top </w:t>
            </w:r>
            <w:r>
              <w:rPr>
                <w:rFonts w:hint="default"/>
              </w:rPr>
              <w:t>left bottom right</w:t>
            </w:r>
            <w:r>
              <w:rPr>
                <w:rFonts w:hint="eastAsia"/>
              </w:rPr>
              <w:t>的属性值也会同时计算进去。</w:t>
            </w:r>
          </w:p>
          <w:p>
            <w:pPr>
              <w:pStyle w:val="42"/>
              <w:rPr>
                <w:rFonts w:hint="eastAsia"/>
                <w:lang w:val="en-US" w:eastAsia="zh-CN"/>
              </w:rPr>
            </w:pPr>
            <w:r>
              <w:rPr>
                <w:rFonts w:hint="eastAsia"/>
              </w:rPr>
              <w:t>如果想让内容块在贴近侧边的过程中保持水平居中，可以使用right: 0; left: auto; 让内容贴在右侧，或者使用left: 0; right: auto; 使内容贴在左侧。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04" w:name="_Toc10704"/>
            <w:bookmarkStart w:id="105" w:name="_Toc23479"/>
            <w:bookmarkStart w:id="106" w:name="_Toc22881"/>
            <w:bookmarkStart w:id="107" w:name="_Toc14746"/>
            <w:r>
              <w:rPr>
                <w:rFonts w:hint="eastAsia"/>
                <w:lang w:val="en-US" w:eastAsia="zh-CN"/>
              </w:rPr>
              <w:t>响应式</w:t>
            </w:r>
            <w:bookmarkEnd w:id="104"/>
            <w:bookmarkEnd w:id="105"/>
            <w:bookmarkEnd w:id="106"/>
            <w:bookmarkEnd w:id="107"/>
          </w:p>
        </w:tc>
        <w:tc>
          <w:tcPr>
            <w:tcW w:w="8989" w:type="dxa"/>
            <w:vAlign w:val="top"/>
          </w:tcPr>
          <w:p>
            <w:r>
              <w:rPr>
                <w:rFonts w:hint="eastAsia"/>
                <w:lang w:val="en-US" w:eastAsia="zh-CN"/>
              </w:rPr>
              <w:t>.in</w:t>
            </w:r>
            <w:r>
              <w:rPr>
                <w:rFonts w:hint="default"/>
                <w:lang w:val="en-US" w:eastAsia="zh-CN"/>
              </w:rPr>
              <w:t>.</w:t>
            </w:r>
            <w:r>
              <w:rPr>
                <w:rFonts w:hint="eastAsia"/>
                <w:lang w:val="en-US" w:eastAsia="zh-CN"/>
              </w:rPr>
              <w:t>to-r</w:t>
            </w:r>
            <w:r>
              <w:rPr>
                <w:rFonts w:hint="default"/>
                <w:lang w:val="en-US" w:eastAsia="zh-CN"/>
              </w:rPr>
              <w:t>esponsive {</w:t>
            </w:r>
          </w:p>
          <w:p>
            <w:pPr>
              <w:rPr>
                <w:rFonts w:hint="default"/>
              </w:rPr>
            </w:pPr>
            <w:r>
              <w:rPr>
                <w:rFonts w:hint="default"/>
                <w:lang w:val="en-US" w:eastAsia="zh-CN"/>
              </w:rPr>
              <w:t xml:space="preserve">  width: 60%; </w:t>
            </w:r>
          </w:p>
          <w:p>
            <w:pPr>
              <w:rPr>
                <w:rFonts w:hint="default"/>
              </w:rPr>
            </w:pPr>
            <w:r>
              <w:rPr>
                <w:rFonts w:hint="default"/>
                <w:lang w:val="en-US" w:eastAsia="zh-CN"/>
              </w:rPr>
              <w:t>  height: 60%;</w:t>
            </w:r>
          </w:p>
          <w:p>
            <w:pPr>
              <w:rPr>
                <w:rFonts w:hint="default"/>
              </w:rPr>
            </w:pPr>
            <w:r>
              <w:rPr>
                <w:rFonts w:hint="default"/>
                <w:lang w:val="en-US" w:eastAsia="zh-CN"/>
              </w:rPr>
              <w:t>  min-width: 200px;</w:t>
            </w:r>
          </w:p>
          <w:p>
            <w:pPr>
              <w:rPr>
                <w:rFonts w:hint="default"/>
              </w:rPr>
            </w:pPr>
            <w:r>
              <w:rPr>
                <w:rFonts w:hint="default"/>
                <w:lang w:val="en-US" w:eastAsia="zh-CN"/>
              </w:rPr>
              <w:t>  max-width: 400px;</w:t>
            </w:r>
          </w:p>
          <w:p>
            <w:pPr>
              <w:rPr>
                <w:rFonts w:hint="default"/>
              </w:rPr>
            </w:pPr>
            <w:r>
              <w:rPr>
                <w:rFonts w:hint="default"/>
                <w:lang w:val="en-US" w:eastAsia="zh-CN"/>
              </w:rPr>
              <w:t>  padding: 40px;</w:t>
            </w:r>
          </w:p>
          <w:p>
            <w:pPr>
              <w:rPr>
                <w:rFonts w:hint="eastAsia"/>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rPr>
            </w:pPr>
            <w:r>
              <w:rPr>
                <w:rFonts w:hint="eastAsia"/>
              </w:rPr>
              <w:t>使用absolute的最大好处就是可以完美地使用带百分比的宽高样式！就算是min-width/max-width或者min-height/max-height也能够有如预期般的表现。</w:t>
            </w:r>
          </w:p>
          <w:p>
            <w:pPr>
              <w:pStyle w:val="30"/>
              <w:rPr>
                <w:rFonts w:hint="eastAsia"/>
                <w:lang w:val="en-US" w:eastAsia="zh-CN"/>
              </w:rPr>
            </w:pPr>
            <w:r>
              <w:rPr>
                <w:rFonts w:hint="eastAsia"/>
              </w:rPr>
              <w:t>再进一步加上padding样式的话，absolute式的完全居中也丝毫不会破坏！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08" w:name="_Toc23653"/>
            <w:bookmarkStart w:id="109" w:name="_Toc12679"/>
            <w:bookmarkStart w:id="110" w:name="_Toc15754"/>
            <w:bookmarkStart w:id="111" w:name="_Toc23789"/>
            <w:r>
              <w:rPr>
                <w:rFonts w:hint="eastAsia"/>
              </w:rPr>
              <w:t>带溢出内容</w:t>
            </w:r>
            <w:bookmarkEnd w:id="108"/>
            <w:bookmarkEnd w:id="109"/>
            <w:bookmarkEnd w:id="110"/>
            <w:bookmarkEnd w:id="111"/>
          </w:p>
        </w:tc>
        <w:tc>
          <w:tcPr>
            <w:tcW w:w="8989" w:type="dxa"/>
            <w:vAlign w:val="top"/>
          </w:tcPr>
          <w:p>
            <w:r>
              <w:rPr>
                <w:rFonts w:hint="default"/>
                <w:lang w:val="en-US" w:eastAsia="zh-CN"/>
              </w:rPr>
              <w:t>.</w:t>
            </w:r>
            <w:r>
              <w:rPr>
                <w:rFonts w:hint="eastAsia"/>
                <w:lang w:val="en-US" w:eastAsia="zh-CN"/>
              </w:rPr>
              <w:t>in</w:t>
            </w:r>
            <w:r>
              <w:rPr>
                <w:rFonts w:hint="default"/>
                <w:lang w:val="en-US" w:eastAsia="zh-CN"/>
              </w:rPr>
              <w:t>.</w:t>
            </w:r>
            <w:r>
              <w:rPr>
                <w:rFonts w:hint="eastAsia"/>
                <w:lang w:val="en-US" w:eastAsia="zh-CN"/>
              </w:rPr>
              <w:t>to-</w:t>
            </w:r>
            <w:r>
              <w:rPr>
                <w:rFonts w:hint="default"/>
                <w:lang w:val="en-US" w:eastAsia="zh-CN"/>
              </w:rPr>
              <w:t>verflow {</w:t>
            </w:r>
          </w:p>
          <w:p>
            <w:pPr>
              <w:rPr>
                <w:rFonts w:hint="default"/>
              </w:rPr>
            </w:pPr>
            <w:r>
              <w:rPr>
                <w:rFonts w:hint="default"/>
                <w:lang w:val="en-US" w:eastAsia="zh-CN"/>
              </w:rPr>
              <w:t>  overflow: auto;</w:t>
            </w:r>
          </w:p>
          <w:p>
            <w:pPr>
              <w:rPr>
                <w:rFonts w:hint="eastAsia"/>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lang w:val="en-US" w:eastAsia="zh-CN"/>
              </w:rPr>
            </w:pPr>
            <w:r>
              <w:rPr>
                <w:rFonts w:hint="eastAsia"/>
              </w:rPr>
              <w:t>内容区高度大于可视区域或者一个position: relative的容器，其内容可能会溢出容器，或被容器截断。只要内容区域没有超出容器（没有给内容容器预留padding的话，可以设置max-height: 100%;的样式），那么容器内就会产生滚动条。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pPr>
            <w:bookmarkStart w:id="112" w:name="_Toc25295"/>
            <w:bookmarkStart w:id="113" w:name="_Toc2575"/>
            <w:bookmarkStart w:id="114" w:name="_Toc27195"/>
            <w:bookmarkStart w:id="115" w:name="_Toc12481"/>
            <w:r>
              <w:rPr>
                <w:rFonts w:hint="eastAsia"/>
              </w:rPr>
              <w:t>大小可调整</w:t>
            </w:r>
            <w:bookmarkEnd w:id="112"/>
            <w:bookmarkEnd w:id="113"/>
            <w:bookmarkEnd w:id="114"/>
            <w:bookmarkEnd w:id="115"/>
          </w:p>
          <w:p>
            <w:pPr>
              <w:pStyle w:val="27"/>
              <w:rPr>
                <w:rFonts w:hint="eastAsia"/>
                <w:lang w:val="en-US" w:eastAsia="zh-CN"/>
              </w:rPr>
            </w:pPr>
          </w:p>
        </w:tc>
        <w:tc>
          <w:tcPr>
            <w:tcW w:w="8989" w:type="dxa"/>
            <w:vAlign w:val="top"/>
          </w:tcPr>
          <w:p>
            <w:r>
              <w:rPr>
                <w:rFonts w:hint="default"/>
                <w:lang w:val="en-US" w:eastAsia="zh-CN"/>
              </w:rPr>
              <w:t>.</w:t>
            </w:r>
            <w:r>
              <w:rPr>
                <w:rFonts w:hint="eastAsia"/>
                <w:lang w:val="en-US" w:eastAsia="zh-CN"/>
              </w:rPr>
              <w:t>in</w:t>
            </w:r>
            <w:r>
              <w:rPr>
                <w:rFonts w:hint="default"/>
                <w:lang w:val="en-US" w:eastAsia="zh-CN"/>
              </w:rPr>
              <w:t>.</w:t>
            </w:r>
            <w:r>
              <w:rPr>
                <w:rFonts w:hint="eastAsia"/>
                <w:lang w:val="en-US" w:eastAsia="zh-CN"/>
              </w:rPr>
              <w:t>to</w:t>
            </w:r>
            <w:r>
              <w:rPr>
                <w:rFonts w:hint="default"/>
                <w:lang w:val="en-US" w:eastAsia="zh-CN"/>
              </w:rPr>
              <w:t>-</w:t>
            </w:r>
            <w:r>
              <w:rPr>
                <w:rFonts w:hint="eastAsia"/>
                <w:lang w:val="en-US" w:eastAsia="zh-CN"/>
              </w:rPr>
              <w:t>r</w:t>
            </w:r>
            <w:r>
              <w:rPr>
                <w:rFonts w:hint="default"/>
                <w:lang w:val="en-US" w:eastAsia="zh-CN"/>
              </w:rPr>
              <w:t>esizable {</w:t>
            </w:r>
          </w:p>
          <w:p>
            <w:pPr>
              <w:rPr>
                <w:rFonts w:hint="default"/>
              </w:rPr>
            </w:pPr>
            <w:r>
              <w:rPr>
                <w:rFonts w:hint="default"/>
                <w:lang w:val="en-US" w:eastAsia="zh-CN"/>
              </w:rPr>
              <w:t>  min-width: 20%;</w:t>
            </w:r>
          </w:p>
          <w:p>
            <w:pPr>
              <w:rPr>
                <w:rFonts w:hint="default"/>
              </w:rPr>
            </w:pPr>
            <w:r>
              <w:rPr>
                <w:rFonts w:hint="default"/>
                <w:lang w:val="en-US" w:eastAsia="zh-CN"/>
              </w:rPr>
              <w:t>  max-width: 80%;</w:t>
            </w:r>
          </w:p>
          <w:p>
            <w:pPr>
              <w:rPr>
                <w:rFonts w:hint="default"/>
              </w:rPr>
            </w:pPr>
            <w:r>
              <w:rPr>
                <w:rFonts w:hint="default"/>
                <w:lang w:val="en-US" w:eastAsia="zh-CN"/>
              </w:rPr>
              <w:t>  min-height: 20%;</w:t>
            </w:r>
          </w:p>
          <w:p>
            <w:pPr>
              <w:rPr>
                <w:rFonts w:hint="default"/>
              </w:rPr>
            </w:pPr>
            <w:r>
              <w:rPr>
                <w:rFonts w:hint="default"/>
                <w:lang w:val="en-US" w:eastAsia="zh-CN"/>
              </w:rPr>
              <w:t>  max-height: 80%;</w:t>
            </w:r>
          </w:p>
          <w:p>
            <w:pPr>
              <w:rPr>
                <w:rFonts w:hint="default"/>
              </w:rPr>
            </w:pPr>
            <w:r>
              <w:rPr>
                <w:rFonts w:hint="default"/>
                <w:lang w:val="en-US" w:eastAsia="zh-CN"/>
              </w:rPr>
              <w:t>  resize: both;</w:t>
            </w:r>
          </w:p>
          <w:p>
            <w:pPr>
              <w:rPr>
                <w:rFonts w:hint="default"/>
              </w:rPr>
            </w:pPr>
            <w:r>
              <w:rPr>
                <w:rFonts w:hint="default"/>
                <w:lang w:val="en-US" w:eastAsia="zh-CN"/>
              </w:rPr>
              <w:t>  overflow: auto;</w:t>
            </w:r>
          </w:p>
          <w:p>
            <w:pPr>
              <w:rPr>
                <w:rFonts w:hint="eastAsia"/>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rPr>
            </w:pPr>
            <w:r>
              <w:rPr>
                <w:rFonts w:hint="eastAsia"/>
              </w:rPr>
              <w:t>使用其他样式，或者使用JavaScript调整内容区的大小，也是不用手动重新计算的！如果设置了resize的样式，甚至可以让用户自行调节内容区域的大小。 “完全居中”法，无论内容区怎么改变大小，都会保持居中。</w:t>
            </w:r>
          </w:p>
          <w:p>
            <w:pPr>
              <w:pStyle w:val="30"/>
              <w:rPr>
                <w:rFonts w:hint="eastAsia"/>
              </w:rPr>
            </w:pPr>
            <w:r>
              <w:rPr>
                <w:rFonts w:hint="eastAsia"/>
              </w:rPr>
              <w:t>设置了min-/max- 开头的属性可以限制区块的大小而不用担心撑开容器。</w:t>
            </w:r>
          </w:p>
          <w:p>
            <w:pPr>
              <w:pStyle w:val="30"/>
              <w:rPr>
                <w:rFonts w:hint="eastAsia"/>
              </w:rPr>
            </w:pPr>
            <w:r>
              <w:rPr>
                <w:rFonts w:hint="eastAsia"/>
              </w:rPr>
              <w:t>如果不设置resize: both的样式，可以设置transition样式平滑地在大小间切换。一定要记得设置overflow: auto样式，因为改变大小后的容器高宽很有可能会小于内容的高宽。 “完全居中”法是唯一一种能支持使用resize: both样式的方法。</w:t>
            </w:r>
          </w:p>
          <w:p>
            <w:pPr>
              <w:pStyle w:val="32"/>
              <w:rPr>
                <w:rFonts w:hint="eastAsia"/>
              </w:rPr>
            </w:pPr>
            <w:r>
              <w:rPr>
                <w:rFonts w:hint="eastAsia"/>
              </w:rPr>
              <w:t>使用注意：</w:t>
            </w:r>
          </w:p>
          <w:p>
            <w:pPr>
              <w:pStyle w:val="30"/>
            </w:pPr>
            <w:r>
              <w:rPr>
                <w:rFonts w:hint="eastAsia"/>
                <w:lang w:val="en-US" w:eastAsia="zh-CN"/>
              </w:rPr>
              <w:t>1.</w:t>
            </w:r>
            <w:r>
              <w:rPr>
                <w:rFonts w:hint="eastAsia"/>
              </w:rPr>
              <w:t>需要设置max-width/max-height给内容区域留足够的空间，不然就有可能使容器溢出。</w:t>
            </w:r>
          </w:p>
          <w:p>
            <w:pPr>
              <w:pStyle w:val="30"/>
            </w:pPr>
            <w:r>
              <w:rPr>
                <w:rFonts w:hint="eastAsia"/>
                <w:lang w:val="en-US" w:eastAsia="zh-CN"/>
              </w:rPr>
              <w:t>2.</w:t>
            </w:r>
            <w:r>
              <w:rPr>
                <w:rFonts w:hint="eastAsia"/>
              </w:rPr>
              <w:t>resize属性不支持移动版浏览器和IE8-10，如果用户体验很重要的话，请确保用户可以有其他替代方法来改变大小。</w:t>
            </w:r>
          </w:p>
          <w:p>
            <w:pPr>
              <w:pStyle w:val="30"/>
              <w:rPr>
                <w:rFonts w:hint="eastAsia"/>
                <w:lang w:val="en-US" w:eastAsia="zh-CN"/>
              </w:rPr>
            </w:pPr>
            <w:r>
              <w:rPr>
                <w:rFonts w:hint="eastAsia"/>
                <w:lang w:val="en-US" w:eastAsia="zh-CN"/>
              </w:rPr>
              <w:t>3.</w:t>
            </w:r>
            <w:r>
              <w:rPr>
                <w:rFonts w:hint="eastAsia"/>
              </w:rPr>
              <w:t>同时使用resize样式和transition会使用户在开始改变大小时产生等于transition效果时间等长的延时。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pPr>
            <w:bookmarkStart w:id="116" w:name="_Toc8692"/>
            <w:bookmarkStart w:id="117" w:name="_Toc285"/>
            <w:bookmarkStart w:id="118" w:name="_Toc18442"/>
            <w:bookmarkStart w:id="119" w:name="_Toc3916"/>
            <w:r>
              <w:rPr>
                <w:rFonts w:hint="eastAsia"/>
              </w:rPr>
              <w:t>图像</w:t>
            </w:r>
            <w:bookmarkEnd w:id="116"/>
            <w:bookmarkEnd w:id="117"/>
            <w:bookmarkEnd w:id="118"/>
            <w:bookmarkEnd w:id="119"/>
          </w:p>
          <w:p>
            <w:pPr>
              <w:pStyle w:val="27"/>
              <w:rPr>
                <w:rFonts w:hint="eastAsia"/>
                <w:lang w:val="en-US" w:eastAsia="zh-CN"/>
              </w:rPr>
            </w:pPr>
          </w:p>
        </w:tc>
        <w:tc>
          <w:tcPr>
            <w:tcW w:w="8989" w:type="dxa"/>
            <w:vAlign w:val="top"/>
          </w:tcPr>
          <w:p>
            <w:pPr>
              <w:rPr>
                <w:rFonts w:hint="default"/>
              </w:rPr>
            </w:pPr>
            <w:r>
              <w:t xml:space="preserve">&lt;img </w:t>
            </w:r>
            <w:r>
              <w:rPr>
                <w:rFonts w:hint="default"/>
              </w:rPr>
              <w:t>src="http://placekitten.com/g/500/200" alt="" /&gt;</w:t>
            </w:r>
          </w:p>
          <w:p>
            <w:r>
              <w:rPr>
                <w:rFonts w:hint="default"/>
                <w:lang w:val="en-US" w:eastAsia="zh-CN"/>
              </w:rPr>
              <w:t>.Absolute-Center.is-Image {</w:t>
            </w:r>
          </w:p>
          <w:p>
            <w:pPr>
              <w:rPr>
                <w:rFonts w:hint="default"/>
              </w:rPr>
            </w:pPr>
            <w:r>
              <w:rPr>
                <w:rFonts w:hint="default"/>
                <w:lang w:val="en-US" w:eastAsia="zh-CN"/>
              </w:rPr>
              <w:t>  height: auto;</w:t>
            </w:r>
          </w:p>
          <w:p>
            <w:pPr>
              <w:rPr>
                <w:rFonts w:hint="default"/>
              </w:rPr>
            </w:pPr>
            <w:r>
              <w:rPr>
                <w:rFonts w:hint="default"/>
                <w:lang w:val="en-US" w:eastAsia="zh-CN"/>
              </w:rPr>
              <w:t>}</w:t>
            </w:r>
          </w:p>
          <w:p>
            <w:pPr>
              <w:rPr>
                <w:rFonts w:hint="default"/>
              </w:rPr>
            </w:pPr>
            <w:r>
              <w:rPr>
                <w:rFonts w:hint="default"/>
                <w:lang w:val="en-US" w:eastAsia="zh-CN"/>
              </w:rPr>
              <w:t xml:space="preserve">.Absolute-Center.is-Image img { </w:t>
            </w:r>
          </w:p>
          <w:p>
            <w:pPr>
              <w:rPr>
                <w:rFonts w:hint="default"/>
              </w:rPr>
            </w:pPr>
            <w:r>
              <w:rPr>
                <w:rFonts w:hint="default"/>
                <w:lang w:val="en-US" w:eastAsia="zh-CN"/>
              </w:rPr>
              <w:t>  width: 100%;</w:t>
            </w:r>
          </w:p>
          <w:p>
            <w:pPr>
              <w:rPr>
                <w:rFonts w:hint="default"/>
              </w:rPr>
            </w:pPr>
            <w:r>
              <w:rPr>
                <w:rFonts w:hint="default"/>
                <w:lang w:val="en-US" w:eastAsia="zh-CN"/>
              </w:rPr>
              <w:t>  height: auto;</w:t>
            </w:r>
          </w:p>
          <w:p>
            <w:pPr>
              <w:rPr>
                <w:rFonts w:hint="eastAsia"/>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rPr>
            </w:pPr>
            <w:r>
              <w:rPr>
                <w:rFonts w:hint="eastAsia"/>
              </w:rPr>
              <w:t>图像也同样有效！提供相应的class，并指定样式 height: auto; ，就得到了一张随着容器改变大小的响应式图片。</w:t>
            </w:r>
          </w:p>
          <w:p>
            <w:pPr>
              <w:pStyle w:val="30"/>
              <w:rPr>
                <w:rFonts w:hint="eastAsia"/>
              </w:rPr>
            </w:pPr>
            <w:r>
              <w:rPr>
                <w:rFonts w:hint="eastAsia"/>
              </w:rPr>
              <w:t>请注意，height: auto; 样式虽然对图片有效，如果没有用到了后面介绍的‘可变高技巧’，则会导致普通内容区域伸长以适应容器长度。</w:t>
            </w:r>
          </w:p>
          <w:p>
            <w:pPr>
              <w:pStyle w:val="30"/>
              <w:rPr>
                <w:rFonts w:hint="eastAsia"/>
                <w:lang w:val="en-US" w:eastAsia="zh-CN"/>
              </w:rPr>
            </w:pPr>
            <w:r>
              <w:rPr>
                <w:rFonts w:hint="eastAsia"/>
              </w:rPr>
              <w:t>浏览器很有可能是根据渲染结果填充了图像高度值，所以在测试过的浏览器中，margin: auto; 样式就像是声明了固定的高度值一般正常工作。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20" w:name="_Toc28812"/>
            <w:bookmarkStart w:id="121" w:name="_Toc10133"/>
            <w:bookmarkStart w:id="122" w:name="_Toc12740"/>
            <w:bookmarkStart w:id="123" w:name="_Toc27466"/>
            <w:r>
              <w:rPr>
                <w:rFonts w:hint="eastAsia"/>
                <w:lang w:val="en-US" w:eastAsia="zh-CN"/>
              </w:rPr>
              <w:t>可变高度</w:t>
            </w:r>
            <w:bookmarkEnd w:id="120"/>
            <w:bookmarkEnd w:id="121"/>
            <w:bookmarkEnd w:id="122"/>
            <w:bookmarkEnd w:id="123"/>
          </w:p>
        </w:tc>
        <w:tc>
          <w:tcPr>
            <w:tcW w:w="8989" w:type="dxa"/>
            <w:vAlign w:val="top"/>
          </w:tcPr>
          <w:p>
            <w:r>
              <w:rPr>
                <w:rFonts w:hint="default"/>
                <w:lang w:val="en-US" w:eastAsia="zh-CN"/>
              </w:rPr>
              <w:t>/* Modernizr Test for Variable Height Content */</w:t>
            </w:r>
          </w:p>
          <w:p>
            <w:pPr>
              <w:rPr>
                <w:rFonts w:hint="default"/>
                <w:lang w:val="en-US" w:eastAsia="zh-CN"/>
              </w:rPr>
            </w:pPr>
            <w:r>
              <w:rPr>
                <w:rFonts w:hint="default"/>
                <w:lang w:val="en-US" w:eastAsia="zh-CN"/>
              </w:rPr>
              <w:t>Modernizr.testStyles('#modernizr { display: table; height: 50px; width: 50px; margin: auto; position: absolute; top: 0; left: 0; bottom: 0; right: 0; }', function(elem, rule) {</w:t>
            </w:r>
          </w:p>
          <w:p>
            <w:pPr>
              <w:rPr>
                <w:rFonts w:hint="default"/>
              </w:rPr>
            </w:pPr>
            <w:r>
              <w:rPr>
                <w:rFonts w:hint="default"/>
                <w:lang w:val="en-US" w:eastAsia="zh-CN"/>
              </w:rPr>
              <w:t>Modernizr.addTest('absolutecentercontent', Math.round(window.innerHeight / 2 - 25) === elem.offsetTop);</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r>
              <w:rPr>
                <w:rFonts w:hint="default"/>
                <w:lang w:val="en-US" w:eastAsia="zh-CN"/>
              </w:rPr>
              <w:t>.absolutecentercontent .Absolute-Center.is-Variable {</w:t>
            </w:r>
          </w:p>
          <w:p>
            <w:pPr>
              <w:rPr>
                <w:rFonts w:hint="default"/>
              </w:rPr>
            </w:pPr>
            <w:r>
              <w:rPr>
                <w:rFonts w:hint="default"/>
                <w:lang w:val="en-US" w:eastAsia="zh-CN"/>
              </w:rPr>
              <w:t>  display: table;</w:t>
            </w:r>
          </w:p>
          <w:p>
            <w:pPr>
              <w:rPr>
                <w:rFonts w:hint="default"/>
              </w:rPr>
            </w:pPr>
            <w:r>
              <w:rPr>
                <w:rFonts w:hint="default"/>
                <w:lang w:val="en-US" w:eastAsia="zh-CN"/>
              </w:rPr>
              <w:t>  height: auto;</w:t>
            </w:r>
          </w:p>
          <w:p>
            <w:pPr>
              <w:rPr>
                <w:rFonts w:hint="eastAsia"/>
                <w:lang w:val="en-US" w:eastAsia="zh-CN"/>
              </w:rPr>
            </w:pP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rPr>
            </w:pPr>
            <w:r>
              <w:rPr>
                <w:rFonts w:hint="eastAsia"/>
              </w:rPr>
              <w:t>“完全居中”法的确需要声明容器高度，但是高度受max-height样式的影响，也可以是百分比。这非常适合响应式的方案，只需要设置好带溢出内容就行。</w:t>
            </w:r>
          </w:p>
          <w:p>
            <w:pPr>
              <w:pStyle w:val="30"/>
              <w:rPr>
                <w:rFonts w:hint="eastAsia"/>
              </w:rPr>
            </w:pPr>
            <w:r>
              <w:rPr>
                <w:rFonts w:hint="eastAsia"/>
              </w:rPr>
              <w:t>另一种替代方案是设置display: table样式居中，，不管内容的长度。这种方法会在一些浏览器中产生问题（主要是IE和Firefox）。我在ELL Creative的朋友Kalley写了一个基于Modernizr 的测试，可以用来检查浏览器是否支持这种居中方案。现在这种方法可以做到渐进增强。</w:t>
            </w:r>
          </w:p>
          <w:p>
            <w:pPr>
              <w:pStyle w:val="30"/>
              <w:rPr>
                <w:rFonts w:hint="eastAsia"/>
              </w:rPr>
            </w:pPr>
            <w:r>
              <w:rPr>
                <w:rFonts w:hint="eastAsia"/>
              </w:rPr>
              <w:t>注意要点： 这种方法会破坏浏览器兼容性，如果Modernizr测试不能满足你的需求，你可能需要考虑其他的实现方案。</w:t>
            </w:r>
          </w:p>
          <w:p>
            <w:pPr>
              <w:pStyle w:val="30"/>
            </w:pPr>
            <w:r>
              <w:rPr>
                <w:rFonts w:hint="eastAsia"/>
                <w:lang w:val="en-US" w:eastAsia="zh-CN"/>
              </w:rPr>
              <w:t>1.</w:t>
            </w:r>
            <w:r>
              <w:rPr>
                <w:rFonts w:hint="eastAsia"/>
              </w:rPr>
              <w:t>与大小可调整技术是不兼容的</w:t>
            </w:r>
          </w:p>
          <w:p>
            <w:pPr>
              <w:pStyle w:val="30"/>
            </w:pPr>
            <w:r>
              <w:rPr>
                <w:rFonts w:hint="eastAsia"/>
                <w:lang w:val="en-US" w:eastAsia="zh-CN"/>
              </w:rPr>
              <w:t>2.</w:t>
            </w:r>
            <w:r>
              <w:rPr>
                <w:rFonts w:hint="eastAsia"/>
              </w:rPr>
              <w:t>Firefox/IE8中使用display: table，内容区在垂直方向靠上，水平方向仍然居中。</w:t>
            </w:r>
          </w:p>
          <w:p>
            <w:pPr>
              <w:pStyle w:val="30"/>
            </w:pPr>
            <w:r>
              <w:rPr>
                <w:rFonts w:hint="eastAsia"/>
                <w:lang w:val="en-US" w:eastAsia="zh-CN"/>
              </w:rPr>
              <w:t>3.</w:t>
            </w:r>
            <w:r>
              <w:rPr>
                <w:rFonts w:hint="eastAsia"/>
              </w:rPr>
              <w:t>IE9/10中使用display: table，内容区会跑到左上角。</w:t>
            </w:r>
          </w:p>
          <w:p>
            <w:pPr>
              <w:pStyle w:val="30"/>
              <w:rPr>
                <w:rFonts w:hint="eastAsia"/>
                <w:lang w:val="en-US" w:eastAsia="zh-CN"/>
              </w:rPr>
            </w:pPr>
            <w:r>
              <w:rPr>
                <w:rFonts w:hint="eastAsia"/>
                <w:lang w:val="en-US" w:eastAsia="zh-CN"/>
              </w:rPr>
              <w:t>4.</w:t>
            </w:r>
            <w:r>
              <w:rPr>
                <w:rFonts w:hint="eastAsia"/>
              </w:rPr>
              <w:t>移动版Safari中内容区是水平对齐的，但是如果使用了百分比的宽度，水平方向上会稍稍偏离中心。</w:t>
            </w:r>
          </w:p>
        </w:tc>
      </w:tr>
      <w:bookmarkEnd w:id="9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60" w:type="dxa"/>
            <w:gridSpan w:val="2"/>
            <w:vAlign w:val="top"/>
          </w:tcPr>
          <w:p>
            <w:pPr>
              <w:pStyle w:val="29"/>
              <w:rPr>
                <w:rFonts w:hint="eastAsia"/>
                <w:lang w:val="en-US" w:eastAsia="zh-CN"/>
              </w:rPr>
            </w:pPr>
            <w:bookmarkStart w:id="124" w:name="_Toc25638"/>
            <w:bookmarkStart w:id="125" w:name="_Toc7605"/>
            <w:bookmarkStart w:id="126" w:name="_Toc23692"/>
            <w:bookmarkStart w:id="127" w:name="_Toc8035"/>
            <w:r>
              <w:rPr>
                <w:rFonts w:hint="eastAsia"/>
                <w:lang w:val="en-US" w:eastAsia="zh-CN"/>
              </w:rPr>
              <w:t>其他居中方式</w:t>
            </w:r>
            <w:bookmarkEnd w:id="124"/>
            <w:bookmarkEnd w:id="125"/>
            <w:bookmarkEnd w:id="126"/>
            <w:bookmarkEnd w:id="1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28" w:name="_Toc6523"/>
            <w:bookmarkStart w:id="129" w:name="_Toc18349"/>
            <w:bookmarkStart w:id="130" w:name="_Toc26918"/>
            <w:bookmarkStart w:id="131" w:name="_Toc24078"/>
            <w:r>
              <w:rPr>
                <w:rFonts w:hint="eastAsia"/>
                <w:lang w:val="en-US" w:eastAsia="zh-CN"/>
              </w:rPr>
              <w:t>margin auto水平居中</w:t>
            </w:r>
            <w:bookmarkEnd w:id="128"/>
            <w:bookmarkEnd w:id="129"/>
            <w:bookmarkEnd w:id="130"/>
            <w:bookmarkEnd w:id="131"/>
          </w:p>
        </w:tc>
        <w:tc>
          <w:tcPr>
            <w:tcW w:w="8989" w:type="dxa"/>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horizontal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0 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"horizontal"</w:t>
            </w:r>
            <w:r>
              <w:rPr>
                <w:rFonts w:hint="default" w:ascii="Consolas" w:hAnsi="Consolas" w:eastAsia="Consolas" w:cs="Consolas"/>
                <w:color w:val="000000"/>
                <w:sz w:val="16"/>
                <w:szCs w:val="16"/>
                <w:shd w:val="clear" w:fill="FFFFFF"/>
              </w:rPr>
              <w:t>&gt;content&lt;/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rPr>
                <w:sz w:val="16"/>
                <w:szCs w:val="16"/>
              </w:rPr>
            </w:pPr>
            <w:r>
              <w:rPr>
                <w:sz w:val="16"/>
                <w:szCs w:val="16"/>
              </w:rPr>
              <w:t>这种方法主要使用margin: auto配合元素的width来实现水平居中的效果</w:t>
            </w:r>
            <w:r>
              <w:rPr>
                <w:rFonts w:hint="eastAsia"/>
                <w:sz w:val="16"/>
                <w:szCs w:val="16"/>
                <w:lang w:eastAsia="zh-CN"/>
              </w:rPr>
              <w:t>：</w:t>
            </w:r>
          </w:p>
          <w:p>
            <w:pPr>
              <w:pStyle w:val="30"/>
              <w:rPr>
                <w:rFonts w:hint="eastAsia"/>
                <w:sz w:val="16"/>
                <w:szCs w:val="16"/>
              </w:rPr>
            </w:pPr>
            <w:r>
              <w:rPr>
                <w:rFonts w:hint="eastAsia"/>
                <w:sz w:val="16"/>
                <w:szCs w:val="16"/>
                <w:lang w:val="en-US" w:eastAsia="zh-CN"/>
              </w:rPr>
              <w:t>1.</w:t>
            </w:r>
            <w:r>
              <w:rPr>
                <w:rFonts w:hint="eastAsia"/>
                <w:sz w:val="16"/>
                <w:szCs w:val="16"/>
              </w:rPr>
              <w:t>元素需要有一个固定宽度值；</w:t>
            </w:r>
          </w:p>
          <w:p>
            <w:pPr>
              <w:pStyle w:val="30"/>
              <w:rPr>
                <w:rFonts w:hint="eastAsia"/>
                <w:sz w:val="16"/>
                <w:szCs w:val="16"/>
              </w:rPr>
            </w:pPr>
            <w:r>
              <w:rPr>
                <w:rFonts w:hint="eastAsia"/>
                <w:sz w:val="16"/>
                <w:szCs w:val="16"/>
                <w:lang w:val="en-US" w:eastAsia="zh-CN"/>
              </w:rPr>
              <w:t>2.</w:t>
            </w:r>
            <w:r>
              <w:rPr>
                <w:rFonts w:hint="eastAsia"/>
                <w:sz w:val="16"/>
                <w:szCs w:val="16"/>
              </w:rPr>
              <w:t>元素的margin-left和margin-right都必须设置为auto</w:t>
            </w:r>
          </w:p>
          <w:p>
            <w:pPr>
              <w:pStyle w:val="30"/>
              <w:rPr>
                <w:rFonts w:hint="eastAsia"/>
                <w:sz w:val="16"/>
                <w:szCs w:val="16"/>
                <w:lang w:val="en-US" w:eastAsia="zh-CN"/>
              </w:rPr>
            </w:pPr>
            <w:r>
              <w:rPr>
                <w:rFonts w:hint="eastAsia"/>
                <w:sz w:val="16"/>
                <w:szCs w:val="16"/>
                <w:lang w:val="en-US" w:eastAsia="zh-CN"/>
              </w:rPr>
              <w:t>3.定位方式：[</w:t>
            </w:r>
            <w:r>
              <w:rPr>
                <w:rFonts w:hint="default"/>
                <w:sz w:val="16"/>
                <w:szCs w:val="16"/>
              </w:rPr>
              <w:t>position: absolute</w:t>
            </w:r>
            <w:r>
              <w:rPr>
                <w:rFonts w:hint="eastAsia"/>
                <w:sz w:val="16"/>
                <w:szCs w:val="16"/>
                <w:lang w:val="en-US" w:eastAsia="zh-CN"/>
              </w:rPr>
              <w:t>|fixed</w:t>
            </w:r>
            <w:r>
              <w:rPr>
                <w:rFonts w:hint="default"/>
                <w:sz w:val="16"/>
                <w:szCs w:val="16"/>
              </w:rPr>
              <w:t>;</w:t>
            </w:r>
            <w:r>
              <w:rPr>
                <w:rFonts w:hint="eastAsia"/>
                <w:sz w:val="16"/>
                <w:szCs w:val="16"/>
                <w:lang w:val="en-US" w:eastAsia="zh-CN"/>
              </w:rPr>
              <w:t>无效][</w:t>
            </w:r>
            <w:r>
              <w:rPr>
                <w:rFonts w:hint="default"/>
                <w:sz w:val="16"/>
                <w:szCs w:val="16"/>
              </w:rPr>
              <w:t xml:space="preserve">position: </w:t>
            </w:r>
            <w:r>
              <w:rPr>
                <w:rFonts w:hint="eastAsia"/>
                <w:sz w:val="16"/>
                <w:szCs w:val="16"/>
                <w:lang w:val="en-US" w:eastAsia="zh-CN"/>
              </w:rPr>
              <w:t>static|relative</w:t>
            </w:r>
            <w:r>
              <w:rPr>
                <w:rFonts w:hint="default"/>
                <w:sz w:val="16"/>
                <w:szCs w:val="16"/>
              </w:rPr>
              <w:t>;</w:t>
            </w:r>
            <w:r>
              <w:rPr>
                <w:rFonts w:hint="eastAsia"/>
                <w:sz w:val="16"/>
                <w:szCs w:val="16"/>
                <w:lang w:val="en-US" w:eastAsia="zh-CN"/>
              </w:rPr>
              <w:t>有效]</w:t>
            </w:r>
          </w:p>
          <w:p>
            <w:pPr>
              <w:pStyle w:val="30"/>
              <w:rPr>
                <w:rFonts w:hint="eastAsia" w:ascii="微软雅黑" w:hAnsi="微软雅黑" w:eastAsia="微软雅黑" w:cs="微软雅黑"/>
                <w:b w:val="0"/>
                <w:i w:val="0"/>
                <w:caps w:val="0"/>
                <w:color w:val="404040"/>
                <w:spacing w:val="0"/>
                <w:sz w:val="16"/>
                <w:szCs w:val="16"/>
                <w:shd w:val="clear" w:fill="FFFFFF"/>
              </w:rPr>
            </w:pPr>
            <w:r>
              <w:rPr>
                <w:rFonts w:hint="eastAsia"/>
                <w:sz w:val="16"/>
                <w:szCs w:val="16"/>
                <w:lang w:eastAsia="zh-CN"/>
              </w:rPr>
              <w:t>条件</w:t>
            </w:r>
            <w:r>
              <w:rPr>
                <w:rFonts w:hint="eastAsia"/>
                <w:sz w:val="16"/>
                <w:szCs w:val="16"/>
                <w:lang w:val="en-US" w:eastAsia="zh-CN"/>
              </w:rPr>
              <w:t>1、2</w:t>
            </w:r>
            <w:r>
              <w:rPr>
                <w:rFonts w:hint="eastAsia"/>
                <w:sz w:val="16"/>
                <w:szCs w:val="16"/>
              </w:rPr>
              <w:t>少了任何一个都无法让元素达到水平居中的效果</w:t>
            </w:r>
            <w:r>
              <w:rPr>
                <w:rFonts w:hint="eastAsia"/>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continue"/>
            <w:vAlign w:val="top"/>
          </w:tcPr>
          <w:p>
            <w:pPr>
              <w:pStyle w:val="27"/>
              <w:rPr>
                <w:rFonts w:hint="eastAsia"/>
                <w:lang w:val="en-US" w:eastAsia="zh-CN"/>
              </w:rPr>
            </w:pPr>
          </w:p>
        </w:tc>
        <w:tc>
          <w:tcPr>
            <w:tcW w:w="8989" w:type="dxa"/>
            <w:vAlign w:val="top"/>
          </w:tcPr>
          <w:p>
            <w:pPr>
              <w:pStyle w:val="30"/>
              <w:rPr>
                <w:rFonts w:hint="eastAsia"/>
                <w:sz w:val="16"/>
                <w:szCs w:val="16"/>
                <w:lang w:eastAsia="zh-CN"/>
              </w:rPr>
            </w:pPr>
            <w:r>
              <w:rPr>
                <w:rFonts w:hint="eastAsia"/>
                <w:sz w:val="16"/>
                <w:szCs w:val="16"/>
              </w:rPr>
              <w:t>此方法使用水平居中，支持所有浏览器运行，因此他也常用来实现Web页面水平居中的布局效果，如果用在布局，需要注意IE下的效果</w:t>
            </w:r>
            <w:r>
              <w:rPr>
                <w:rFonts w:hint="eastAsia"/>
                <w:sz w:val="16"/>
                <w:szCs w:val="16"/>
                <w:lang w:eastAsia="zh-CN"/>
              </w:rPr>
              <w:t>。</w:t>
            </w:r>
          </w:p>
          <w:p>
            <w:pPr>
              <w:pStyle w:val="30"/>
              <w:rPr>
                <w:rFonts w:hint="eastAsia"/>
                <w:sz w:val="16"/>
                <w:szCs w:val="16"/>
                <w:lang w:eastAsia="zh-CN"/>
              </w:rPr>
            </w:pPr>
            <w:r>
              <w:rPr>
                <w:rFonts w:hint="eastAsia"/>
                <w:sz w:val="16"/>
                <w:szCs w:val="16"/>
              </w:rPr>
              <w:t>换句话说，如果你的Web页面没有明确声明"!DOCTYPE"，那么在IE也会以怪异模式解析你的Web页面，此时上面这种办法将无法让你的页面实现水平居中，但你可以使用下面这种方法解决这个bug</w:t>
            </w:r>
            <w:r>
              <w:rPr>
                <w:rFonts w:hint="eastAsia"/>
                <w:sz w:val="16"/>
                <w:szCs w:val="16"/>
                <w:lang w:eastAsia="zh-CN"/>
              </w:rPr>
              <w:t>：</w:t>
            </w:r>
          </w:p>
          <w:p>
            <w:pPr>
              <w:pStyle w:val="34"/>
              <w:rPr>
                <w:rFonts w:hint="default"/>
                <w:sz w:val="16"/>
                <w:szCs w:val="16"/>
                <w:lang w:eastAsia="zh-CN"/>
              </w:rPr>
            </w:pPr>
          </w:p>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实现</w:t>
            </w:r>
            <w:r>
              <w:rPr>
                <w:rFonts w:hint="default" w:ascii="Consolas" w:hAnsi="Consolas" w:eastAsia="Consolas" w:cs="Consolas"/>
                <w:b/>
                <w:color w:val="FF6D75"/>
                <w:sz w:val="16"/>
                <w:szCs w:val="16"/>
                <w:shd w:val="clear" w:fill="FFFFFF"/>
              </w:rPr>
              <w:t>IE</w:t>
            </w:r>
            <w:r>
              <w:rPr>
                <w:rFonts w:hint="eastAsia" w:ascii="宋体" w:hAnsi="宋体" w:eastAsia="宋体" w:cs="宋体"/>
                <w:b/>
                <w:color w:val="FF6D75"/>
                <w:sz w:val="16"/>
                <w:szCs w:val="16"/>
                <w:shd w:val="clear" w:fill="FFFFFF"/>
              </w:rPr>
              <w:t>在怪异模式下页面水平居中</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让文本恢复到左对齐</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width: </w:t>
            </w:r>
            <w:r>
              <w:rPr>
                <w:rFonts w:hint="default" w:ascii="Consolas" w:hAnsi="Consolas" w:eastAsia="Consolas" w:cs="Consolas"/>
                <w:color w:val="00002A"/>
                <w:sz w:val="16"/>
                <w:szCs w:val="16"/>
                <w:shd w:val="clear" w:fill="FFFFFF"/>
              </w:rPr>
              <w:t>960px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设置页面总宽度</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margin: </w:t>
            </w:r>
            <w:r>
              <w:rPr>
                <w:rFonts w:hint="default" w:ascii="Consolas" w:hAnsi="Consolas" w:eastAsia="Consolas" w:cs="Consolas"/>
                <w:color w:val="00002A"/>
                <w:sz w:val="16"/>
                <w:szCs w:val="16"/>
                <w:shd w:val="clear" w:fill="FFFFFF"/>
              </w:rPr>
              <w:t>0 auto</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使页面水平居中对齐</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"container"</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页面内容。</w:t>
            </w:r>
            <w:r>
              <w:rPr>
                <w:rFonts w:hint="default" w:ascii="Consolas" w:hAnsi="Consolas" w:eastAsia="Consolas" w:cs="Consolas"/>
                <w:color w:val="000000"/>
                <w:sz w:val="16"/>
                <w:szCs w:val="16"/>
                <w:shd w:val="clear" w:fill="FFFFFF"/>
              </w:rPr>
              <w:t>...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7" w:hRule="atLeast"/>
        </w:trPr>
        <w:tc>
          <w:tcPr>
            <w:tcW w:w="1871" w:type="dxa"/>
            <w:vAlign w:val="top"/>
          </w:tcPr>
          <w:p>
            <w:pPr>
              <w:pStyle w:val="27"/>
              <w:rPr>
                <w:rFonts w:hint="eastAsia"/>
                <w:lang w:val="en-US" w:eastAsia="zh-CN"/>
              </w:rPr>
            </w:pPr>
            <w:bookmarkStart w:id="132" w:name="_Toc1319"/>
            <w:bookmarkStart w:id="133" w:name="_Toc29221"/>
            <w:bookmarkStart w:id="134" w:name="_Toc7884"/>
            <w:bookmarkStart w:id="135" w:name="_Toc14232"/>
            <w:r>
              <w:rPr>
                <w:rFonts w:hint="eastAsia"/>
                <w:lang w:val="en-US" w:eastAsia="zh-CN"/>
              </w:rPr>
              <w:t>盒布局：box</w:t>
            </w:r>
            <w:bookmarkEnd w:id="132"/>
            <w:bookmarkEnd w:id="133"/>
            <w:bookmarkEnd w:id="134"/>
            <w:bookmarkEnd w:id="135"/>
          </w:p>
        </w:tc>
        <w:tc>
          <w:tcPr>
            <w:tcW w:w="8989" w:type="dxa"/>
            <w:vAlign w:val="top"/>
          </w:tcPr>
          <w:p>
            <w:pPr>
              <w:pStyle w:val="15"/>
              <w:keepNext w:val="0"/>
              <w:keepLines w:val="0"/>
              <w:widowControl/>
              <w:suppressLineNumbers w:val="0"/>
              <w:shd w:val="clear" w:fill="FFFFFF"/>
              <w:rPr>
                <w:rFonts w:hint="eastAsia" w:eastAsia="宋体"/>
                <w:sz w:val="16"/>
                <w:szCs w:val="16"/>
                <w:lang w:val="en-US" w:eastAsia="zh-CN"/>
              </w:rPr>
            </w:pP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out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w:t>
            </w:r>
            <w:r>
              <w:rPr>
                <w:rFonts w:hint="default" w:ascii="Consolas" w:hAnsi="Consolas" w:eastAsia="Consolas" w:cs="Consolas"/>
                <w:color w:val="B51615"/>
                <w:sz w:val="16"/>
                <w:szCs w:val="16"/>
                <w:shd w:val="clear" w:fill="FFFFFF"/>
              </w:rPr>
              <w:t>-box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--box-align:</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--box-pack:</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71" w:hRule="atLeast"/>
        </w:trPr>
        <w:tc>
          <w:tcPr>
            <w:tcW w:w="1871" w:type="dxa"/>
            <w:vMerge w:val="restart"/>
            <w:vAlign w:val="top"/>
          </w:tcPr>
          <w:p>
            <w:pPr>
              <w:pStyle w:val="27"/>
              <w:rPr>
                <w:rFonts w:hint="eastAsia"/>
                <w:lang w:val="en-US" w:eastAsia="zh-CN"/>
              </w:rPr>
            </w:pPr>
            <w:bookmarkStart w:id="136" w:name="_Toc4327"/>
            <w:bookmarkStart w:id="137" w:name="_Toc32539"/>
            <w:bookmarkStart w:id="138" w:name="_Toc4309"/>
            <w:bookmarkStart w:id="139" w:name="_Toc14088"/>
            <w:r>
              <w:rPr>
                <w:rFonts w:hint="eastAsia"/>
                <w:lang w:val="en-US" w:eastAsia="zh-CN"/>
              </w:rPr>
              <w:t>视口绝对居中vh|vw</w:t>
            </w:r>
            <w:bookmarkEnd w:id="136"/>
            <w:bookmarkEnd w:id="137"/>
            <w:bookmarkEnd w:id="138"/>
            <w:bookmarkEnd w:id="139"/>
          </w:p>
          <w:p>
            <w:pPr>
              <w:pStyle w:val="27"/>
              <w:rPr>
                <w:rFonts w:hint="eastAsia"/>
                <w:lang w:val="en-US" w:eastAsia="zh-CN"/>
              </w:rPr>
            </w:pPr>
          </w:p>
        </w:tc>
        <w:tc>
          <w:tcPr>
            <w:tcW w:w="8989"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6"/>
                <w:szCs w:val="16"/>
                <w:shd w:val="clear" w:fill="FFFFFF"/>
              </w:rPr>
            </w:pPr>
            <w:r>
              <w:rPr>
                <w:rFonts w:hint="default" w:ascii="Consolas" w:hAnsi="Consolas" w:eastAsia="Consolas" w:cs="Consolas"/>
                <w:b w:val="0"/>
                <w:bCs w:val="0"/>
                <w:color w:val="000000"/>
                <w:sz w:val="16"/>
                <w:szCs w:val="16"/>
                <w:shd w:val="clear" w:color="auto" w:fill="EFEFEF"/>
              </w:rPr>
              <w:t>&lt;</w:t>
            </w:r>
            <w:r>
              <w:rPr>
                <w:rFonts w:hint="default" w:ascii="Consolas" w:hAnsi="Consolas" w:eastAsia="Consolas" w:cs="Consolas"/>
                <w:b w:val="0"/>
                <w:bCs w:val="0"/>
                <w:color w:val="000080"/>
                <w:sz w:val="16"/>
                <w:szCs w:val="16"/>
                <w:shd w:val="clear" w:color="auto" w:fill="FFFFFF"/>
              </w:rPr>
              <w:t>style</w:t>
            </w:r>
            <w:r>
              <w:rPr>
                <w:rFonts w:hint="default" w:ascii="Consolas" w:hAnsi="Consolas" w:eastAsia="Consolas" w:cs="Consolas"/>
                <w:b w:val="0"/>
                <w:bCs w:val="0"/>
                <w:color w:val="000000"/>
                <w:sz w:val="16"/>
                <w:szCs w:val="16"/>
                <w:shd w:val="clear" w:color="auto" w:fill="EFEFEF"/>
              </w:rPr>
              <w:t>&gt;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w:t>
            </w:r>
            <w:r>
              <w:rPr>
                <w:rFonts w:hint="default" w:ascii="Consolas" w:hAnsi="Consolas" w:eastAsia="Consolas" w:cs="Consolas"/>
                <w:b w:val="0"/>
                <w:bCs w:val="0"/>
                <w:color w:val="B51615"/>
                <w:sz w:val="16"/>
                <w:szCs w:val="16"/>
                <w:shd w:val="clear" w:color="auto" w:fill="FFFFFF"/>
              </w:rPr>
              <w:t xml:space="preserve">blackSquare </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background: </w:t>
            </w:r>
            <w:r>
              <w:rPr>
                <w:rFonts w:hint="default" w:ascii="Consolas" w:hAnsi="Consolas" w:eastAsia="Consolas" w:cs="Consolas"/>
                <w:b w:val="0"/>
                <w:bCs w:val="0"/>
                <w:color w:val="00002A"/>
                <w:sz w:val="16"/>
                <w:szCs w:val="16"/>
                <w:shd w:val="clear" w:color="auto" w:fill="FFFFFF"/>
              </w:rPr>
              <w:t>black</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position: </w:t>
            </w:r>
            <w:r>
              <w:rPr>
                <w:rFonts w:hint="default" w:ascii="Consolas" w:hAnsi="Consolas" w:eastAsia="Consolas" w:cs="Consolas"/>
                <w:b w:val="0"/>
                <w:bCs w:val="0"/>
                <w:color w:val="00002A"/>
                <w:sz w:val="16"/>
                <w:szCs w:val="16"/>
                <w:shd w:val="clear" w:color="auto" w:fill="FFFFFF"/>
              </w:rPr>
              <w:t>fixed</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height: </w:t>
            </w:r>
            <w:r>
              <w:rPr>
                <w:rFonts w:hint="default" w:ascii="Consolas" w:hAnsi="Consolas" w:eastAsia="Consolas" w:cs="Consolas"/>
                <w:b w:val="0"/>
                <w:bCs w:val="0"/>
                <w:color w:val="00002A"/>
                <w:sz w:val="16"/>
                <w:szCs w:val="16"/>
                <w:shd w:val="clear" w:color="auto" w:fill="FFFFFF"/>
              </w:rPr>
              <w:t>50vh</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width: </w:t>
            </w:r>
            <w:r>
              <w:rPr>
                <w:rFonts w:hint="default" w:ascii="Consolas" w:hAnsi="Consolas" w:eastAsia="Consolas" w:cs="Consolas"/>
                <w:b w:val="0"/>
                <w:bCs w:val="0"/>
                <w:color w:val="00002A"/>
                <w:sz w:val="16"/>
                <w:szCs w:val="16"/>
                <w:shd w:val="clear" w:color="auto" w:fill="FFFFFF"/>
              </w:rPr>
              <w:t>50vw</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left: </w:t>
            </w:r>
            <w:r>
              <w:rPr>
                <w:rFonts w:hint="default" w:ascii="Consolas" w:hAnsi="Consolas" w:eastAsia="Consolas" w:cs="Consolas"/>
                <w:b w:val="0"/>
                <w:bCs w:val="0"/>
                <w:color w:val="00002A"/>
                <w:sz w:val="16"/>
                <w:szCs w:val="16"/>
                <w:shd w:val="clear" w:color="auto" w:fill="FFFFFF"/>
              </w:rPr>
              <w:t>25vw</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top: </w:t>
            </w:r>
            <w:r>
              <w:rPr>
                <w:rFonts w:hint="default" w:ascii="Consolas" w:hAnsi="Consolas" w:eastAsia="Consolas" w:cs="Consolas"/>
                <w:b w:val="0"/>
                <w:bCs w:val="0"/>
                <w:color w:val="00002A"/>
                <w:sz w:val="16"/>
                <w:szCs w:val="16"/>
                <w:shd w:val="clear" w:color="auto" w:fill="FFFFFF"/>
              </w:rPr>
              <w:t>25vh</w:t>
            </w:r>
            <w:r>
              <w:rPr>
                <w:rFonts w:hint="default" w:ascii="Consolas" w:hAnsi="Consolas" w:eastAsia="Consolas" w:cs="Consolas"/>
                <w:b w:val="0"/>
                <w:bCs w:val="0"/>
                <w:color w:val="000000"/>
                <w:sz w:val="16"/>
                <w:szCs w:val="16"/>
                <w:shd w:val="clear" w:color="auto" w:fill="FFFFFF"/>
              </w:rPr>
              <w: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FFFFFF"/>
              </w:rPr>
              <w:t xml:space="preserve">    }</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EFEFEF"/>
              </w:rPr>
              <w:t>&lt;/</w:t>
            </w:r>
            <w:r>
              <w:rPr>
                <w:rFonts w:hint="default" w:ascii="Consolas" w:hAnsi="Consolas" w:eastAsia="Consolas" w:cs="Consolas"/>
                <w:b w:val="0"/>
                <w:bCs w:val="0"/>
                <w:color w:val="000080"/>
                <w:sz w:val="16"/>
                <w:szCs w:val="16"/>
                <w:shd w:val="clear" w:color="auto" w:fill="FFFFFF"/>
              </w:rPr>
              <w:t>style</w:t>
            </w:r>
            <w:r>
              <w:rPr>
                <w:rFonts w:hint="default" w:ascii="Consolas" w:hAnsi="Consolas" w:eastAsia="Consolas" w:cs="Consolas"/>
                <w:b w:val="0"/>
                <w:bCs w:val="0"/>
                <w:color w:val="000000"/>
                <w:sz w:val="16"/>
                <w:szCs w:val="16"/>
                <w:shd w:val="clear" w:color="auto" w:fill="EFEFEF"/>
              </w:rPr>
              <w:t>&gt;</w:t>
            </w:r>
            <w:r>
              <w:rPr>
                <w:rFonts w:hint="default" w:ascii="Consolas" w:hAnsi="Consolas" w:eastAsia="Consolas" w:cs="Consolas"/>
                <w:b w:val="0"/>
                <w:bCs w:val="0"/>
                <w:color w:val="000000"/>
                <w:sz w:val="16"/>
                <w:szCs w:val="16"/>
                <w:shd w:val="clear" w:color="auto" w:fill="FFFFFF"/>
              </w:rPr>
              <w:br w:type="textWrapping"/>
            </w:r>
            <w:r>
              <w:rPr>
                <w:rFonts w:hint="default" w:ascii="Consolas" w:hAnsi="Consolas" w:eastAsia="Consolas" w:cs="Consolas"/>
                <w:b w:val="0"/>
                <w:bCs w:val="0"/>
                <w:color w:val="000000"/>
                <w:sz w:val="16"/>
                <w:szCs w:val="16"/>
                <w:shd w:val="clear" w:color="auto" w:fill="EFEFEF"/>
              </w:rPr>
              <w:t>&lt;</w:t>
            </w:r>
            <w:r>
              <w:rPr>
                <w:rFonts w:hint="default" w:ascii="Consolas" w:hAnsi="Consolas" w:eastAsia="Consolas" w:cs="Consolas"/>
                <w:b w:val="0"/>
                <w:bCs w:val="0"/>
                <w:color w:val="000080"/>
                <w:sz w:val="16"/>
                <w:szCs w:val="16"/>
                <w:shd w:val="clear" w:color="auto" w:fill="FFFFFF"/>
              </w:rPr>
              <w:t>div</w:t>
            </w:r>
            <w:r>
              <w:rPr>
                <w:rFonts w:hint="default" w:ascii="Consolas" w:hAnsi="Consolas" w:eastAsia="Consolas" w:cs="Consolas"/>
                <w:b w:val="0"/>
                <w:bCs w:val="0"/>
                <w:color w:val="000080"/>
                <w:sz w:val="16"/>
                <w:szCs w:val="16"/>
                <w:shd w:val="clear" w:color="auto" w:fill="EFEFEF"/>
              </w:rPr>
              <w:t xml:space="preserve"> </w:t>
            </w:r>
            <w:r>
              <w:rPr>
                <w:rFonts w:hint="default" w:ascii="Consolas" w:hAnsi="Consolas" w:eastAsia="Consolas" w:cs="Consolas"/>
                <w:b w:val="0"/>
                <w:bCs w:val="0"/>
                <w:color w:val="0000FF"/>
                <w:sz w:val="16"/>
                <w:szCs w:val="16"/>
                <w:shd w:val="clear" w:color="auto" w:fill="EFEFEF"/>
              </w:rPr>
              <w:t>class=</w:t>
            </w:r>
            <w:r>
              <w:rPr>
                <w:rFonts w:hint="default" w:ascii="Consolas" w:hAnsi="Consolas" w:eastAsia="Consolas" w:cs="Consolas"/>
                <w:b w:val="0"/>
                <w:bCs w:val="0"/>
                <w:color w:val="008000"/>
                <w:sz w:val="16"/>
                <w:szCs w:val="16"/>
                <w:shd w:val="clear" w:color="auto" w:fill="FFFFFF"/>
              </w:rPr>
              <w:t>"blackSquare"</w:t>
            </w:r>
            <w:r>
              <w:rPr>
                <w:rFonts w:hint="default" w:ascii="Consolas" w:hAnsi="Consolas" w:eastAsia="Consolas" w:cs="Consolas"/>
                <w:b w:val="0"/>
                <w:bCs w:val="0"/>
                <w:color w:val="000000"/>
                <w:sz w:val="16"/>
                <w:szCs w:val="16"/>
                <w:shd w:val="clear" w:color="auto" w:fill="EFEFEF"/>
              </w:rPr>
              <w:t>&gt;&lt;/</w:t>
            </w:r>
            <w:r>
              <w:rPr>
                <w:rFonts w:hint="default" w:ascii="Consolas" w:hAnsi="Consolas" w:eastAsia="Consolas" w:cs="Consolas"/>
                <w:b w:val="0"/>
                <w:bCs w:val="0"/>
                <w:color w:val="000080"/>
                <w:sz w:val="16"/>
                <w:szCs w:val="16"/>
                <w:shd w:val="clear" w:color="auto" w:fill="FFFFFF"/>
              </w:rPr>
              <w:t>div</w:t>
            </w:r>
            <w:r>
              <w:rPr>
                <w:rFonts w:hint="default" w:ascii="Consolas" w:hAnsi="Consolas" w:eastAsia="Consolas" w:cs="Consolas"/>
                <w:b w:val="0"/>
                <w:bCs w:val="0"/>
                <w:color w:val="000000"/>
                <w:sz w:val="16"/>
                <w:szCs w:val="16"/>
                <w:shd w:val="clear" w:color="auto"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4" w:hRule="atLeast"/>
        </w:trPr>
        <w:tc>
          <w:tcPr>
            <w:tcW w:w="1871" w:type="dxa"/>
            <w:vMerge w:val="continue"/>
            <w:vAlign w:val="top"/>
          </w:tcPr>
          <w:p>
            <w:pPr>
              <w:pStyle w:val="27"/>
              <w:rPr>
                <w:rFonts w:hint="eastAsia"/>
                <w:lang w:val="en-US" w:eastAsia="zh-CN"/>
              </w:rPr>
            </w:pPr>
          </w:p>
        </w:tc>
        <w:tc>
          <w:tcPr>
            <w:tcW w:w="8989" w:type="dxa"/>
            <w:vAlign w:val="top"/>
          </w:tcPr>
          <w:p>
            <w:pPr>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b w:val="0"/>
                <w:bCs w:val="0"/>
                <w:color w:val="000000"/>
                <w:sz w:val="16"/>
                <w:szCs w:val="16"/>
                <w:shd w:val="clear" w:color="auto" w:fill="EFEFEF"/>
              </w:rPr>
              <w:drawing>
                <wp:inline distT="0" distB="0" distL="114300" distR="114300">
                  <wp:extent cx="3298825" cy="1962150"/>
                  <wp:effectExtent l="0" t="0" r="15875" b="0"/>
                  <wp:docPr id="7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5"/>
                          <pic:cNvPicPr>
                            <a:picLocks noChangeAspect="1"/>
                          </pic:cNvPicPr>
                        </pic:nvPicPr>
                        <pic:blipFill>
                          <a:blip r:embed="rId21"/>
                          <a:stretch>
                            <a:fillRect/>
                          </a:stretch>
                        </pic:blipFill>
                        <pic:spPr>
                          <a:xfrm>
                            <a:off x="0" y="0"/>
                            <a:ext cx="3298825" cy="19621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rPr>
                <w:rFonts w:hint="eastAsia"/>
                <w:lang w:val="en-US" w:eastAsia="zh-CN"/>
              </w:rPr>
            </w:pPr>
            <w:bookmarkStart w:id="140" w:name="_Toc27823"/>
            <w:bookmarkStart w:id="141" w:name="_Toc21591"/>
            <w:bookmarkStart w:id="142" w:name="_Toc24480"/>
            <w:bookmarkStart w:id="143" w:name="_Toc28286"/>
            <w:r>
              <w:rPr>
                <w:rFonts w:hint="eastAsia"/>
                <w:lang w:val="en-US" w:eastAsia="zh-CN"/>
              </w:rPr>
              <w:t>50%高、float元素辅助</w:t>
            </w:r>
            <w:bookmarkEnd w:id="140"/>
            <w:bookmarkEnd w:id="141"/>
            <w:bookmarkEnd w:id="142"/>
            <w:bookmarkEnd w:id="143"/>
          </w:p>
        </w:tc>
        <w:tc>
          <w:tcPr>
            <w:tcW w:w="8989"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html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#floater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相对于父元素高度的</w:t>
            </w:r>
            <w:r>
              <w:rPr>
                <w:rFonts w:hint="default" w:ascii="Consolas" w:hAnsi="Consolas" w:eastAsia="Consolas" w:cs="Consolas"/>
                <w:b/>
                <w:color w:val="FF6D75"/>
                <w:sz w:val="16"/>
                <w:szCs w:val="16"/>
                <w:shd w:val="clear" w:fill="FFFFFF"/>
              </w:rPr>
              <w:t>50%*/</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margin-bottom: -</w:t>
            </w:r>
            <w:r>
              <w:rPr>
                <w:rFonts w:hint="default" w:ascii="Consolas" w:hAnsi="Consolas" w:eastAsia="Consolas" w:cs="Consolas"/>
                <w:color w:val="00002A"/>
                <w:sz w:val="16"/>
                <w:szCs w:val="16"/>
                <w:shd w:val="clear" w:fill="FFFFFF"/>
              </w:rPr>
              <w:t>120px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值大小为居中元素高度的一半（</w:t>
            </w:r>
            <w:r>
              <w:rPr>
                <w:rFonts w:hint="default" w:ascii="Consolas" w:hAnsi="Consolas" w:eastAsia="Consolas" w:cs="Consolas"/>
                <w:b/>
                <w:color w:val="FF6D75"/>
                <w:sz w:val="16"/>
                <w:szCs w:val="16"/>
                <w:shd w:val="clear" w:fill="FFFFFF"/>
              </w:rPr>
              <w:t>240px/2</w:t>
            </w:r>
            <w:r>
              <w:rPr>
                <w:rFonts w:hint="eastAsia" w:ascii="宋体" w:hAnsi="宋体" w:eastAsia="宋体" w:cs="宋体"/>
                <w:b/>
                <w:color w:val="FF6D75"/>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#content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clear:</w:t>
            </w:r>
            <w:r>
              <w:rPr>
                <w:rFonts w:hint="default" w:ascii="Consolas" w:hAnsi="Consolas" w:eastAsia="Consolas" w:cs="Consolas"/>
                <w:color w:val="00002A"/>
                <w:sz w:val="16"/>
                <w:szCs w:val="16"/>
                <w:shd w:val="clear" w:fill="FFFFFF"/>
              </w:rPr>
              <w:t>both</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清除浮动</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eastAsia" w:ascii="Consolas" w:hAnsi="Consolas" w:eastAsia="宋体"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id=</w:t>
            </w:r>
            <w:r>
              <w:rPr>
                <w:rFonts w:hint="default" w:ascii="Consolas" w:hAnsi="Consolas" w:eastAsia="Consolas" w:cs="Consolas"/>
                <w:color w:val="008000"/>
                <w:sz w:val="16"/>
                <w:szCs w:val="16"/>
                <w:shd w:val="clear" w:fill="FFFFFF"/>
              </w:rPr>
              <w:t>"floater"</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eastAsia" w:ascii="Consolas" w:hAnsi="Consolas" w:eastAsia="宋体"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id=</w:t>
            </w:r>
            <w:r>
              <w:rPr>
                <w:rFonts w:hint="default" w:ascii="Consolas" w:hAnsi="Consolas" w:eastAsia="Consolas" w:cs="Consolas"/>
                <w:color w:val="008000"/>
                <w:sz w:val="16"/>
                <w:szCs w:val="16"/>
                <w:shd w:val="clear" w:fill="FFFFFF"/>
              </w:rPr>
              <w:t>"content"</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t>Content section</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EFEFEF"/>
              </w:rPr>
              <w:t>&gt;</w:t>
            </w:r>
          </w:p>
          <w:p>
            <w:pPr>
              <w:pStyle w:val="15"/>
              <w:keepNext w:val="0"/>
              <w:keepLines w:val="0"/>
              <w:widowControl/>
              <w:suppressLineNumbers w:val="0"/>
              <w:shd w:val="clear" w:fill="FFFFFF"/>
              <w:ind w:firstLine="0" w:firstLineChars="0"/>
              <w:rPr>
                <w:rFonts w:hint="default"/>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rPr>
                <w:rFonts w:hint="default"/>
              </w:rPr>
            </w:pPr>
            <w:r>
              <w:rPr>
                <w:rFonts w:hint="default"/>
              </w:rPr>
              <w:t>#parent {height: 250px;}</w:t>
            </w:r>
          </w:p>
          <w:p>
            <w:pPr>
              <w:rPr>
                <w:rFonts w:hint="default"/>
              </w:rPr>
            </w:pPr>
          </w:p>
          <w:p>
            <w:pPr>
              <w:rPr>
                <w:rFonts w:hint="default"/>
              </w:rPr>
            </w:pPr>
            <w:r>
              <w:rPr>
                <w:rFonts w:hint="default"/>
              </w:rPr>
              <w:t>#floater {</w:t>
            </w:r>
          </w:p>
          <w:p>
            <w:pPr>
              <w:rPr>
                <w:rFonts w:hint="default"/>
              </w:rPr>
            </w:pPr>
            <w:r>
              <w:rPr>
                <w:rFonts w:hint="default"/>
              </w:rPr>
              <w:t xml:space="preserve">    float: left;</w:t>
            </w:r>
          </w:p>
          <w:p>
            <w:pPr>
              <w:rPr>
                <w:rFonts w:hint="default"/>
              </w:rPr>
            </w:pPr>
            <w:r>
              <w:rPr>
                <w:rFonts w:hint="default"/>
              </w:rPr>
              <w:t xml:space="preserve">    height: 50%;</w:t>
            </w:r>
          </w:p>
          <w:p>
            <w:pPr>
              <w:rPr>
                <w:rFonts w:hint="default"/>
              </w:rPr>
            </w:pPr>
            <w:r>
              <w:rPr>
                <w:rFonts w:hint="default"/>
              </w:rPr>
              <w:t xml:space="preserve">    width: 100%;</w:t>
            </w:r>
          </w:p>
          <w:p>
            <w:pPr>
              <w:rPr>
                <w:rFonts w:hint="default"/>
              </w:rPr>
            </w:pPr>
            <w:r>
              <w:rPr>
                <w:rFonts w:hint="default"/>
              </w:rPr>
              <w:t xml:space="preserve">    margin-bottom: -50px;</w:t>
            </w:r>
          </w:p>
          <w:p>
            <w:pPr>
              <w:rPr>
                <w:rFonts w:hint="default"/>
              </w:rPr>
            </w:pPr>
            <w:r>
              <w:rPr>
                <w:rFonts w:hint="default"/>
              </w:rPr>
              <w:t>}</w:t>
            </w:r>
          </w:p>
          <w:p>
            <w:pPr>
              <w:rPr>
                <w:rFonts w:hint="default"/>
              </w:rPr>
            </w:pPr>
          </w:p>
          <w:p>
            <w:pPr>
              <w:rPr>
                <w:rFonts w:hint="default"/>
              </w:rPr>
            </w:pPr>
            <w:r>
              <w:rPr>
                <w:rFonts w:hint="default"/>
              </w:rPr>
              <w:t>#child {</w:t>
            </w:r>
          </w:p>
          <w:p>
            <w:pPr>
              <w:rPr>
                <w:rFonts w:hint="default"/>
              </w:rPr>
            </w:pPr>
            <w:r>
              <w:rPr>
                <w:rFonts w:hint="default"/>
              </w:rPr>
              <w:t xml:space="preserve">    clear: both;</w:t>
            </w:r>
          </w:p>
          <w:p>
            <w:pPr>
              <w:rPr>
                <w:rFonts w:hint="default"/>
              </w:rPr>
            </w:pPr>
            <w:r>
              <w:rPr>
                <w:rFonts w:hint="default"/>
              </w:rPr>
              <w:t xml:space="preserve">    height: 100px;</w:t>
            </w:r>
          </w:p>
          <w:p>
            <w:pPr>
              <w:rPr>
                <w:rFonts w:hint="default"/>
              </w:rPr>
            </w:pPr>
            <w:r>
              <w:rPr>
                <w:rFonts w:hint="default"/>
              </w:rPr>
              <w:t>}</w:t>
            </w:r>
          </w:p>
          <w:p>
            <w:pPr>
              <w:rPr>
                <w:rFonts w:hint="default"/>
              </w:rPr>
            </w:pPr>
          </w:p>
          <w:p>
            <w:pPr>
              <w:rPr>
                <w:rFonts w:hint="default"/>
              </w:rPr>
            </w:pPr>
            <w:r>
              <w:rPr>
                <w:rFonts w:hint="default"/>
              </w:rPr>
              <w:t>&lt;div id="parent"&gt;</w:t>
            </w:r>
          </w:p>
          <w:p>
            <w:pPr>
              <w:rPr>
                <w:rFonts w:hint="default"/>
              </w:rPr>
            </w:pPr>
            <w:r>
              <w:rPr>
                <w:rFonts w:hint="default"/>
              </w:rPr>
              <w:t xml:space="preserve">    &lt;div id="floater"&gt;&lt;/div&gt;</w:t>
            </w:r>
          </w:p>
          <w:p>
            <w:pPr>
              <w:rPr>
                <w:rFonts w:hint="default"/>
              </w:rPr>
            </w:pPr>
            <w:r>
              <w:rPr>
                <w:rFonts w:hint="eastAsia"/>
                <w:lang w:val="en-US" w:eastAsia="zh-CN"/>
              </w:rPr>
              <w:t xml:space="preserve">    </w:t>
            </w:r>
            <w:r>
              <w:rPr>
                <w:rFonts w:hint="default"/>
              </w:rPr>
              <w:t>&lt;div id="child"&gt;Content here&lt;/div&gt;</w:t>
            </w:r>
          </w:p>
          <w:p>
            <w:pPr>
              <w:rPr>
                <w:rFonts w:hint="default"/>
              </w:rPr>
            </w:pPr>
            <w:r>
              <w:rPr>
                <w:rFonts w:hint="default"/>
              </w:rPr>
              <w:t>&lt;/div&gt;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15"/>
              <w:keepNext w:val="0"/>
              <w:keepLines w:val="0"/>
              <w:widowControl/>
              <w:suppressLineNumbers w:val="0"/>
              <w:shd w:val="clear" w:fill="FFFFFF"/>
              <w:ind w:firstLine="0" w:firstLineChars="0"/>
              <w:jc w:val="both"/>
              <w:rPr>
                <w:rFonts w:hint="default"/>
              </w:rPr>
            </w:pPr>
            <w:r>
              <w:drawing>
                <wp:inline distT="0" distB="0" distL="114300" distR="114300">
                  <wp:extent cx="3401060" cy="1999615"/>
                  <wp:effectExtent l="9525" t="9525" r="18415" b="1016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22">
                            <a:extLst>
                              <a:ext uri="{BEBA8EAE-BF5A-486C-A8C5-ECC9F3942E4B}">
                                <a14:imgProps xmlns:a14="http://schemas.microsoft.com/office/drawing/2010/main">
                                  <a14:imgLayer r:embed="rId23"/>
                                </a14:imgProps>
                              </a:ext>
                            </a:extLst>
                          </a:blip>
                          <a:srcRect l="13877"/>
                          <a:stretch>
                            <a:fillRect/>
                          </a:stretch>
                        </pic:blipFill>
                        <pic:spPr>
                          <a:xfrm>
                            <a:off x="0" y="0"/>
                            <a:ext cx="3401060" cy="1999615"/>
                          </a:xfrm>
                          <a:prstGeom prst="rect">
                            <a:avLst/>
                          </a:prstGeom>
                          <a:noFill/>
                          <a:ln w="9525">
                            <a:solidFill>
                              <a:schemeClr val="accent1"/>
                            </a:solid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42"/>
              <w:rPr>
                <w:rFonts w:hint="default"/>
              </w:rPr>
            </w:pPr>
            <w:r>
              <w:rPr>
                <w:rFonts w:hint="default"/>
              </w:rPr>
              <w:t>这种方法有点新意，用这种方法你需要在居中元素前面放一个空的&lt;div&gt;（块元素就可以），然后设置这个&lt;div&gt;的高度为50%，margin-bottom为元素高度的一半，而且居中元素需要清除浮动。需要注意的是，使用这种方法，如果你的居中元素是放在body中的话，你需要给html,body设置一个“height:100%”的属性。</w:t>
            </w:r>
          </w:p>
          <w:p>
            <w:pPr>
              <w:pStyle w:val="32"/>
              <w:rPr>
                <w:rFonts w:hint="default"/>
              </w:rPr>
            </w:pPr>
            <w:r>
              <w:rPr>
                <w:rFonts w:hint="default"/>
              </w:rPr>
              <w:t>优点：</w:t>
            </w:r>
          </w:p>
          <w:p>
            <w:pPr>
              <w:pStyle w:val="30"/>
              <w:rPr>
                <w:rFonts w:hint="default"/>
              </w:rPr>
            </w:pPr>
            <w:r>
              <w:rPr>
                <w:rFonts w:hint="default"/>
              </w:rPr>
              <w:t>这种方法能兼容所有浏览器，在没有足哆空间下，内容不会被切掉</w:t>
            </w:r>
          </w:p>
          <w:p>
            <w:pPr>
              <w:pStyle w:val="32"/>
            </w:pPr>
            <w:r>
              <w:rPr>
                <w:rFonts w:hint="eastAsia"/>
              </w:rPr>
              <w:t>缺点：</w:t>
            </w:r>
          </w:p>
          <w:p>
            <w:pPr>
              <w:pStyle w:val="30"/>
              <w:ind w:firstLine="320" w:firstLineChars="200"/>
              <w:rPr>
                <w:rFonts w:hint="default"/>
              </w:rPr>
            </w:pPr>
            <w:r>
              <w:rPr>
                <w:rFonts w:hint="eastAsia"/>
              </w:rPr>
              <w:t>元素高度被固定死，无法达到内容自适应高度，如果居中元素加上overflow属性，要么元素出现滚动条，要么元素被切掉；另外就是一个不算缺点的缺点，那就是加了一个空标签。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bookmarkStart w:id="144" w:name="_Toc17061"/>
            <w:bookmarkStart w:id="145" w:name="_Toc7441"/>
            <w:bookmarkStart w:id="146" w:name="_Toc25192"/>
            <w:bookmarkStart w:id="147" w:name="_Toc22776"/>
            <w:r>
              <w:t>JS + CSS控制</w:t>
            </w:r>
            <w:r>
              <w:rPr>
                <w:rFonts w:hint="eastAsia"/>
                <w:lang w:val="en-US" w:eastAsia="zh-CN"/>
              </w:rPr>
              <w:t>:</w:t>
            </w:r>
            <w:r>
              <w:t>不漂浮（适用于做登陆页面）</w:t>
            </w:r>
            <w:bookmarkEnd w:id="144"/>
            <w:bookmarkEnd w:id="145"/>
            <w:bookmarkEnd w:id="146"/>
            <w:bookmarkEnd w:id="147"/>
          </w:p>
        </w:tc>
        <w:tc>
          <w:tcPr>
            <w:tcW w:w="8989"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color="auto" w:fill="FFFFFF"/>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script</w:t>
            </w:r>
            <w:r>
              <w:rPr>
                <w:rFonts w:hint="default" w:ascii="Consolas" w:hAnsi="Consolas" w:eastAsia="Consolas" w:cs="Consolas"/>
                <w:color w:val="000000"/>
                <w:sz w:val="16"/>
                <w:szCs w:val="16"/>
                <w:shd w:val="clear" w:color="auto" w:fill="FFFFFF"/>
              </w:rPr>
              <w:t> type="text/javascript"&gt;   </w:t>
            </w:r>
            <w:r>
              <w:rPr>
                <w:rFonts w:hint="default" w:ascii="Consolas" w:hAnsi="Consolas" w:eastAsia="Consolas" w:cs="Consolas"/>
                <w:color w:val="000000"/>
                <w:sz w:val="16"/>
                <w:szCs w:val="16"/>
                <w:shd w:val="clear" w:color="auto" w:fill="EFEFEF"/>
              </w:rPr>
              <w:br w:type="textWrapping"/>
            </w:r>
            <w:r>
              <w:rPr>
                <w:rFonts w:hint="default" w:ascii="Consolas" w:hAnsi="Consolas" w:eastAsia="Consolas" w:cs="Consolas"/>
                <w:b/>
                <w:color w:val="000080"/>
                <w:sz w:val="16"/>
                <w:szCs w:val="16"/>
                <w:shd w:val="clear" w:fill="FFFFFF"/>
              </w:rPr>
              <w:t>function</w:t>
            </w:r>
            <w:r>
              <w:rPr>
                <w:rFonts w:hint="default" w:ascii="Consolas" w:hAnsi="Consolas" w:eastAsia="Consolas" w:cs="Consolas"/>
                <w:color w:val="000000"/>
                <w:sz w:val="16"/>
                <w:szCs w:val="16"/>
                <w:shd w:val="clear" w:fill="FFFFFF"/>
              </w:rPr>
              <w:t> cen(){</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w:t>
            </w:r>
            <w:r>
              <w:rPr>
                <w:rFonts w:hint="eastAsia" w:ascii="宋体" w:hAnsi="宋体" w:eastAsia="宋体" w:cs="宋体"/>
                <w:color w:val="FF0000"/>
                <w:sz w:val="16"/>
                <w:szCs w:val="16"/>
                <w:shd w:val="clear" w:fill="FFFFFF"/>
              </w:rPr>
              <w:t>居中高度等于页面内容高度减去</w:t>
            </w:r>
            <w:r>
              <w:rPr>
                <w:rFonts w:hint="default" w:ascii="Consolas" w:hAnsi="Consolas" w:eastAsia="Consolas" w:cs="Consolas"/>
                <w:color w:val="FF0000"/>
                <w:sz w:val="16"/>
                <w:szCs w:val="16"/>
                <w:shd w:val="clear" w:fill="FFFFFF"/>
              </w:rPr>
              <w:t>DIV</w:t>
            </w:r>
            <w:r>
              <w:rPr>
                <w:rFonts w:hint="eastAsia" w:ascii="宋体" w:hAnsi="宋体" w:eastAsia="宋体" w:cs="宋体"/>
                <w:color w:val="FF0000"/>
                <w:sz w:val="16"/>
                <w:szCs w:val="16"/>
                <w:shd w:val="clear" w:fill="FFFFFF"/>
              </w:rPr>
              <w:t>的高度</w:t>
            </w:r>
            <w:r>
              <w:rPr>
                <w:rFonts w:hint="default" w:ascii="Consolas" w:hAnsi="Consolas" w:eastAsia="Consolas" w:cs="Consolas"/>
                <w:color w:val="FF0000"/>
                <w:sz w:val="16"/>
                <w:szCs w:val="16"/>
                <w:shd w:val="clear" w:fill="FFFFFF"/>
              </w:rPr>
              <w:t> </w:t>
            </w:r>
            <w:r>
              <w:rPr>
                <w:rFonts w:hint="eastAsia" w:ascii="宋体" w:hAnsi="宋体" w:eastAsia="宋体" w:cs="宋体"/>
                <w:color w:val="FF0000"/>
                <w:sz w:val="16"/>
                <w:szCs w:val="16"/>
                <w:shd w:val="clear" w:fill="FFFFFF"/>
              </w:rPr>
              <w:t>除以</w:t>
            </w:r>
            <w:r>
              <w:rPr>
                <w:rFonts w:hint="default" w:ascii="Consolas" w:hAnsi="Consolas" w:eastAsia="Consolas" w:cs="Consolas"/>
                <w:color w:val="FF0000"/>
                <w:sz w:val="16"/>
                <w:szCs w:val="16"/>
                <w:shd w:val="clear" w:fill="FFFFFF"/>
              </w:rPr>
              <w:t>2</w:t>
            </w:r>
            <w:r>
              <w:rPr>
                <w:rFonts w:hint="default" w:ascii="Consolas" w:hAnsi="Consolas" w:eastAsia="Consolas" w:cs="Consolas"/>
                <w:color w:val="FF0000"/>
                <w:sz w:val="16"/>
                <w:szCs w:val="16"/>
                <w:shd w:val="clear" w:fill="FFFFFF"/>
              </w:rPr>
              <w:br w:type="textWrapping"/>
            </w:r>
            <w:r>
              <w:rPr>
                <w:rFonts w:hint="default" w:ascii="Consolas" w:hAnsi="Consolas" w:eastAsia="Consolas" w:cs="Consolas"/>
                <w:color w:val="FF0000"/>
                <w:sz w:val="16"/>
                <w:szCs w:val="16"/>
                <w:shd w:val="clear" w:fill="FFFFFF"/>
              </w:rPr>
              <w:t xml:space="preserve">    </w:t>
            </w:r>
            <w:r>
              <w:rPr>
                <w:rFonts w:hint="default" w:ascii="Consolas" w:hAnsi="Consolas" w:eastAsia="Consolas" w:cs="Consolas"/>
                <w:b/>
                <w:color w:val="660E7A"/>
                <w:sz w:val="16"/>
                <w:szCs w:val="16"/>
                <w:shd w:val="clear" w:fill="FFFFFF"/>
              </w:rPr>
              <w:t>document</w:t>
            </w:r>
            <w:r>
              <w:rPr>
                <w:rFonts w:hint="default" w:ascii="Consolas" w:hAnsi="Consolas" w:eastAsia="Consolas" w:cs="Consolas"/>
                <w:color w:val="000000"/>
                <w:sz w:val="16"/>
                <w:szCs w:val="16"/>
                <w:shd w:val="clear" w:fill="FFFFFF"/>
              </w:rPr>
              <w:t>.getElementById(</w:t>
            </w:r>
            <w:r>
              <w:rPr>
                <w:rFonts w:hint="default" w:ascii="Consolas" w:hAnsi="Consolas" w:eastAsia="Consolas" w:cs="Consolas"/>
                <w:b/>
                <w:color w:val="008000"/>
                <w:sz w:val="16"/>
                <w:szCs w:val="16"/>
                <w:shd w:val="clear" w:fill="FFFFFF"/>
              </w:rPr>
              <w:t>"divNme"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660E7A"/>
                <w:sz w:val="16"/>
                <w:szCs w:val="16"/>
                <w:shd w:val="clear" w:fill="FFFFFF"/>
              </w:rPr>
              <w:t>style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660E7A"/>
                <w:sz w:val="16"/>
                <w:szCs w:val="16"/>
                <w:shd w:val="clear" w:fill="FFFFFF"/>
              </w:rPr>
              <w:t>marginTop</w:t>
            </w:r>
            <w:r>
              <w:rPr>
                <w:rFonts w:hint="default" w:ascii="Consolas" w:hAnsi="Consolas" w:eastAsia="Consolas" w:cs="Consolas"/>
                <w:b/>
                <w:color w:val="660E7A"/>
                <w:sz w:val="16"/>
                <w:szCs w:val="16"/>
                <w:shd w:val="clear" w:fill="FFFFFF"/>
              </w:rPr>
              <w:br w:type="textWrapping"/>
            </w:r>
            <w:r>
              <w:rPr>
                <w:rFonts w:hint="default" w:ascii="Consolas" w:hAnsi="Consolas" w:eastAsia="Consolas" w:cs="Consolas"/>
                <w:b/>
                <w:color w:val="660E7A"/>
                <w:sz w:val="16"/>
                <w:szCs w:val="16"/>
                <w:shd w:val="clear" w:fill="FFFFFF"/>
              </w:rPr>
              <w:t xml:space="preserve">            </w:t>
            </w:r>
            <w:r>
              <w:rPr>
                <w:rFonts w:hint="default" w:ascii="Consolas" w:hAnsi="Consolas" w:eastAsia="Consolas" w:cs="Consolas"/>
                <w:color w:val="000000"/>
                <w:sz w:val="16"/>
                <w:szCs w:val="16"/>
                <w:shd w:val="clear" w:fill="FFFFFF"/>
              </w:rPr>
              <w:t>= (</w:t>
            </w:r>
            <w:r>
              <w:rPr>
                <w:rFonts w:hint="default" w:ascii="Consolas" w:hAnsi="Consolas" w:eastAsia="Consolas" w:cs="Consolas"/>
                <w:b/>
                <w:color w:val="660E7A"/>
                <w:sz w:val="16"/>
                <w:szCs w:val="16"/>
                <w:shd w:val="clear" w:fill="FFFFFF"/>
              </w:rPr>
              <w:t>document</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660E7A"/>
                <w:sz w:val="16"/>
                <w:szCs w:val="16"/>
                <w:shd w:val="clear" w:fill="FFFFFF"/>
              </w:rPr>
              <w:t>body</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660E7A"/>
                <w:sz w:val="16"/>
                <w:szCs w:val="16"/>
                <w:shd w:val="clear" w:fill="FFFFFF"/>
              </w:rPr>
              <w:t>clientHeight</w:t>
            </w:r>
            <w:r>
              <w:rPr>
                <w:rFonts w:hint="default" w:ascii="Consolas" w:hAnsi="Consolas" w:eastAsia="Consolas" w:cs="Consolas"/>
                <w:color w:val="000000"/>
                <w:sz w:val="16"/>
                <w:szCs w:val="16"/>
                <w:shd w:val="clear" w:fill="FFFFFF"/>
              </w:rPr>
              <w:t> - </w:t>
            </w:r>
            <w:r>
              <w:rPr>
                <w:rFonts w:hint="default" w:ascii="Consolas" w:hAnsi="Consolas" w:eastAsia="Consolas" w:cs="Consolas"/>
                <w:b/>
                <w:color w:val="660E7A"/>
                <w:sz w:val="16"/>
                <w:szCs w:val="16"/>
                <w:shd w:val="clear" w:fill="FFFFFF"/>
              </w:rPr>
              <w:t>document</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660E7A"/>
                <w:sz w:val="16"/>
                <w:szCs w:val="16"/>
                <w:shd w:val="clear" w:fill="FFFFFF"/>
              </w:rPr>
              <w:t>all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8000"/>
                <w:sz w:val="16"/>
                <w:szCs w:val="16"/>
                <w:shd w:val="clear" w:fill="FFFFFF"/>
              </w:rPr>
              <w:t>"testdiv"</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660E7A"/>
                <w:sz w:val="16"/>
                <w:szCs w:val="16"/>
                <w:shd w:val="clear" w:fill="FFFFFF"/>
              </w:rPr>
              <w:t>clientHeight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FF"/>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FF0000"/>
                <w:sz w:val="16"/>
                <w:szCs w:val="16"/>
                <w:shd w:val="clear" w:fill="FFFFFF"/>
              </w:rPr>
              <w:t>//</w:t>
            </w:r>
            <w:r>
              <w:rPr>
                <w:rFonts w:hint="eastAsia" w:ascii="宋体" w:hAnsi="宋体" w:eastAsia="宋体" w:cs="宋体"/>
                <w:color w:val="FF0000"/>
                <w:sz w:val="16"/>
                <w:szCs w:val="16"/>
                <w:shd w:val="clear" w:fill="FFFFFF"/>
              </w:rPr>
              <w:t>页面大小发生变化时触发</w:t>
            </w:r>
            <w:r>
              <w:rPr>
                <w:rFonts w:hint="default" w:ascii="Consolas" w:hAnsi="Consolas" w:eastAsia="Consolas" w:cs="Consolas"/>
                <w:color w:val="FF0000"/>
                <w:sz w:val="16"/>
                <w:szCs w:val="16"/>
                <w:shd w:val="clear" w:fill="FFFFFF"/>
              </w:rPr>
              <w:t>    </w:t>
            </w:r>
            <w:r>
              <w:rPr>
                <w:rFonts w:hint="default" w:ascii="Consolas" w:hAnsi="Consolas" w:eastAsia="Consolas" w:cs="Consolas"/>
                <w:color w:val="FF0000"/>
                <w:sz w:val="16"/>
                <w:szCs w:val="16"/>
                <w:shd w:val="clear" w:fill="FFFFFF"/>
              </w:rPr>
              <w:br w:type="textWrapping"/>
            </w:r>
            <w:r>
              <w:rPr>
                <w:rFonts w:hint="default" w:ascii="Consolas" w:hAnsi="Consolas" w:eastAsia="Consolas" w:cs="Consolas"/>
                <w:b/>
                <w:color w:val="660E7A"/>
                <w:sz w:val="16"/>
                <w:szCs w:val="16"/>
                <w:shd w:val="clear" w:fill="FFFFFF"/>
              </w:rPr>
              <w:t>window</w:t>
            </w:r>
            <w:r>
              <w:rPr>
                <w:rFonts w:hint="default" w:ascii="Consolas" w:hAnsi="Consolas" w:eastAsia="Consolas" w:cs="Consolas"/>
                <w:color w:val="000000"/>
                <w:sz w:val="16"/>
                <w:szCs w:val="16"/>
                <w:shd w:val="clear" w:fill="FFFFFF"/>
              </w:rPr>
              <w:t>.onresize = cen;</w:t>
            </w:r>
          </w:p>
          <w:p>
            <w:pPr>
              <w:pStyle w:val="15"/>
              <w:keepNext w:val="0"/>
              <w:keepLines w:val="0"/>
              <w:widowControl/>
              <w:suppressLineNumbers w:val="0"/>
              <w:shd w:val="clear" w:fill="FFFFFF"/>
              <w:ind w:firstLine="0" w:firstLineChars="0"/>
              <w:rPr>
                <w:rFonts w:hint="default"/>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script</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height:</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width:</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text-align:</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 onload=</w:t>
            </w:r>
            <w:r>
              <w:rPr>
                <w:rFonts w:hint="default" w:ascii="Consolas" w:hAnsi="Consolas" w:eastAsia="Consolas" w:cs="Consolas"/>
                <w:color w:val="008000"/>
                <w:sz w:val="16"/>
                <w:szCs w:val="16"/>
                <w:shd w:val="clear" w:fill="FFFFFF"/>
              </w:rPr>
              <w:t>cen()</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id =</w:t>
            </w:r>
            <w:r>
              <w:rPr>
                <w:rFonts w:hint="default" w:ascii="Consolas" w:hAnsi="Consolas" w:eastAsia="Consolas" w:cs="Consolas"/>
                <w:color w:val="008000"/>
                <w:sz w:val="16"/>
                <w:szCs w:val="16"/>
                <w:shd w:val="clear" w:fill="FFFFFF"/>
              </w:rPr>
              <w:t> "testdiv" name="testdiv" </w:t>
            </w:r>
            <w:r>
              <w:rPr>
                <w:rFonts w:hint="default" w:ascii="Consolas" w:hAnsi="Consolas" w:eastAsia="Consolas" w:cs="Consolas"/>
                <w:color w:val="008000"/>
                <w:sz w:val="16"/>
                <w:szCs w:val="16"/>
                <w:shd w:val="clear" w:fill="EFEFEF"/>
              </w:rPr>
              <w:br w:type="textWrapping"/>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margin:</w:t>
            </w:r>
            <w:r>
              <w:rPr>
                <w:rFonts w:hint="default" w:ascii="Consolas" w:hAnsi="Consolas" w:eastAsia="Consolas" w:cs="Consolas"/>
                <w:color w:val="00002A"/>
                <w:sz w:val="16"/>
                <w:szCs w:val="16"/>
                <w:shd w:val="clear" w:fill="FFFFFF"/>
              </w:rPr>
              <w:t>0 auto</w:t>
            </w:r>
            <w:r>
              <w:rPr>
                <w:rFonts w:hint="default" w:ascii="Consolas" w:hAnsi="Consolas" w:eastAsia="Consolas" w:cs="Consolas"/>
                <w:color w:val="000000"/>
                <w:sz w:val="16"/>
                <w:szCs w:val="16"/>
                <w:shd w:val="clear" w:fill="FFFFFF"/>
              </w:rPr>
              <w:t>; border:</w:t>
            </w:r>
            <w:r>
              <w:rPr>
                <w:rFonts w:hint="default" w:ascii="Consolas" w:hAnsi="Consolas" w:eastAsia="Consolas" w:cs="Consolas"/>
                <w:color w:val="00002A"/>
                <w:sz w:val="16"/>
                <w:szCs w:val="16"/>
                <w:shd w:val="clear" w:fill="FFFFFF"/>
              </w:rPr>
              <w:t>1</w:t>
            </w:r>
            <w:r>
              <w:rPr>
                <w:rFonts w:hint="default" w:ascii="Consolas" w:hAnsi="Consolas" w:eastAsia="Consolas" w:cs="Consolas"/>
                <w:color w:val="B51615"/>
                <w:sz w:val="16"/>
                <w:szCs w:val="16"/>
                <w:shd w:val="clear" w:fill="FFFFFF"/>
              </w:rPr>
              <w:t>px solid red</w:t>
            </w:r>
            <w:r>
              <w:rPr>
                <w:rFonts w:hint="default" w:ascii="Consolas" w:hAnsi="Consolas" w:eastAsia="Consolas" w:cs="Consolas"/>
                <w:color w:val="000000"/>
                <w:sz w:val="16"/>
                <w:szCs w:val="16"/>
                <w:shd w:val="clear" w:fill="FFFFFF"/>
              </w:rPr>
              <w:t>; height:</w:t>
            </w:r>
            <w:r>
              <w:rPr>
                <w:rFonts w:hint="default" w:ascii="Consolas" w:hAnsi="Consolas" w:eastAsia="Consolas" w:cs="Consolas"/>
                <w:color w:val="00002A"/>
                <w:sz w:val="16"/>
                <w:szCs w:val="16"/>
                <w:shd w:val="clear" w:fill="FFFFFF"/>
              </w:rPr>
              <w:t>400px</w:t>
            </w:r>
            <w:r>
              <w:rPr>
                <w:rFonts w:hint="default" w:ascii="Consolas" w:hAnsi="Consolas" w:eastAsia="Consolas" w:cs="Consolas"/>
                <w:color w:val="000000"/>
                <w:sz w:val="16"/>
                <w:szCs w:val="16"/>
                <w:shd w:val="clear" w:fill="FFFFFF"/>
              </w:rPr>
              <w:t>; width:</w:t>
            </w:r>
            <w:r>
              <w:rPr>
                <w:rFonts w:hint="default" w:ascii="Consolas" w:hAnsi="Consolas" w:eastAsia="Consolas" w:cs="Consolas"/>
                <w:color w:val="00002A"/>
                <w:sz w:val="16"/>
                <w:szCs w:val="16"/>
                <w:shd w:val="clear" w:fill="FFFFFF"/>
              </w:rPr>
              <w:t>400px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DIV</w:t>
            </w:r>
            <w:r>
              <w:rPr>
                <w:rFonts w:hint="eastAsia" w:ascii="宋体" w:hAnsi="宋体" w:eastAsia="宋体" w:cs="宋体"/>
                <w:color w:val="000000"/>
                <w:sz w:val="16"/>
                <w:szCs w:val="16"/>
                <w:shd w:val="clear" w:fill="FFFFFF"/>
              </w:rPr>
              <w:t>居中演示</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bookmarkStart w:id="148" w:name="_Toc4516"/>
            <w:bookmarkStart w:id="149" w:name="_Toc29489"/>
            <w:bookmarkStart w:id="150" w:name="_Toc13045"/>
            <w:bookmarkStart w:id="151" w:name="_Toc4200"/>
            <w:r>
              <w:rPr>
                <w:rFonts w:hint="eastAsia"/>
                <w:lang w:val="en-US" w:eastAsia="zh-CN"/>
              </w:rPr>
              <w:t>JQ实现</w:t>
            </w:r>
            <w:bookmarkEnd w:id="148"/>
            <w:bookmarkEnd w:id="149"/>
            <w:bookmarkEnd w:id="150"/>
            <w:bookmarkEnd w:id="151"/>
          </w:p>
        </w:tc>
        <w:tc>
          <w:tcPr>
            <w:tcW w:w="8989" w:type="dxa"/>
            <w:vAlign w:val="top"/>
          </w:tcPr>
          <w:p>
            <w:pPr>
              <w:rPr>
                <w:rFonts w:hint="eastAsia"/>
                <w:sz w:val="2"/>
                <w:szCs w:val="6"/>
              </w:rPr>
            </w:pPr>
            <w:r>
              <w:rPr>
                <w:rFonts w:hint="eastAsia"/>
                <w:sz w:val="2"/>
                <w:szCs w:val="6"/>
              </w:rPr>
              <w:t>正如前面所述，如果元素固定高度后要实现垂直居中，用CSS实现很方便，但对于自适应高度的就比较棘手了。那么第七种方法，要给大家介绍的是使用jQuery的方法</w:t>
            </w:r>
          </w:p>
          <w:p>
            <w:pPr>
              <w:rPr>
                <w:rFonts w:hint="eastAsia"/>
                <w:sz w:val="2"/>
                <w:szCs w:val="6"/>
              </w:rPr>
            </w:pPr>
            <w:r>
              <w:rPr>
                <w:rFonts w:hint="eastAsia"/>
                <w:sz w:val="2"/>
                <w:szCs w:val="6"/>
              </w:rPr>
              <w:t>Html Markup</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&lt;div class="container"&gt;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&lt;p&gt;Centered In The Middle Of The Page With jQuery&lt;/p&gt;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&lt;/div&gt;</w:t>
            </w:r>
          </w:p>
          <w:p>
            <w:pPr>
              <w:rPr>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CSS Code</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.container{</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background-color:#338BC7;</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width:270px;</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height:150px;</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jQuery Code</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$(document).ready(function(){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$(window).resize(function(){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$('.container').css({</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position:'absolute',</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left: ($(window).width() - $('.container').outerWidth())/2,</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top: ($(window).height() - $('.container').outerHeight())/2</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 最初运行函数</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$(window).resize();</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优点：</w:t>
            </w:r>
          </w:p>
          <w:p>
            <w:pPr>
              <w:rPr>
                <w:rFonts w:hint="eastAsia"/>
                <w:sz w:val="2"/>
                <w:szCs w:val="6"/>
              </w:rPr>
            </w:pPr>
            <w:r>
              <w:rPr>
                <w:rFonts w:hint="eastAsia"/>
                <w:sz w:val="2"/>
                <w:szCs w:val="6"/>
              </w:rPr>
              <w:t>这种方法，结构简单，易懂，不需要固定元素的大小。兼容各浏览器。</w:t>
            </w:r>
          </w:p>
          <w:p>
            <w:pPr>
              <w:rPr>
                <w:rFonts w:hint="eastAsia"/>
                <w:sz w:val="2"/>
                <w:szCs w:val="6"/>
              </w:rPr>
            </w:pPr>
            <w:r>
              <w:rPr>
                <w:rFonts w:hint="eastAsia"/>
                <w:sz w:val="2"/>
                <w:szCs w:val="6"/>
              </w:rPr>
              <w:t>缺点：</w:t>
            </w:r>
          </w:p>
          <w:p>
            <w:pPr>
              <w:rPr>
                <w:rFonts w:hint="eastAsia"/>
                <w:sz w:val="2"/>
                <w:szCs w:val="6"/>
              </w:rPr>
            </w:pPr>
            <w:r>
              <w:rPr>
                <w:rFonts w:hint="eastAsia"/>
                <w:sz w:val="2"/>
                <w:szCs w:val="6"/>
              </w:rPr>
              <w:t>需要调用jQuery，如果不支持js或者用户禁掉了js，那么将无法正常运行，那就是杯具了。</w:t>
            </w:r>
          </w:p>
          <w:p>
            <w:pPr>
              <w:rPr>
                <w:rFonts w:hint="eastAsia"/>
                <w:sz w:val="2"/>
                <w:szCs w:val="6"/>
              </w:rPr>
            </w:pPr>
            <w:r>
              <w:rPr>
                <w:rFonts w:hint="eastAsia"/>
                <w:sz w:val="2"/>
                <w:szCs w:val="6"/>
              </w:rPr>
              <w:t>上面这种方法对实现页面居中布局很方便，下面我根据上面的思路和方法二写了一个实现元素水平垂直居中的小插件</w:t>
            </w:r>
          </w:p>
          <w:p>
            <w:pPr>
              <w:rPr>
                <w:rFonts w:hint="eastAsia"/>
                <w:sz w:val="2"/>
                <w:szCs w:val="6"/>
              </w:rPr>
            </w:pPr>
            <w:r>
              <w:rPr>
                <w:rFonts w:hint="eastAsia"/>
                <w:sz w:val="2"/>
                <w:szCs w:val="6"/>
              </w:rPr>
              <w:t>jQuery Plugin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(function($){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$.fn.vhAlign =  function(){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return this.each(function(i){</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 xml:space="preserve">  //获取元素的内容高度</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var h = Math.ceil($(this).height());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//outerHeight=padding+border+height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var oh = Math.ceil($(this).outerHeight());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//取得margin-top值</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var mt = Math.ceil(oh / 2);</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//取得元素宽度</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var w = Math.ceil($(this).width());</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//outerWidth=padding+border+width</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var ow = Math.ceil($(this).outerWidth());</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//取得margin-left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var ml = Math.ceil(ow / 2);</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//实现元素居中效果</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$(this).css({</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"margin-top": "-" + mt + "px",</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"top": "50%",</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"margin-left": "-" + ml + "px",</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"left": "50%",</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"width":w,</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"height":h,</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"position": "absolute"</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 xml:space="preserve">}); </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})(jQuery);</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Html Markup</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&lt;div class="wrap"&gt;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&lt;p&gt;test jquery&lt;/p&gt;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&lt;/div&gt;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接下来需要调用刚才写好的jQuery插件</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&lt;script type="text/javascript" src="vhAlign.js"&gt;&lt;/script&gt;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最后需要在div.wrap调用这个function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&lt;script type="text/javascript"&gt;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$(document).ready(function(){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$(".wrap").vhAlign();</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ab/>
            </w:r>
            <w:r>
              <w:rPr>
                <w:rFonts w:hint="default"/>
                <w:sz w:val="2"/>
                <w:szCs w:val="6"/>
              </w:rPr>
              <w:t>&lt;/script&gt;</w:t>
            </w:r>
          </w:p>
          <w:p>
            <w:pPr>
              <w:rPr>
                <w:rFonts w:hint="default"/>
                <w:sz w:val="2"/>
                <w:szCs w:val="6"/>
              </w:rPr>
            </w:pPr>
            <w:r>
              <w:rPr>
                <w:rFonts w:hint="default"/>
                <w:sz w:val="2"/>
                <w:szCs w:val="6"/>
              </w:rPr>
              <w:tab/>
            </w:r>
            <w:r>
              <w:rPr>
                <w:rFonts w:hint="default"/>
                <w:sz w:val="2"/>
                <w:szCs w:val="6"/>
              </w:rPr>
              <w:tab/>
            </w:r>
            <w:r>
              <w:rPr>
                <w:rFonts w:hint="default"/>
                <w:sz w:val="2"/>
                <w:szCs w:val="6"/>
              </w:rPr>
              <w:tab/>
            </w:r>
            <w:r>
              <w:rPr>
                <w:rFonts w:hint="default"/>
                <w:sz w:val="2"/>
                <w:szCs w:val="6"/>
              </w:rPr>
              <w:tab/>
            </w:r>
          </w:p>
          <w:p>
            <w:pPr>
              <w:rPr>
                <w:rFonts w:hint="eastAsia"/>
                <w:sz w:val="2"/>
                <w:szCs w:val="6"/>
              </w:rPr>
            </w:pPr>
            <w:r>
              <w:rPr>
                <w:rFonts w:hint="eastAsia"/>
                <w:sz w:val="2"/>
                <w:szCs w:val="6"/>
              </w:rPr>
              <w:t>这里有一点需要特别注意，如果元素不是相对于body居中，那么需要在其父元素中进行相对定位。</w:t>
            </w:r>
          </w:p>
          <w:p>
            <w:pPr>
              <w:rPr>
                <w:rFonts w:hint="eastAsia"/>
                <w:sz w:val="2"/>
                <w:szCs w:val="6"/>
              </w:rPr>
            </w:pPr>
            <w:r>
              <w:rPr>
                <w:rFonts w:hint="eastAsia"/>
                <w:sz w:val="2"/>
                <w:szCs w:val="6"/>
              </w:rPr>
              <w:t>上面我们一起见证了八种不同方法实现元素的垂直居中效果，下面我们在简单的看一下如何实现元素的水平居中（其实上面有一些效果也实现了水平居中，你可以慢慢回想一下）。</w:t>
            </w:r>
          </w:p>
          <w:p>
            <w:pPr>
              <w:ind w:firstLine="0" w:firstLineChars="0"/>
              <w:rPr>
                <w:rFonts w:hint="default"/>
                <w:sz w:val="2"/>
                <w:szCs w:val="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p>
        </w:tc>
        <w:tc>
          <w:tcPr>
            <w:tcW w:w="8989" w:type="dxa"/>
            <w:vAlign w:val="top"/>
          </w:tcPr>
          <w:p>
            <w:pPr>
              <w:rPr>
                <w:rFonts w:hint="default"/>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3" w:hRule="atLeast"/>
        </w:trPr>
        <w:tc>
          <w:tcPr>
            <w:tcW w:w="1871" w:type="dxa"/>
            <w:vAlign w:val="top"/>
          </w:tcPr>
          <w:p>
            <w:pPr>
              <w:pStyle w:val="27"/>
              <w:rPr>
                <w:rFonts w:hint="eastAsia"/>
                <w:lang w:val="en-US" w:eastAsia="zh-CN"/>
              </w:rPr>
            </w:pPr>
            <w:bookmarkStart w:id="152" w:name="_Toc18866"/>
            <w:bookmarkStart w:id="153" w:name="_Toc28412"/>
            <w:bookmarkStart w:id="154" w:name="_Toc6709"/>
            <w:bookmarkStart w:id="155" w:name="_Toc18737"/>
            <w:r>
              <w:rPr>
                <w:rFonts w:hint="eastAsia"/>
                <w:lang w:val="en-US" w:eastAsia="zh-CN"/>
              </w:rPr>
              <w:t>cacl</w:t>
            </w:r>
            <w:bookmarkEnd w:id="152"/>
            <w:bookmarkEnd w:id="153"/>
            <w:bookmarkEnd w:id="154"/>
            <w:bookmarkEnd w:id="155"/>
          </w:p>
        </w:tc>
        <w:tc>
          <w:tcPr>
            <w:tcW w:w="8989" w:type="dxa"/>
            <w:vAlign w:val="top"/>
          </w:tcPr>
          <w:p>
            <w:pPr>
              <w:pStyle w:val="15"/>
              <w:keepNext w:val="0"/>
              <w:keepLines w:val="0"/>
              <w:widowControl/>
              <w:suppressLineNumbers w:val="0"/>
              <w:shd w:val="clear" w:fill="FFFFFF"/>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center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80"/>
                <w:sz w:val="16"/>
                <w:szCs w:val="16"/>
                <w:shd w:val="clear" w:fill="FFFFFF"/>
              </w:rPr>
              <w:t>hsl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97</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min-height: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center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80"/>
                <w:sz w:val="16"/>
                <w:szCs w:val="16"/>
                <w:shd w:val="clear" w:fill="FFFFFF"/>
              </w:rPr>
              <w:t>calc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002A"/>
                <w:sz w:val="16"/>
                <w:szCs w:val="16"/>
                <w:shd w:val="clear" w:fill="FFFFFF"/>
              </w:rPr>
              <w:t>20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80"/>
                <w:sz w:val="16"/>
                <w:szCs w:val="16"/>
                <w:shd w:val="clear" w:fill="FFFFFF"/>
              </w:rPr>
              <w:t>calc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002A"/>
                <w:sz w:val="16"/>
                <w:szCs w:val="16"/>
                <w:shd w:val="clear" w:fill="FFFFFF"/>
              </w:rPr>
              <w:t>20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30"/>
              <w:rPr>
                <w:sz w:val="16"/>
                <w:szCs w:val="16"/>
              </w:rPr>
            </w:pPr>
            <w:r>
              <w:rPr>
                <w:rFonts w:hint="default"/>
                <w:sz w:val="16"/>
                <w:szCs w:val="16"/>
              </w:rPr>
              <w:t>Very simply, </w:t>
            </w:r>
            <w:r>
              <w:rPr>
                <w:sz w:val="16"/>
                <w:szCs w:val="16"/>
              </w:rPr>
              <w:t>calc</w:t>
            </w:r>
            <w:r>
              <w:rPr>
                <w:rFonts w:hint="default"/>
                <w:sz w:val="16"/>
                <w:szCs w:val="16"/>
              </w:rPr>
              <w:t> allows you to do calculations based on the current layout of the page. In the simple calculations above, 50% is the halfway point in the container element, but using that alone would set the top left corner of the image to the center of the &lt;div&gt;. We need to bring that position back by half the width and half the height of the image. Expressing that in a longer form:</w:t>
            </w:r>
          </w:p>
          <w:p>
            <w:pPr>
              <w:pStyle w:val="30"/>
              <w:rPr>
                <w:rFonts w:hint="default"/>
                <w:sz w:val="16"/>
                <w:szCs w:val="16"/>
              </w:rPr>
            </w:pPr>
            <w:r>
              <w:rPr>
                <w:rFonts w:hint="default"/>
                <w:sz w:val="16"/>
                <w:szCs w:val="16"/>
              </w:rPr>
              <w:tab/>
            </w:r>
            <w:r>
              <w:rPr>
                <w:rFonts w:hint="default"/>
                <w:sz w:val="16"/>
                <w:szCs w:val="16"/>
              </w:rPr>
              <w:t>top: calc(50% - (40% / 2));</w:t>
            </w:r>
          </w:p>
          <w:p>
            <w:pPr>
              <w:pStyle w:val="30"/>
              <w:rPr>
                <w:rFonts w:hint="default"/>
                <w:sz w:val="16"/>
                <w:szCs w:val="16"/>
              </w:rPr>
            </w:pPr>
            <w:r>
              <w:rPr>
                <w:rFonts w:hint="default"/>
                <w:sz w:val="16"/>
                <w:szCs w:val="16"/>
              </w:rPr>
              <w:tab/>
            </w:r>
            <w:r>
              <w:rPr>
                <w:rFonts w:hint="default"/>
                <w:sz w:val="16"/>
                <w:szCs w:val="16"/>
              </w:rPr>
              <w:t>left: calc(50% - (40% / 2));</w:t>
            </w:r>
          </w:p>
          <w:p>
            <w:pPr>
              <w:pStyle w:val="30"/>
              <w:rPr>
                <w:rFonts w:hint="default"/>
                <w:sz w:val="16"/>
                <w:szCs w:val="16"/>
              </w:rPr>
            </w:pPr>
            <w:r>
              <w:rPr>
                <w:rFonts w:hint="default"/>
                <w:sz w:val="16"/>
                <w:szCs w:val="16"/>
              </w:rPr>
              <w:t>In current browsers you’ll find that this technique tends to work best on content with fixed, known dimensions:</w:t>
            </w:r>
          </w:p>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center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500px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500px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80"/>
                <w:sz w:val="16"/>
                <w:szCs w:val="16"/>
                <w:shd w:val="clear" w:fill="FFFFFF"/>
              </w:rPr>
              <w:t>calc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 (</w:t>
            </w:r>
            <w:r>
              <w:rPr>
                <w:rFonts w:hint="default" w:ascii="Consolas" w:hAnsi="Consolas" w:eastAsia="Consolas" w:cs="Consolas"/>
                <w:color w:val="00002A"/>
                <w:sz w:val="16"/>
                <w:szCs w:val="16"/>
                <w:shd w:val="clear" w:fill="FFFFFF"/>
              </w:rPr>
              <w:t xml:space="preserve">300px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80"/>
                <w:sz w:val="16"/>
                <w:szCs w:val="16"/>
                <w:shd w:val="clear" w:fill="FFFFFF"/>
              </w:rPr>
              <w:t>calc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 (</w:t>
            </w:r>
            <w:r>
              <w:rPr>
                <w:rFonts w:hint="default" w:ascii="Consolas" w:hAnsi="Consolas" w:eastAsia="Consolas" w:cs="Consolas"/>
                <w:color w:val="00002A"/>
                <w:sz w:val="16"/>
                <w:szCs w:val="16"/>
                <w:shd w:val="clear" w:fill="FFFFFF"/>
              </w:rPr>
              <w:t>300</w:t>
            </w:r>
            <w:r>
              <w:rPr>
                <w:rFonts w:hint="default" w:ascii="Consolas" w:hAnsi="Consolas" w:eastAsia="Consolas" w:cs="Consolas"/>
                <w:color w:val="B51615"/>
                <w:sz w:val="16"/>
                <w:szCs w:val="16"/>
                <w:shd w:val="clear" w:fill="FFFFFF"/>
              </w:rPr>
              <w:t>px–2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30"/>
              <w:rPr>
                <w:sz w:val="16"/>
                <w:szCs w:val="16"/>
              </w:rPr>
            </w:pPr>
            <w:r>
              <w:rPr>
                <w:sz w:val="16"/>
                <w:szCs w:val="16"/>
              </w:rPr>
              <w:t>I </w:t>
            </w:r>
            <w:r>
              <w:rPr>
                <w:sz w:val="16"/>
                <w:szCs w:val="16"/>
              </w:rPr>
              <w:fldChar w:fldCharType="begin"/>
            </w:r>
            <w:r>
              <w:rPr>
                <w:sz w:val="16"/>
                <w:szCs w:val="16"/>
              </w:rPr>
              <w:instrText xml:space="preserve"> HYPERLINK "http://thenewcode.com/953/Layout-Math-with-CSS-Understanding-calc" </w:instrText>
            </w:r>
            <w:r>
              <w:rPr>
                <w:sz w:val="16"/>
                <w:szCs w:val="16"/>
              </w:rPr>
              <w:fldChar w:fldCharType="separate"/>
            </w:r>
            <w:r>
              <w:rPr>
                <w:sz w:val="16"/>
                <w:szCs w:val="16"/>
              </w:rPr>
              <w:t>discuss </w:t>
            </w:r>
            <w:r>
              <w:rPr>
                <w:rFonts w:hint="default"/>
                <w:sz w:val="16"/>
                <w:szCs w:val="16"/>
              </w:rPr>
              <w:t>calc</w:t>
            </w:r>
            <w:r>
              <w:rPr>
                <w:sz w:val="16"/>
                <w:szCs w:val="16"/>
              </w:rPr>
              <w:t> in depth in another article</w:t>
            </w:r>
            <w:r>
              <w:rPr>
                <w:sz w:val="16"/>
                <w:szCs w:val="16"/>
              </w:rPr>
              <w:fldChar w:fldCharType="end"/>
            </w:r>
            <w:r>
              <w:rPr>
                <w:sz w:val="16"/>
                <w:szCs w:val="16"/>
              </w:rPr>
              <w:t>.</w:t>
            </w:r>
          </w:p>
          <w:p>
            <w:pPr>
              <w:pStyle w:val="30"/>
              <w:rPr>
                <w:rFonts w:hint="default"/>
                <w:sz w:val="16"/>
                <w:szCs w:val="16"/>
              </w:rPr>
            </w:pPr>
            <w:r>
              <w:rPr>
                <w:rFonts w:hint="default"/>
                <w:sz w:val="16"/>
                <w:szCs w:val="16"/>
              </w:rPr>
              <w:t>The technique has many of the same potential drawbacks as flexbox: while it has good support in modern browsers, it will require vendor prefixes for earlier versions, and has no support in IE 8.</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center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80"/>
                <w:sz w:val="16"/>
                <w:szCs w:val="16"/>
                <w:shd w:val="clear" w:fill="FFFFFF"/>
              </w:rPr>
              <w:t>calc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002A"/>
                <w:sz w:val="16"/>
                <w:szCs w:val="16"/>
                <w:shd w:val="clear" w:fill="FFFFFF"/>
              </w:rPr>
              <w:t>20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80"/>
                <w:sz w:val="16"/>
                <w:szCs w:val="16"/>
                <w:shd w:val="clear" w:fill="FFFFFF"/>
              </w:rPr>
              <w:t>calc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002A"/>
                <w:sz w:val="16"/>
                <w:szCs w:val="16"/>
                <w:shd w:val="clear" w:fill="FFFFFF"/>
              </w:rPr>
              <w:t>20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30"/>
              <w:rPr>
                <w:rFonts w:hint="default"/>
                <w:sz w:val="16"/>
                <w:szCs w:val="16"/>
              </w:rPr>
            </w:pPr>
            <w:r>
              <w:rPr>
                <w:rFonts w:hint="default"/>
                <w:sz w:val="16"/>
                <w:szCs w:val="16"/>
              </w:rPr>
              <w:t>While there are still more options such as </w:t>
            </w:r>
            <w:r>
              <w:rPr>
                <w:rFonts w:hint="default"/>
                <w:sz w:val="16"/>
                <w:szCs w:val="16"/>
              </w:rPr>
              <w:fldChar w:fldCharType="begin"/>
            </w:r>
            <w:r>
              <w:rPr>
                <w:rFonts w:hint="default"/>
                <w:sz w:val="16"/>
                <w:szCs w:val="16"/>
              </w:rPr>
              <w:instrText xml:space="preserve"> HYPERLINK "http://jsfiddle.net/g8mnf" </w:instrText>
            </w:r>
            <w:r>
              <w:rPr>
                <w:rFonts w:hint="default"/>
                <w:sz w:val="16"/>
                <w:szCs w:val="16"/>
              </w:rPr>
              <w:fldChar w:fldCharType="separate"/>
            </w:r>
            <w:r>
              <w:rPr>
                <w:rFonts w:hint="default"/>
                <w:sz w:val="16"/>
                <w:szCs w:val="16"/>
              </w:rPr>
              <w:t>using pseudo-elements for vertical alignment</w:t>
            </w:r>
            <w:r>
              <w:rPr>
                <w:rFonts w:hint="default"/>
                <w:sz w:val="16"/>
                <w:szCs w:val="16"/>
              </w:rPr>
              <w:fldChar w:fldCharType="end"/>
            </w:r>
            <w:r>
              <w:rPr>
                <w:rFonts w:hint="default"/>
                <w:sz w:val="16"/>
                <w:szCs w:val="16"/>
              </w:rPr>
              <w:t>, understanding these six techniques will give any web developer a solid repertoire to draw on when centering elements.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p>
        </w:tc>
        <w:tc>
          <w:tcPr>
            <w:tcW w:w="8989" w:type="dxa"/>
            <w:vAlign w:val="top"/>
          </w:tcPr>
          <w:p>
            <w:pPr>
              <w:pStyle w:val="30"/>
              <w:ind w:left="0" w:leftChars="0" w:firstLine="0" w:firstLineChars="0"/>
              <w:rPr>
                <w:rFonts w:hint="eastAsia"/>
                <w:sz w:val="16"/>
                <w:szCs w:val="16"/>
                <w:lang w:val="en-US" w:eastAsia="zh-CN"/>
              </w:rPr>
            </w:pPr>
            <w:r>
              <w:rPr>
                <w:rFonts w:hint="eastAsia"/>
                <w:sz w:val="16"/>
                <w:szCs w:val="16"/>
                <w:lang w:val="en-US" w:eastAsia="zh-CN"/>
              </w:rPr>
              <w:t>about calc():</w:t>
            </w:r>
          </w:p>
          <w:p>
            <w:pPr>
              <w:pStyle w:val="30"/>
              <w:ind w:left="0" w:leftChars="0" w:firstLine="0" w:firstLineChars="0"/>
              <w:rPr>
                <w:rFonts w:hint="default"/>
                <w:sz w:val="16"/>
                <w:szCs w:val="16"/>
              </w:rPr>
            </w:pPr>
            <w:r>
              <w:rPr>
                <w:rFonts w:hint="default"/>
                <w:sz w:val="16"/>
                <w:szCs w:val="16"/>
              </w:rPr>
              <w:fldChar w:fldCharType="begin"/>
            </w:r>
            <w:r>
              <w:rPr>
                <w:rFonts w:hint="default"/>
                <w:sz w:val="16"/>
                <w:szCs w:val="16"/>
              </w:rPr>
              <w:instrText xml:space="preserve"> HYPERLINK "http://www.w3cplus.com/css3/how-to-use-css3-calc-function.html" </w:instrText>
            </w:r>
            <w:r>
              <w:rPr>
                <w:rFonts w:hint="default"/>
                <w:sz w:val="16"/>
                <w:szCs w:val="16"/>
              </w:rPr>
              <w:fldChar w:fldCharType="separate"/>
            </w:r>
            <w:r>
              <w:rPr>
                <w:rStyle w:val="21"/>
                <w:rFonts w:hint="default"/>
                <w:sz w:val="16"/>
                <w:szCs w:val="16"/>
              </w:rPr>
              <w:t>http://www.w3cplus.com/css3/how-to-use-css3-calc-function.html</w:t>
            </w:r>
            <w:r>
              <w:rPr>
                <w:rFonts w:hint="default"/>
                <w:sz w:val="16"/>
                <w:szCs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bookmarkStart w:id="156" w:name="_Toc11098"/>
            <w:bookmarkStart w:id="157" w:name="_Toc22588"/>
            <w:bookmarkStart w:id="158" w:name="_Toc14550"/>
            <w:bookmarkStart w:id="159" w:name="_Toc30331"/>
            <w:r>
              <w:rPr>
                <w:rFonts w:hint="eastAsia"/>
                <w:lang w:val="en-US" w:eastAsia="zh-CN"/>
              </w:rPr>
              <w:t>flex居中</w:t>
            </w:r>
            <w:bookmarkEnd w:id="156"/>
            <w:bookmarkEnd w:id="157"/>
            <w:bookmarkEnd w:id="158"/>
            <w:bookmarkEnd w:id="159"/>
          </w:p>
        </w:tc>
        <w:tc>
          <w:tcPr>
            <w:tcW w:w="8989"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center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80"/>
                <w:sz w:val="16"/>
                <w:szCs w:val="16"/>
                <w:shd w:val="clear" w:fill="FFFFFF"/>
              </w:rPr>
              <w:t>hsl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240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97</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justify-content: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align-items: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center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30"/>
              <w:rPr>
                <w:rFonts w:hint="default"/>
                <w:sz w:val="16"/>
                <w:szCs w:val="16"/>
              </w:rPr>
            </w:pPr>
          </w:p>
          <w:p>
            <w:pPr>
              <w:pStyle w:val="30"/>
              <w:rPr>
                <w:sz w:val="16"/>
                <w:szCs w:val="16"/>
              </w:rPr>
            </w:pPr>
            <w:r>
              <w:rPr>
                <w:rFonts w:hint="default"/>
                <w:sz w:val="16"/>
                <w:szCs w:val="16"/>
              </w:rPr>
              <w:t>Will probably become the centering solution of choice once the property variants and vendor prefixes have faded away.</w:t>
            </w:r>
          </w:p>
          <w:p>
            <w:pPr>
              <w:pStyle w:val="30"/>
              <w:rPr>
                <w:rFonts w:hint="default"/>
                <w:sz w:val="16"/>
                <w:szCs w:val="16"/>
              </w:rPr>
            </w:pPr>
            <w:r>
              <w:rPr>
                <w:rFonts w:hint="default"/>
                <w:sz w:val="16"/>
                <w:szCs w:val="16"/>
              </w:rPr>
              <w:t>In many respects </w:t>
            </w:r>
            <w:r>
              <w:rPr>
                <w:rFonts w:hint="default"/>
                <w:sz w:val="16"/>
                <w:szCs w:val="16"/>
              </w:rPr>
              <w:fldChar w:fldCharType="begin"/>
            </w:r>
            <w:r>
              <w:rPr>
                <w:rFonts w:hint="default"/>
                <w:sz w:val="16"/>
                <w:szCs w:val="16"/>
              </w:rPr>
              <w:instrText xml:space="preserve"> HYPERLINK "http://thenewcode.com/css/flexbox" </w:instrText>
            </w:r>
            <w:r>
              <w:rPr>
                <w:rFonts w:hint="default"/>
                <w:sz w:val="16"/>
                <w:szCs w:val="16"/>
              </w:rPr>
              <w:fldChar w:fldCharType="separate"/>
            </w:r>
            <w:r>
              <w:rPr>
                <w:rStyle w:val="21"/>
                <w:rFonts w:hint="default" w:ascii="Libertad" w:hAnsi="Libertad" w:eastAsia="Libertad" w:cs="Libertad"/>
                <w:b w:val="0"/>
                <w:i w:val="0"/>
                <w:caps w:val="0"/>
                <w:spacing w:val="0"/>
                <w:sz w:val="16"/>
                <w:szCs w:val="16"/>
                <w:u w:val="none"/>
              </w:rPr>
              <w:t>flexbox</w:t>
            </w:r>
            <w:r>
              <w:rPr>
                <w:rFonts w:hint="default"/>
                <w:sz w:val="16"/>
                <w:szCs w:val="16"/>
              </w:rPr>
              <w:fldChar w:fldCharType="end"/>
            </w:r>
            <w:r>
              <w:rPr>
                <w:rFonts w:hint="default"/>
                <w:sz w:val="16"/>
                <w:szCs w:val="16"/>
              </w:rPr>
              <w:t> is the simplest solution, but one that is held back by the variety of older syntaxes and lack of support in earlier versions of IE (although display: table-cellmakes for an acceptable fallback).</w:t>
            </w:r>
          </w:p>
          <w:p>
            <w:pPr>
              <w:pStyle w:val="30"/>
              <w:rPr>
                <w:rFonts w:hint="default"/>
                <w:sz w:val="16"/>
                <w:szCs w:val="16"/>
              </w:rPr>
            </w:pPr>
            <w:r>
              <w:rPr>
                <w:rFonts w:hint="default"/>
                <w:sz w:val="16"/>
                <w:szCs w:val="16"/>
              </w:rPr>
              <w:t>Now that the spec has been finalized and browser support is settling down, I have written extensively on </w:t>
            </w:r>
            <w:r>
              <w:rPr>
                <w:rFonts w:hint="default"/>
                <w:sz w:val="16"/>
                <w:szCs w:val="16"/>
              </w:rPr>
              <w:fldChar w:fldCharType="begin"/>
            </w:r>
            <w:r>
              <w:rPr>
                <w:rFonts w:hint="default"/>
                <w:sz w:val="16"/>
                <w:szCs w:val="16"/>
              </w:rPr>
              <w:instrText xml:space="preserve"> HYPERLINK "http://thenewcode.com/780/A-Designers-Guide-To-Flexbox" </w:instrText>
            </w:r>
            <w:r>
              <w:rPr>
                <w:rFonts w:hint="default"/>
                <w:sz w:val="16"/>
                <w:szCs w:val="16"/>
              </w:rPr>
              <w:fldChar w:fldCharType="separate"/>
            </w:r>
            <w:r>
              <w:rPr>
                <w:rStyle w:val="21"/>
                <w:rFonts w:hint="default" w:ascii="Libertad" w:hAnsi="Libertad" w:eastAsia="Libertad" w:cs="Libertad"/>
                <w:b w:val="0"/>
                <w:i w:val="0"/>
                <w:caps w:val="0"/>
                <w:spacing w:val="0"/>
                <w:sz w:val="16"/>
                <w:szCs w:val="16"/>
                <w:u w:val="none"/>
              </w:rPr>
              <w:t>flexbox layout and its uses.</w:t>
            </w:r>
            <w:r>
              <w:rPr>
                <w:rFonts w:hint="default"/>
                <w:sz w:val="16"/>
                <w:szCs w:val="16"/>
              </w:rPr>
              <w:fldChar w:fldCharType="end"/>
            </w:r>
          </w:p>
          <w:p>
            <w:pPr>
              <w:pStyle w:val="30"/>
              <w:rPr>
                <w:rFonts w:hint="default"/>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p>
        </w:tc>
        <w:tc>
          <w:tcPr>
            <w:tcW w:w="8989" w:type="dxa"/>
            <w:vAlign w:val="top"/>
          </w:tcPr>
          <w:p>
            <w:pPr>
              <w:pStyle w:val="30"/>
            </w:pPr>
            <w:r>
              <w:t>flex：</w:t>
            </w:r>
          </w:p>
          <w:p>
            <w:pPr>
              <w:pStyle w:val="30"/>
            </w:pPr>
            <w:r>
              <w:t>对父级元素写css:</w:t>
            </w:r>
          </w:p>
          <w:p>
            <w:pPr>
              <w:pStyle w:val="30"/>
            </w:pPr>
            <w:r>
              <w:t>单行居中：</w:t>
            </w:r>
          </w:p>
          <w:p>
            <w:pPr>
              <w:pStyle w:val="30"/>
            </w:pPr>
            <w:r>
              <w:t>display         : flex;</w:t>
            </w:r>
          </w:p>
          <w:p>
            <w:pPr>
              <w:pStyle w:val="30"/>
            </w:pPr>
            <w:r>
              <w:t>justify-content : center;</w:t>
            </w:r>
          </w:p>
          <w:p>
            <w:pPr>
              <w:pStyle w:val="30"/>
            </w:pPr>
            <w:r>
              <w:t>align-items     : center;</w:t>
            </w:r>
          </w:p>
          <w:p>
            <w:pPr>
              <w:pStyle w:val="30"/>
            </w:pPr>
            <w:r>
              <w:t>多行垂直居中：</w:t>
            </w:r>
          </w:p>
          <w:p>
            <w:pPr>
              <w:pStyle w:val="30"/>
            </w:pPr>
            <w:r>
              <w:t>display         : flex;</w:t>
            </w:r>
          </w:p>
          <w:p>
            <w:pPr>
              <w:pStyle w:val="30"/>
            </w:pPr>
            <w:r>
              <w:t>justify-content : center;</w:t>
            </w:r>
          </w:p>
          <w:p>
            <w:pPr>
              <w:pStyle w:val="30"/>
            </w:pPr>
            <w:r>
              <w:t>flex-wrap       : wrap/wrap-reverse;</w:t>
            </w:r>
          </w:p>
          <w:p>
            <w:pPr>
              <w:pStyle w:val="30"/>
              <w:rPr>
                <w:rFonts w:hint="default"/>
              </w:rPr>
            </w:pPr>
            <w:r>
              <w:t>align-items     : center;</w:t>
            </w:r>
            <w:bookmarkStart w:id="195" w:name="_GoBack"/>
            <w:bookmarkEnd w:id="1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pStyle w:val="27"/>
              <w:rPr>
                <w:rFonts w:hint="eastAsia"/>
                <w:lang w:val="en-US" w:eastAsia="zh-CN"/>
              </w:rPr>
            </w:pPr>
            <w:bookmarkStart w:id="160" w:name="_Toc22181"/>
            <w:bookmarkStart w:id="161" w:name="_Toc361"/>
            <w:bookmarkStart w:id="162" w:name="_Toc15895"/>
            <w:bookmarkStart w:id="163" w:name="_Toc18651"/>
            <w:r>
              <w:rPr>
                <w:rFonts w:hint="eastAsia"/>
                <w:lang w:val="en-US" w:eastAsia="zh-CN"/>
              </w:rPr>
              <w:t>未知元素居中1</w:t>
            </w:r>
            <w:bookmarkEnd w:id="160"/>
            <w:bookmarkEnd w:id="161"/>
            <w:r>
              <w:rPr>
                <w:rFonts w:hint="eastAsia"/>
                <w:lang w:val="en-US" w:eastAsia="zh-CN"/>
              </w:rPr>
              <w:t>:table-cell布局</w:t>
            </w:r>
            <w:bookmarkEnd w:id="162"/>
            <w:bookmarkEnd w:id="163"/>
          </w:p>
        </w:tc>
        <w:tc>
          <w:tcPr>
            <w:tcW w:w="8989" w:type="dxa"/>
            <w:vAlign w:val="top"/>
          </w:tcPr>
          <w:p>
            <w:pPr>
              <w:rPr>
                <w:rFonts w:hint="eastAsia"/>
                <w:sz w:val="16"/>
                <w:szCs w:val="16"/>
              </w:rPr>
            </w:pPr>
            <w:r>
              <w:rPr>
                <w:rFonts w:hint="eastAsia"/>
                <w:sz w:val="16"/>
                <w:szCs w:val="16"/>
              </w:rPr>
              <w:fldChar w:fldCharType="begin"/>
            </w:r>
            <w:r>
              <w:rPr>
                <w:rFonts w:hint="eastAsia"/>
                <w:sz w:val="16"/>
                <w:szCs w:val="16"/>
              </w:rPr>
              <w:instrText xml:space="preserve"> HYPERLINK "https://css-tricks.com/centering-in-the-unknown/" </w:instrText>
            </w:r>
            <w:r>
              <w:rPr>
                <w:rFonts w:hint="eastAsia"/>
                <w:sz w:val="16"/>
                <w:szCs w:val="16"/>
              </w:rPr>
              <w:fldChar w:fldCharType="separate"/>
            </w:r>
            <w:r>
              <w:rPr>
                <w:rStyle w:val="21"/>
                <w:rFonts w:hint="eastAsia"/>
                <w:sz w:val="16"/>
                <w:szCs w:val="16"/>
              </w:rPr>
              <w:t>https://css-tricks.com/centering-in-the-unknown/</w:t>
            </w:r>
            <w:r>
              <w:rPr>
                <w:rFonts w:hint="eastAsia"/>
                <w:sz w:val="16"/>
                <w:szCs w:val="16"/>
              </w:rPr>
              <w:fldChar w:fldCharType="end"/>
            </w:r>
          </w:p>
          <w:p>
            <w:pPr>
              <w:rPr>
                <w:rFonts w:hint="eastAsia" w:ascii="Consolas" w:hAnsi="Consolas" w:eastAsia="Consolas" w:cs="Consolas"/>
                <w:color w:val="000000"/>
                <w:sz w:val="16"/>
                <w:szCs w:val="16"/>
                <w:shd w:val="clear" w:fill="FFFFFF"/>
                <w:lang w:eastAsia="zh-CN"/>
              </w:rPr>
            </w:pPr>
            <w:r>
              <w:rPr>
                <w:sz w:val="16"/>
                <w:szCs w:val="16"/>
              </w:rPr>
              <w:drawing>
                <wp:inline distT="0" distB="0" distL="114300" distR="114300">
                  <wp:extent cx="2273935" cy="1941195"/>
                  <wp:effectExtent l="0" t="0" r="12065" b="1905"/>
                  <wp:docPr id="9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3"/>
                          <pic:cNvPicPr>
                            <a:picLocks noChangeAspect="1"/>
                          </pic:cNvPicPr>
                        </pic:nvPicPr>
                        <pic:blipFill>
                          <a:blip r:embed="rId24">
                            <a:extLst>
                              <a:ext uri="{BEBA8EAE-BF5A-486C-A8C5-ECC9F3942E4B}">
                                <a14:imgProps xmlns:a14="http://schemas.microsoft.com/office/drawing/2010/main">
                                  <a14:imgLayer r:embed="rId25"/>
                                </a14:imgProps>
                              </a:ext>
                            </a:extLst>
                          </a:blip>
                          <a:srcRect/>
                          <a:stretch>
                            <a:fillRect/>
                          </a:stretch>
                        </pic:blipFill>
                        <pic:spPr>
                          <a:xfrm>
                            <a:off x="0" y="0"/>
                            <a:ext cx="2273935" cy="1941195"/>
                          </a:xfrm>
                          <a:prstGeom prst="rect">
                            <a:avLst/>
                          </a:prstGeom>
                          <a:noFill/>
                          <a:ln w="9525">
                            <a:noFill/>
                          </a:ln>
                        </pic:spPr>
                      </pic:pic>
                    </a:graphicData>
                  </a:graphic>
                </wp:inline>
              </w:draw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在表格中这种效果是显而易见的：</w:t>
            </w:r>
            <w:r>
              <w:rPr>
                <w:rFonts w:hint="eastAsia" w:ascii="宋体" w:hAnsi="宋体" w:eastAsia="宋体" w:cs="宋体"/>
                <w:color w:val="000000"/>
                <w:sz w:val="16"/>
                <w:szCs w:val="16"/>
                <w:shd w:val="clear" w:fill="FFFFFF"/>
              </w:rPr>
              <w:br w:type="textWrapping"/>
            </w:r>
            <w:r>
              <w:rPr>
                <w:rFonts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table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tr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td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 Unknown stuff to be centered.&lt;/</w:t>
            </w:r>
            <w:r>
              <w:rPr>
                <w:rFonts w:hint="default" w:ascii="Consolas" w:hAnsi="Consolas" w:eastAsia="Consolas" w:cs="Consolas"/>
                <w:b/>
                <w:color w:val="000080"/>
                <w:sz w:val="16"/>
                <w:szCs w:val="16"/>
                <w:shd w:val="clear" w:fill="FFFFFF"/>
              </w:rPr>
              <w:t>td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tr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table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eastAsia="宋体" w:cs="Consolas"/>
                <w:color w:val="000000"/>
                <w:sz w:val="16"/>
                <w:szCs w:val="16"/>
                <w:shd w:val="clear" w:fill="FFFFFF"/>
                <w:lang w:eastAsia="zh-CN"/>
              </w:rPr>
              <w:t>借助表格的</w:t>
            </w:r>
            <w:r>
              <w:rPr>
                <w:rFonts w:hint="eastAsia" w:ascii="宋体" w:hAnsi="宋体" w:eastAsia="宋体" w:cs="宋体"/>
                <w:color w:val="000000"/>
                <w:sz w:val="16"/>
                <w:szCs w:val="16"/>
                <w:shd w:val="clear" w:fill="FFFFFF"/>
              </w:rPr>
              <w:t>具体实现：</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something-semantic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something-else-semantic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table-cell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"something-semantic"</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"something-else-semantic"</w:t>
            </w:r>
            <w:r>
              <w:rPr>
                <w:rFonts w:hint="default" w:ascii="Consolas" w:hAnsi="Consolas" w:eastAsia="Consolas" w:cs="Consolas"/>
                <w:color w:val="000000"/>
                <w:sz w:val="16"/>
                <w:szCs w:val="16"/>
                <w:shd w:val="clear" w:fill="FFFFFF"/>
              </w:rPr>
              <w:t>&gt; Unknown stuff to be centered.&lt;/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eastAsia" w:eastAsia="宋体" w:cs="Consolas"/>
                <w:color w:val="000000"/>
                <w:sz w:val="16"/>
                <w:szCs w:val="16"/>
                <w:shd w:val="clear" w:fill="FFFFFF"/>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restart"/>
            <w:vAlign w:val="top"/>
          </w:tcPr>
          <w:p>
            <w:pPr>
              <w:pStyle w:val="27"/>
              <w:ind w:firstLine="0" w:firstLineChars="0"/>
              <w:rPr>
                <w:rFonts w:hint="eastAsia"/>
                <w:lang w:val="en-US" w:eastAsia="zh-CN"/>
              </w:rPr>
            </w:pPr>
            <w:bookmarkStart w:id="164" w:name="_Toc22427"/>
            <w:bookmarkStart w:id="165" w:name="_Toc6014"/>
            <w:bookmarkStart w:id="166" w:name="_Toc7986"/>
            <w:bookmarkStart w:id="167" w:name="_Toc24437"/>
            <w:r>
              <w:rPr>
                <w:rFonts w:hint="eastAsia"/>
                <w:lang w:val="en-US" w:eastAsia="zh-CN"/>
              </w:rPr>
              <w:t>未知元素居中2</w:t>
            </w:r>
            <w:bookmarkEnd w:id="164"/>
            <w:bookmarkEnd w:id="165"/>
            <w:r>
              <w:rPr>
                <w:rFonts w:hint="eastAsia"/>
                <w:lang w:val="en-US" w:eastAsia="zh-CN"/>
              </w:rPr>
              <w:t>:inline-block布局</w:t>
            </w:r>
            <w:bookmarkEnd w:id="166"/>
            <w:bookmarkEnd w:id="167"/>
          </w:p>
        </w:tc>
        <w:tc>
          <w:tcPr>
            <w:tcW w:w="8989" w:type="dxa"/>
            <w:vAlign w:val="top"/>
          </w:tcPr>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This parent can be any width and height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block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May want to do this if there is risk the container may be narrower than the element inside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/*white-space: nowrap;*/</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The ghost, nudged to maintain perfect centering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before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'\200B'</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content: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margin-left: -0.25em; *//* Adjusts for spacing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The element to be centered, can also be of any width and height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centered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"block"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"centered"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&gt;Some text&lt;/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&gt;But he stole up to us again, and suddenly clapping his hand on my shoulder, said</w:t>
            </w:r>
            <w:r>
              <w:rPr>
                <w:rFonts w:hint="default" w:ascii="Consolas" w:hAnsi="Consolas" w:eastAsia="Consolas" w:cs="Consolas"/>
                <w:color w:val="0000FF"/>
                <w:sz w:val="16"/>
                <w:szCs w:val="16"/>
                <w:shd w:val="clear" w:fill="EFEFEF"/>
              </w:rPr>
              <w:t>&amp;mdash;</w:t>
            </w:r>
            <w:r>
              <w:rPr>
                <w:rFonts w:hint="default" w:ascii="Consolas" w:hAnsi="Consolas" w:eastAsia="Consolas" w:cs="Consolas"/>
                <w:color w:val="000000"/>
                <w:sz w:val="16"/>
                <w:szCs w:val="16"/>
                <w:shd w:val="clear" w:fill="FFFFFF"/>
              </w:rPr>
              <w:t>"Did ye see anything looking like men going towards that ship a while ago?"&lt;/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"block"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"centered"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&gt;Some text&lt;/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&gt;But he stole up to us again, and suddenly clapping his hand on my shoulder, said</w:t>
            </w:r>
            <w:r>
              <w:rPr>
                <w:rFonts w:hint="default" w:ascii="Consolas" w:hAnsi="Consolas" w:eastAsia="Consolas" w:cs="Consolas"/>
                <w:color w:val="0000FF"/>
                <w:sz w:val="16"/>
                <w:szCs w:val="16"/>
                <w:shd w:val="clear" w:fill="EFEFEF"/>
              </w:rPr>
              <w:t>&amp;mdash;</w:t>
            </w:r>
            <w:r>
              <w:rPr>
                <w:rFonts w:hint="default" w:ascii="Consolas" w:hAnsi="Consolas" w:eastAsia="Consolas" w:cs="Consolas"/>
                <w:color w:val="000000"/>
                <w:sz w:val="16"/>
                <w:szCs w:val="16"/>
                <w:shd w:val="clear" w:fill="FFFFFF"/>
              </w:rPr>
              <w:t>"Did ye see anything looking like men going towards that ship a while ago?"&lt;/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"block"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"centered"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&gt;Some text&lt;/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&gt;But he stole up to us again, and suddenly clapping his hand on my shoulder, said</w:t>
            </w:r>
            <w:r>
              <w:rPr>
                <w:rFonts w:hint="default" w:ascii="Consolas" w:hAnsi="Consolas" w:eastAsia="Consolas" w:cs="Consolas"/>
                <w:color w:val="0000FF"/>
                <w:sz w:val="16"/>
                <w:szCs w:val="16"/>
                <w:shd w:val="clear" w:fill="EFEFEF"/>
              </w:rPr>
              <w:t>&amp;mdash;</w:t>
            </w:r>
            <w:r>
              <w:rPr>
                <w:rFonts w:hint="default" w:ascii="Consolas" w:hAnsi="Consolas" w:eastAsia="Consolas" w:cs="Consolas"/>
                <w:color w:val="000000"/>
                <w:sz w:val="16"/>
                <w:szCs w:val="16"/>
                <w:shd w:val="clear" w:fill="FFFFFF"/>
              </w:rPr>
              <w:t>"Did ye see anything looking like men going towards that ship a while ago?"&lt;/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Merge w:val="continue"/>
            <w:vAlign w:val="top"/>
          </w:tcPr>
          <w:p>
            <w:pPr>
              <w:pStyle w:val="27"/>
              <w:rPr>
                <w:rFonts w:hint="eastAsia"/>
                <w:lang w:val="en-US" w:eastAsia="zh-CN"/>
              </w:rPr>
            </w:pPr>
          </w:p>
        </w:tc>
        <w:tc>
          <w:tcPr>
            <w:tcW w:w="8989" w:type="dxa"/>
            <w:vAlign w:val="top"/>
          </w:tcPr>
          <w:p>
            <w:pPr>
              <w:pStyle w:val="30"/>
            </w:pPr>
            <w:r>
              <w:rPr>
                <w:rFonts w:hint="default"/>
              </w:rPr>
              <w:t>I'd like to tell you the ghost element technique is way better and should be the go-to centering technique for the ages. But in reality, it's just about the same as the table trick. The browser support for this is essentially everything and IE 8+. IE 7 doesn't support pseudo elements. But it doesn't support CSS tables either, so it's a horse apiece. If IE &lt;= 7 support is needed, it's &lt;table&gt; time (or use an equally un-semantic&lt;span&gt; or something for the ghost element).</w:t>
            </w:r>
          </w:p>
          <w:p>
            <w:pPr>
              <w:pStyle w:val="30"/>
              <w:rPr>
                <w:rFonts w:hint="default"/>
              </w:rPr>
            </w:pPr>
            <w:r>
              <w:rPr>
                <w:rFonts w:hint="default"/>
              </w:rPr>
              <w:t>This stuff isn't brand new territory. Gary Turner </w:t>
            </w:r>
            <w:r>
              <w:rPr>
                <w:rFonts w:hint="default"/>
              </w:rPr>
              <w:fldChar w:fldCharType="begin"/>
            </w:r>
            <w:r>
              <w:rPr>
                <w:rFonts w:hint="default"/>
              </w:rPr>
              <w:instrText xml:space="preserve"> HYPERLINK "http://gtwebdev.com/workshop/vcenter/vcenter-inline-css.php" </w:instrText>
            </w:r>
            <w:r>
              <w:rPr>
                <w:rFonts w:hint="default"/>
              </w:rPr>
              <w:fldChar w:fldCharType="separate"/>
            </w:r>
            <w:r>
              <w:rPr>
                <w:rStyle w:val="21"/>
                <w:rFonts w:hint="default" w:ascii="Source Sans Pro" w:hAnsi="Source Sans Pro" w:eastAsia="Source Sans Pro" w:cs="Source Sans Pro"/>
                <w:b w:val="0"/>
                <w:i w:val="0"/>
                <w:caps w:val="0"/>
                <w:color w:val="2793C7"/>
                <w:spacing w:val="0"/>
                <w:szCs w:val="30"/>
                <w:u w:val="none"/>
                <w:shd w:val="clear" w:fill="FFFFFF"/>
              </w:rPr>
              <w:t>wrote about it</w:t>
            </w:r>
            <w:r>
              <w:rPr>
                <w:rFonts w:hint="default"/>
              </w:rPr>
              <w:fldChar w:fldCharType="end"/>
            </w:r>
            <w:r>
              <w:rPr>
                <w:rFonts w:hint="default"/>
              </w:rPr>
              <w:t> like 5 years ago. But I credit Michał for doing it with a pseudo element and making it the most semantic approach yet.</w:t>
            </w:r>
          </w:p>
          <w:p>
            <w:pPr>
              <w:pStyle w:val="30"/>
            </w:pPr>
            <w:r>
              <w:rPr>
                <w:rFonts w:hint="default"/>
              </w:rPr>
              <w:t>Note: The 0.25em nudge-back is a little janky. To do it perfectly, you could set font-size: 0; on the parent and then notch the font size back up inside the content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71" w:type="dxa"/>
            <w:vAlign w:val="top"/>
          </w:tcPr>
          <w:p>
            <w:pPr>
              <w:rPr>
                <w:rFonts w:hint="eastAsia"/>
                <w:lang w:val="en-US" w:eastAsia="zh-CN"/>
              </w:rPr>
            </w:pPr>
          </w:p>
        </w:tc>
        <w:tc>
          <w:tcPr>
            <w:tcW w:w="8989" w:type="dxa"/>
            <w:vAlign w:val="top"/>
          </w:tcPr>
          <w:p/>
        </w:tc>
      </w:tr>
    </w:tbl>
    <w:p>
      <w:pPr>
        <w:pStyle w:val="29"/>
        <w:rPr>
          <w:rFonts w:hint="eastAsia"/>
          <w:lang w:val="en-US" w:eastAsia="zh-CN"/>
        </w:rPr>
      </w:pPr>
      <w:bookmarkStart w:id="168" w:name="_Toc11842"/>
      <w:bookmarkStart w:id="169" w:name="_Toc23689"/>
      <w:bookmarkStart w:id="170" w:name="_Toc11937"/>
      <w:bookmarkStart w:id="171" w:name="_Toc23847"/>
      <w:r>
        <w:rPr>
          <w:rFonts w:hint="eastAsia"/>
          <w:lang w:val="en-US" w:eastAsia="zh-CN"/>
        </w:rPr>
        <w:t>图片列水平垂直居中控制</w:t>
      </w:r>
      <w:bookmarkEnd w:id="168"/>
      <w:bookmarkEnd w:id="169"/>
      <w:bookmarkEnd w:id="170"/>
      <w:bookmarkEnd w:id="171"/>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8980"/>
        <w:gridCol w:w="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Align w:val="top"/>
          </w:tcPr>
          <w:p>
            <w:pPr>
              <w:ind w:firstLine="0" w:firstLineChars="0"/>
              <w:rPr>
                <w:rFonts w:hint="eastAsia"/>
                <w:lang w:val="en-US" w:eastAsia="zh-CN"/>
              </w:rPr>
            </w:pPr>
            <w:r>
              <w:rPr>
                <w:rFonts w:hint="eastAsia"/>
                <w:lang w:val="en-US" w:eastAsia="zh-CN"/>
              </w:rPr>
              <w:t>www</w:t>
            </w:r>
          </w:p>
        </w:tc>
        <w:tc>
          <w:tcPr>
            <w:tcW w:w="8989" w:type="dxa"/>
            <w:gridSpan w:val="2"/>
            <w:vAlign w:val="top"/>
          </w:tcPr>
          <w:p>
            <w:pPr>
              <w:rPr>
                <w:rFonts w:hint="eastAsia"/>
              </w:rPr>
            </w:pPr>
            <w:r>
              <w:rPr>
                <w:rFonts w:hint="default"/>
              </w:rPr>
              <w:t>大小不固定的图片和多行文字的垂直水平居中</w:t>
            </w:r>
            <w:r>
              <w:rPr>
                <w:rFonts w:hint="eastAsia"/>
                <w:lang w:eastAsia="zh-CN"/>
              </w:rPr>
              <w:t>：</w:t>
            </w:r>
          </w:p>
          <w:p>
            <w:pPr>
              <w:ind w:firstLine="0" w:firstLineChars="0"/>
              <w:rPr>
                <w:rFonts w:hint="eastAsia"/>
              </w:rPr>
            </w:pPr>
            <w:r>
              <w:rPr>
                <w:rFonts w:hint="eastAsia"/>
              </w:rPr>
              <w:fldChar w:fldCharType="begin"/>
            </w:r>
            <w:r>
              <w:rPr>
                <w:rFonts w:hint="eastAsia"/>
              </w:rPr>
              <w:instrText xml:space="preserve"> HYPERLINK "http://www.zhangxinxu.com/study/200908/img-text-vertical-align.html#zhangxinxu" </w:instrText>
            </w:r>
            <w:r>
              <w:rPr>
                <w:rFonts w:hint="eastAsia"/>
              </w:rPr>
              <w:fldChar w:fldCharType="separate"/>
            </w:r>
            <w:r>
              <w:rPr>
                <w:rStyle w:val="21"/>
                <w:rFonts w:hint="eastAsia" w:ascii="Arial" w:hAnsi="Arial" w:eastAsia="宋体" w:cs="Arial"/>
                <w:b w:val="0"/>
                <w:i w:val="0"/>
                <w:caps w:val="0"/>
                <w:color w:val="333333"/>
                <w:spacing w:val="0"/>
                <w:szCs w:val="24"/>
                <w:shd w:val="clear" w:fill="FFFFFF"/>
              </w:rPr>
              <w:t>http://www.zhangxinxu.com/study/200908/img-text-vertical-align.html#zhangxinxu</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Align w:val="top"/>
          </w:tcPr>
          <w:p>
            <w:pPr>
              <w:pStyle w:val="27"/>
              <w:rPr>
                <w:rFonts w:hint="eastAsia"/>
                <w:lang w:val="en-US" w:eastAsia="zh-CN"/>
              </w:rPr>
            </w:pPr>
            <w:bookmarkStart w:id="172" w:name="_Toc9632"/>
            <w:bookmarkStart w:id="173" w:name="_Toc11266"/>
            <w:bookmarkStart w:id="174" w:name="_Toc8065"/>
            <w:r>
              <w:rPr>
                <w:rFonts w:hint="eastAsia"/>
                <w:lang w:val="en-US" w:eastAsia="zh-CN"/>
              </w:rPr>
              <w:t>inline-block居中</w:t>
            </w:r>
            <w:bookmarkEnd w:id="172"/>
            <w:bookmarkEnd w:id="173"/>
            <w:bookmarkEnd w:id="174"/>
          </w:p>
        </w:tc>
        <w:tc>
          <w:tcPr>
            <w:tcW w:w="8989"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image_ul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zoom: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image_ul </w:t>
            </w:r>
            <w:r>
              <w:rPr>
                <w:rFonts w:hint="default" w:ascii="Consolas" w:hAnsi="Consolas" w:eastAsia="Consolas" w:cs="Consolas"/>
                <w:b/>
                <w:color w:val="B51615"/>
                <w:sz w:val="16"/>
                <w:szCs w:val="16"/>
                <w:shd w:val="clear" w:fill="FFFFFF"/>
              </w:rPr>
              <w:t xml:space="preserve">li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125px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list-style: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image_ul </w:t>
            </w:r>
            <w:r>
              <w:rPr>
                <w:rFonts w:hint="default" w:ascii="Consolas" w:hAnsi="Consolas" w:eastAsia="Consolas" w:cs="Consolas"/>
                <w:b/>
                <w:color w:val="B51615"/>
                <w:sz w:val="16"/>
                <w:szCs w:val="16"/>
                <w:shd w:val="clear" w:fill="FFFFFF"/>
              </w:rPr>
              <w:t>li</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after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image_ul </w:t>
            </w:r>
            <w:r>
              <w:rPr>
                <w:rFonts w:hint="default" w:ascii="Consolas" w:hAnsi="Consolas" w:eastAsia="Consolas" w:cs="Consolas"/>
                <w:b/>
                <w:color w:val="B51615"/>
                <w:sz w:val="16"/>
                <w:szCs w:val="16"/>
                <w:shd w:val="clear" w:fill="FFFFFF"/>
              </w:rPr>
              <w:t xml:space="preserve">li 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"image_ul"</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"http://image.zhangxinxu.com/image/study/s/s128/mm1.jpg"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"http://image.zhangxinxu.com/image/study/s/s128/mm2.jpg"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"http://image.zhangxinxu.com/image/study/s/s128/mm3.jpg"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"http://image.zhangxinxu.com/image/study/s/s128/mm4.jpg"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"http://image.zhangxinxu.com/image/study/s/s128/mm5.jpg"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"http://image.zhangxinxu.com/image/study/s/s128/mm6.jpg"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EFEFEF"/>
              </w:rPr>
              <w:t>&gt;</w:t>
            </w:r>
          </w:p>
          <w:p>
            <w:pPr>
              <w:ind w:firstLine="0" w:firstLineChars="0"/>
              <w:rPr>
                <w:rFonts w:ascii="Arial" w:hAnsi="Arial" w:eastAsia="宋体" w:cs="Arial"/>
                <w:b w:val="0"/>
                <w:i w:val="0"/>
                <w:caps w:val="0"/>
                <w:color w:val="333333"/>
                <w:spacing w:val="0"/>
                <w:sz w:val="13"/>
                <w:szCs w:val="13"/>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Align w:val="top"/>
          </w:tcPr>
          <w:p>
            <w:pPr>
              <w:pStyle w:val="27"/>
              <w:rPr>
                <w:rFonts w:hint="eastAsia"/>
                <w:lang w:val="en-US" w:eastAsia="zh-CN"/>
              </w:rPr>
            </w:pPr>
            <w:bookmarkStart w:id="175" w:name="_Toc9475"/>
            <w:bookmarkStart w:id="176" w:name="_Toc30839"/>
            <w:bookmarkStart w:id="177" w:name="_Toc26188"/>
            <w:r>
              <w:rPr>
                <w:rFonts w:hint="eastAsia"/>
                <w:lang w:val="en-US" w:eastAsia="zh-CN"/>
              </w:rPr>
              <w:t>background center居中</w:t>
            </w:r>
            <w:bookmarkEnd w:id="175"/>
            <w:bookmarkEnd w:id="176"/>
            <w:bookmarkEnd w:id="177"/>
          </w:p>
        </w:tc>
        <w:tc>
          <w:tcPr>
            <w:tcW w:w="8989" w:type="dxa"/>
            <w:gridSpan w:val="2"/>
            <w:vAlign w:val="top"/>
          </w:tcPr>
          <w:p>
            <w:pPr>
              <w:pStyle w:val="30"/>
            </w:pPr>
            <w:r>
              <w:t>使用一个透明图片做覆盖层，高宽拉伸至所需要的大小，然后给这</w:t>
            </w:r>
            <w:r>
              <w:rPr>
                <w:rFonts w:hint="eastAsia"/>
                <w:lang w:eastAsia="zh-CN"/>
              </w:rPr>
              <w:t>个透明</w:t>
            </w:r>
            <w:r>
              <w:t>图片一个background-position:center</w:t>
            </w:r>
            <w:r>
              <w:rPr>
                <w:rFonts w:hint="eastAsia"/>
                <w:lang w:val="en-US" w:eastAsia="zh-CN"/>
              </w:rPr>
              <w:t xml:space="preserve">; </w:t>
            </w:r>
            <w:r>
              <w:t>的属性。</w:t>
            </w:r>
          </w:p>
          <w:p>
            <w:pPr>
              <w:pStyle w:val="30"/>
            </w:pPr>
            <w:r>
              <w:t>而background-image建议写在页面上，</w:t>
            </w:r>
            <w:r>
              <w:rPr>
                <w:rFonts w:hint="eastAsia"/>
                <w:lang w:eastAsia="zh-CN"/>
              </w:rPr>
              <w:t>以适应动态的图片</w:t>
            </w:r>
            <w:r>
              <w:rPr>
                <w:rFonts w:hint="eastAsia"/>
                <w:lang w:val="en-US" w:eastAsia="zh-CN"/>
              </w:rPr>
              <w:t>url地址。</w:t>
            </w:r>
          </w:p>
          <w:p>
            <w:pPr>
              <w:pStyle w:val="15"/>
              <w:keepNext w:val="0"/>
              <w:keepLines w:val="0"/>
              <w:widowControl/>
              <w:suppressLineNumbers w:val="0"/>
              <w:shd w:val="clear" w:fill="FFFFFF"/>
              <w:rPr>
                <w:sz w:val="16"/>
                <w:szCs w:val="16"/>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list-style: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b/>
                <w:color w:val="B51615"/>
                <w:sz w:val="16"/>
                <w:szCs w:val="16"/>
                <w:shd w:val="clear" w:fill="FFFFFF"/>
              </w:rPr>
              <w:t xml:space="preserve">li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0.1em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0 0.1em 0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128px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1px solid </w:t>
            </w:r>
            <w:r>
              <w:rPr>
                <w:rFonts w:hint="default" w:ascii="Consolas" w:hAnsi="Consolas" w:eastAsia="Consolas" w:cs="Consolas"/>
                <w:color w:val="000000"/>
                <w:sz w:val="16"/>
                <w:szCs w:val="16"/>
                <w:shd w:val="clear" w:fill="FFFFFF"/>
              </w:rPr>
              <w:t>#beceeb;</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b/>
                <w:color w:val="B51615"/>
                <w:sz w:val="16"/>
                <w:szCs w:val="16"/>
                <w:shd w:val="clear" w:fill="FFFFFF"/>
              </w:rPr>
              <w:t xml:space="preserve">li 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background-repeat: </w:t>
            </w:r>
            <w:r>
              <w:rPr>
                <w:rFonts w:hint="default" w:ascii="Consolas" w:hAnsi="Consolas" w:eastAsia="Consolas" w:cs="Consolas"/>
                <w:color w:val="00002A"/>
                <w:sz w:val="16"/>
                <w:szCs w:val="16"/>
                <w:shd w:val="clear" w:fill="FFFFFF"/>
              </w:rPr>
              <w:t>no-repeat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background-position: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background-image:</w:t>
            </w:r>
            <w:r>
              <w:rPr>
                <w:rFonts w:hint="default" w:ascii="Consolas" w:hAnsi="Consolas" w:eastAsia="Consolas" w:cs="Consolas"/>
                <w:color w:val="000080"/>
                <w:sz w:val="16"/>
                <w:szCs w:val="16"/>
                <w:shd w:val="clear" w:fill="FFFFFF"/>
              </w:rPr>
              <w:t>url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images/</w:t>
            </w:r>
            <w:r>
              <w:rPr>
                <w:rFonts w:hint="eastAsia" w:ascii="Consolas" w:hAnsi="Consolas" w:eastAsia="宋体" w:cs="Consolas"/>
                <w:color w:val="00002A"/>
                <w:sz w:val="16"/>
                <w:szCs w:val="16"/>
                <w:shd w:val="clear" w:fill="FFFFFF"/>
                <w:lang w:val="en-US" w:eastAsia="zh-CN"/>
              </w:rPr>
              <w:t>1</w:t>
            </w:r>
            <w:r>
              <w:rPr>
                <w:rFonts w:hint="default" w:ascii="Consolas" w:hAnsi="Consolas" w:eastAsia="Consolas" w:cs="Consolas"/>
                <w:color w:val="00002A"/>
                <w:sz w:val="16"/>
                <w:szCs w:val="16"/>
                <w:shd w:val="clear" w:fill="FFFFFF"/>
              </w:rPr>
              <w:t>.jpg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background-image:</w:t>
            </w:r>
            <w:r>
              <w:rPr>
                <w:rFonts w:hint="default" w:ascii="Consolas" w:hAnsi="Consolas" w:eastAsia="Consolas" w:cs="Consolas"/>
                <w:color w:val="000080"/>
                <w:sz w:val="16"/>
                <w:szCs w:val="16"/>
                <w:shd w:val="clear" w:fill="FFFFFF"/>
              </w:rPr>
              <w:t>url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images/ttt.jpg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background-image:</w:t>
            </w:r>
            <w:r>
              <w:rPr>
                <w:rFonts w:hint="default" w:ascii="Consolas" w:hAnsi="Consolas" w:eastAsia="Consolas" w:cs="Consolas"/>
                <w:color w:val="000080"/>
                <w:sz w:val="16"/>
                <w:szCs w:val="16"/>
                <w:shd w:val="clear" w:fill="FFFFFF"/>
              </w:rPr>
              <w:t>url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images/</w:t>
            </w:r>
            <w:r>
              <w:rPr>
                <w:rFonts w:hint="eastAsia" w:ascii="Consolas" w:hAnsi="Consolas" w:eastAsia="宋体" w:cs="Consolas"/>
                <w:color w:val="00002A"/>
                <w:sz w:val="16"/>
                <w:szCs w:val="16"/>
                <w:shd w:val="clear" w:fill="FFFFFF"/>
                <w:lang w:val="en-US" w:eastAsia="zh-CN"/>
              </w:rPr>
              <w:t>2</w:t>
            </w:r>
            <w:r>
              <w:rPr>
                <w:rFonts w:hint="default" w:ascii="Consolas" w:hAnsi="Consolas" w:eastAsia="Consolas" w:cs="Consolas"/>
                <w:color w:val="00002A"/>
                <w:sz w:val="16"/>
                <w:szCs w:val="16"/>
                <w:shd w:val="clear" w:fill="FFFFFF"/>
              </w:rPr>
              <w:t>.jpg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restart"/>
            <w:vAlign w:val="top"/>
          </w:tcPr>
          <w:p>
            <w:pPr>
              <w:pStyle w:val="27"/>
              <w:rPr>
                <w:rFonts w:hint="eastAsia"/>
                <w:lang w:val="en-US" w:eastAsia="zh-CN"/>
              </w:rPr>
            </w:pPr>
            <w:bookmarkStart w:id="178" w:name="_Toc18953"/>
            <w:bookmarkStart w:id="179" w:name="_Toc20814"/>
            <w:bookmarkStart w:id="180" w:name="_Toc26576"/>
            <w:r>
              <w:rPr>
                <w:rFonts w:hint="eastAsia"/>
                <w:lang w:val="en-US" w:eastAsia="zh-CN"/>
              </w:rPr>
              <w:t>table-cell居中</w:t>
            </w:r>
            <w:bookmarkEnd w:id="178"/>
            <w:bookmarkEnd w:id="179"/>
            <w:bookmarkEnd w:id="180"/>
          </w:p>
        </w:tc>
        <w:tc>
          <w:tcPr>
            <w:tcW w:w="8989" w:type="dxa"/>
            <w:gridSpan w:val="2"/>
            <w:vAlign w:val="top"/>
          </w:tcPr>
          <w:p>
            <w:pPr>
              <w:pStyle w:val="31"/>
            </w:pPr>
            <w:r>
              <w:t>display:table-cell和文字大小控制居中</w:t>
            </w:r>
          </w:p>
          <w:p>
            <w:pPr>
              <w:pStyle w:val="30"/>
            </w:pPr>
            <w:r>
              <w:t>这个方法可以说就是本文综述部分提到的淘宝团队想出的图片垂直居中的方法。</w:t>
            </w:r>
          </w:p>
          <w:p>
            <w:pPr>
              <w:pStyle w:val="30"/>
            </w:pPr>
            <w:r>
              <w:t>但是本文展示的这个方法的css代码又不是淘宝工程师们的原版代码，我对其做了一定的修改，把里面没有用可以剔除的hack都去掉了。</w:t>
            </w:r>
          </w:p>
          <w:p>
            <w:pPr>
              <w:pStyle w:val="30"/>
            </w:pPr>
            <w:r>
              <w:t>说明：</w:t>
            </w:r>
          </w:p>
          <w:p>
            <w:pPr>
              <w:pStyle w:val="30"/>
              <w:numPr>
                <w:ilvl w:val="0"/>
                <w:numId w:val="4"/>
              </w:numPr>
              <w:rPr>
                <w:rFonts w:hint="default"/>
              </w:rPr>
            </w:pPr>
            <w:r>
              <w:rPr>
                <w:rFonts w:hint="default"/>
              </w:rPr>
              <w:t>原版的代码中有两个hack，一个是针对文字大小的，另外一个是针对block属性的；后经过我测试推敲后证实这两个hack都是多余的，而*display:block更是多余，因为IE6,IE7根本就不认识display:table-cell是谁！</w:t>
            </w:r>
          </w:p>
          <w:p>
            <w:pPr>
              <w:pStyle w:val="30"/>
              <w:numPr>
                <w:ilvl w:val="0"/>
                <w:numId w:val="4"/>
              </w:numPr>
            </w:pPr>
            <w:r>
              <w:rPr>
                <w:rFonts w:hint="default"/>
              </w:rPr>
              <w:t>这个通过文字大小控制IE下图片垂直居中是个很不错的方法，要比使用position:relative这类高消耗的css方法要好多了。但是这个方法不足之处在于：不支持img外标签的浮动，所以当多图片显示时需要再在外面嵌套一层标签——资源消耗多了！</w:t>
            </w:r>
          </w:p>
          <w:p>
            <w:pPr>
              <w:pStyle w:val="30"/>
              <w:numPr>
                <w:ilvl w:val="0"/>
                <w:numId w:val="4"/>
              </w:numPr>
            </w:pPr>
            <w:r>
              <w:rPr>
                <w:rFonts w:hint="default"/>
              </w:rPr>
              <w:t>高度：文字大小=1.14，这个比例我一直记着，但是后来我将这个比例的概念淡化了，原因在于多次遇到其他比例实现效果的情况。例如上面，就是1:1实现的。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continue"/>
            <w:vAlign w:val="top"/>
          </w:tcPr>
          <w:p>
            <w:pPr>
              <w:ind w:firstLine="0" w:firstLineChars="0"/>
              <w:rPr>
                <w:rFonts w:hint="eastAsia"/>
                <w:lang w:val="en-US" w:eastAsia="zh-CN"/>
              </w:rPr>
            </w:pPr>
          </w:p>
        </w:tc>
        <w:tc>
          <w:tcPr>
            <w:tcW w:w="8989"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5"/>
                <w:szCs w:val="15"/>
                <w:shd w:val="clear" w:fill="EFEFEF"/>
              </w:rPr>
            </w:pP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style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ul_box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list-style: </w:t>
            </w:r>
            <w:r>
              <w:rPr>
                <w:rFonts w:hint="default" w:ascii="Consolas" w:hAnsi="Consolas" w:eastAsia="Consolas" w:cs="Consolas"/>
                <w:color w:val="00002A"/>
                <w:sz w:val="15"/>
                <w:szCs w:val="15"/>
                <w:shd w:val="clear" w:fill="FFFFFF"/>
              </w:rPr>
              <w:t>none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ul_box </w:t>
            </w:r>
            <w:r>
              <w:rPr>
                <w:rFonts w:hint="default" w:ascii="Consolas" w:hAnsi="Consolas" w:eastAsia="Consolas" w:cs="Consolas"/>
                <w:b/>
                <w:color w:val="B51615"/>
                <w:sz w:val="15"/>
                <w:szCs w:val="15"/>
                <w:shd w:val="clear" w:fill="FFFFFF"/>
              </w:rPr>
              <w:t xml:space="preserve">li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float: </w:t>
            </w:r>
            <w:r>
              <w:rPr>
                <w:rFonts w:hint="default" w:ascii="Consolas" w:hAnsi="Consolas" w:eastAsia="Consolas" w:cs="Consolas"/>
                <w:color w:val="00002A"/>
                <w:sz w:val="15"/>
                <w:szCs w:val="15"/>
                <w:shd w:val="clear" w:fill="FFFFFF"/>
              </w:rPr>
              <w:t>left</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margin-right: </w:t>
            </w:r>
            <w:r>
              <w:rPr>
                <w:rFonts w:hint="default" w:ascii="Consolas" w:hAnsi="Consolas" w:eastAsia="Consolas" w:cs="Consolas"/>
                <w:color w:val="00002A"/>
                <w:sz w:val="15"/>
                <w:szCs w:val="15"/>
                <w:shd w:val="clear" w:fill="FFFFFF"/>
              </w:rPr>
              <w:t>10px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ul_box </w:t>
            </w:r>
            <w:r>
              <w:rPr>
                <w:rFonts w:hint="default" w:ascii="Consolas" w:hAnsi="Consolas" w:eastAsia="Consolas" w:cs="Consolas"/>
                <w:b/>
                <w:color w:val="B51615"/>
                <w:sz w:val="15"/>
                <w:szCs w:val="15"/>
                <w:shd w:val="clear" w:fill="FFFFFF"/>
              </w:rPr>
              <w:t xml:space="preserve">li div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display: </w:t>
            </w:r>
            <w:r>
              <w:rPr>
                <w:rFonts w:hint="default" w:ascii="Consolas" w:hAnsi="Consolas" w:eastAsia="Consolas" w:cs="Consolas"/>
                <w:color w:val="00002A"/>
                <w:sz w:val="15"/>
                <w:szCs w:val="15"/>
                <w:shd w:val="clear" w:fill="FFFFFF"/>
              </w:rPr>
              <w:t>table-cell</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width: </w:t>
            </w:r>
            <w:r>
              <w:rPr>
                <w:rFonts w:hint="default" w:ascii="Consolas" w:hAnsi="Consolas" w:eastAsia="Consolas" w:cs="Consolas"/>
                <w:color w:val="00002A"/>
                <w:sz w:val="15"/>
                <w:szCs w:val="15"/>
                <w:shd w:val="clear" w:fill="FFFFFF"/>
              </w:rPr>
              <w:t>300px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height: </w:t>
            </w:r>
            <w:r>
              <w:rPr>
                <w:rFonts w:hint="default" w:ascii="Consolas" w:hAnsi="Consolas" w:eastAsia="Consolas" w:cs="Consolas"/>
                <w:color w:val="00002A"/>
                <w:sz w:val="15"/>
                <w:szCs w:val="15"/>
                <w:shd w:val="clear" w:fill="FFFFFF"/>
              </w:rPr>
              <w:t>300px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border: </w:t>
            </w:r>
            <w:r>
              <w:rPr>
                <w:rFonts w:hint="default" w:ascii="Consolas" w:hAnsi="Consolas" w:eastAsia="Consolas" w:cs="Consolas"/>
                <w:color w:val="00002A"/>
                <w:sz w:val="15"/>
                <w:szCs w:val="15"/>
                <w:shd w:val="clear" w:fill="FFFFFF"/>
              </w:rPr>
              <w:t>1px solid red</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text-align: </w:t>
            </w:r>
            <w:r>
              <w:rPr>
                <w:rFonts w:hint="default" w:ascii="Consolas" w:hAnsi="Consolas" w:eastAsia="Consolas" w:cs="Consolas"/>
                <w:color w:val="00002A"/>
                <w:sz w:val="15"/>
                <w:szCs w:val="15"/>
                <w:shd w:val="clear" w:fill="FFFFFF"/>
              </w:rPr>
              <w:t>center</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vertical-align: </w:t>
            </w:r>
            <w:r>
              <w:rPr>
                <w:rFonts w:hint="default" w:ascii="Consolas" w:hAnsi="Consolas" w:eastAsia="Consolas" w:cs="Consolas"/>
                <w:color w:val="00002A"/>
                <w:sz w:val="15"/>
                <w:szCs w:val="15"/>
                <w:shd w:val="clear" w:fill="FFFFFF"/>
              </w:rPr>
              <w:t>middle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ul_box </w:t>
            </w:r>
            <w:r>
              <w:rPr>
                <w:rFonts w:hint="default" w:ascii="Consolas" w:hAnsi="Consolas" w:eastAsia="Consolas" w:cs="Consolas"/>
                <w:b/>
                <w:color w:val="B51615"/>
                <w:sz w:val="15"/>
                <w:szCs w:val="15"/>
                <w:shd w:val="clear" w:fill="FFFFFF"/>
              </w:rPr>
              <w:t>li div img</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vertical-align: </w:t>
            </w:r>
            <w:r>
              <w:rPr>
                <w:rFonts w:hint="default" w:ascii="Consolas" w:hAnsi="Consolas" w:eastAsia="Consolas" w:cs="Consolas"/>
                <w:color w:val="00002A"/>
                <w:sz w:val="15"/>
                <w:szCs w:val="15"/>
                <w:shd w:val="clear" w:fill="FFFFFF"/>
              </w:rPr>
              <w:t>middle</w:t>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b/>
                <w:color w:val="18559C"/>
                <w:sz w:val="15"/>
                <w:szCs w:val="15"/>
                <w:shd w:val="clear" w:fill="FFFFFF"/>
              </w:rPr>
              <w:t>/*???</w:t>
            </w:r>
            <w:r>
              <w:rPr>
                <w:rFonts w:hint="eastAsia" w:ascii="宋体" w:hAnsi="宋体" w:eastAsia="宋体" w:cs="宋体"/>
                <w:b/>
                <w:color w:val="18559C"/>
                <w:sz w:val="15"/>
                <w:szCs w:val="15"/>
                <w:shd w:val="clear" w:fill="FFFFFF"/>
              </w:rPr>
              <w:t>是否为必须</w:t>
            </w:r>
            <w:r>
              <w:rPr>
                <w:rFonts w:hint="default" w:ascii="Consolas" w:hAnsi="Consolas" w:eastAsia="Consolas" w:cs="Consolas"/>
                <w:b/>
                <w:color w:val="18559C"/>
                <w:sz w:val="15"/>
                <w:szCs w:val="15"/>
                <w:shd w:val="clear" w:fill="FFFFFF"/>
              </w:rPr>
              <w:t>*/</w:t>
            </w:r>
            <w:r>
              <w:rPr>
                <w:rFonts w:hint="default" w:ascii="Consolas" w:hAnsi="Consolas" w:eastAsia="Consolas" w:cs="Consolas"/>
                <w:b/>
                <w:color w:val="18559C"/>
                <w:sz w:val="15"/>
                <w:szCs w:val="15"/>
                <w:shd w:val="clear" w:fill="FFFFFF"/>
              </w:rPr>
              <w:br w:type="textWrapping"/>
            </w:r>
            <w:r>
              <w:rPr>
                <w:rFonts w:hint="default" w:ascii="Consolas" w:hAnsi="Consolas" w:eastAsia="Consolas" w:cs="Consolas"/>
                <w:b/>
                <w:color w:val="18559C"/>
                <w:sz w:val="15"/>
                <w:szCs w:val="15"/>
                <w:shd w:val="clear" w:fill="FFFFFF"/>
              </w:rPr>
              <w:t xml:space="preserve">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style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ul</w:t>
            </w:r>
            <w:r>
              <w:rPr>
                <w:rFonts w:hint="default" w:ascii="Consolas" w:hAnsi="Consolas" w:eastAsia="Consolas" w:cs="Consolas"/>
                <w:b/>
                <w:color w:val="000080"/>
                <w:sz w:val="15"/>
                <w:szCs w:val="15"/>
                <w:shd w:val="clear" w:fill="EFEFEF"/>
              </w:rPr>
              <w:t xml:space="preserve"> </w:t>
            </w:r>
            <w:r>
              <w:rPr>
                <w:rFonts w:hint="default" w:ascii="Consolas" w:hAnsi="Consolas" w:eastAsia="Consolas" w:cs="Consolas"/>
                <w:color w:val="0000FF"/>
                <w:sz w:val="15"/>
                <w:szCs w:val="15"/>
                <w:shd w:val="clear" w:fill="EFEFEF"/>
              </w:rPr>
              <w:t>class=</w:t>
            </w:r>
            <w:r>
              <w:rPr>
                <w:rFonts w:hint="default" w:ascii="Consolas" w:hAnsi="Consolas" w:eastAsia="Consolas" w:cs="Consolas"/>
                <w:color w:val="008000"/>
                <w:sz w:val="15"/>
                <w:szCs w:val="15"/>
                <w:shd w:val="clear" w:fill="FFFFFF"/>
              </w:rPr>
              <w:t>"ul_box fix"</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img</w:t>
            </w:r>
            <w:r>
              <w:rPr>
                <w:rFonts w:hint="default" w:ascii="Consolas" w:hAnsi="Consolas" w:eastAsia="Consolas" w:cs="Consolas"/>
                <w:b/>
                <w:color w:val="000080"/>
                <w:sz w:val="15"/>
                <w:szCs w:val="15"/>
                <w:shd w:val="clear" w:fill="EFEFEF"/>
              </w:rPr>
              <w:t xml:space="preserve"> </w:t>
            </w:r>
            <w:r>
              <w:rPr>
                <w:rFonts w:hint="default" w:ascii="Consolas" w:hAnsi="Consolas" w:eastAsia="Consolas" w:cs="Consolas"/>
                <w:color w:val="0000FF"/>
                <w:sz w:val="15"/>
                <w:szCs w:val="15"/>
                <w:shd w:val="clear" w:fill="EFEFEF"/>
              </w:rPr>
              <w:t>src=</w:t>
            </w:r>
            <w:r>
              <w:rPr>
                <w:rFonts w:hint="default" w:ascii="Consolas" w:hAnsi="Consolas" w:eastAsia="Consolas" w:cs="Consolas"/>
                <w:color w:val="008000"/>
                <w:sz w:val="15"/>
                <w:szCs w:val="15"/>
                <w:shd w:val="clear" w:fill="FFFFFF"/>
              </w:rPr>
              <w:t>"images/1.jpg"</w:t>
            </w:r>
            <w:r>
              <w:rPr>
                <w:rFonts w:hint="default" w:ascii="Consolas" w:hAnsi="Consolas" w:eastAsia="Consolas" w:cs="Consolas"/>
                <w:color w:val="008000"/>
                <w:sz w:val="15"/>
                <w:szCs w:val="15"/>
                <w:shd w:val="clear" w:fill="EFEFEF"/>
              </w:rPr>
              <w:t xml:space="preserve"> </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img</w:t>
            </w:r>
            <w:r>
              <w:rPr>
                <w:rFonts w:hint="default" w:ascii="Consolas" w:hAnsi="Consolas" w:eastAsia="Consolas" w:cs="Consolas"/>
                <w:b/>
                <w:color w:val="000080"/>
                <w:sz w:val="15"/>
                <w:szCs w:val="15"/>
                <w:shd w:val="clear" w:fill="EFEFEF"/>
              </w:rPr>
              <w:t xml:space="preserve"> </w:t>
            </w:r>
            <w:r>
              <w:rPr>
                <w:rFonts w:hint="default" w:ascii="Consolas" w:hAnsi="Consolas" w:eastAsia="Consolas" w:cs="Consolas"/>
                <w:color w:val="0000FF"/>
                <w:sz w:val="15"/>
                <w:szCs w:val="15"/>
                <w:shd w:val="clear" w:fill="EFEFEF"/>
              </w:rPr>
              <w:t>src=</w:t>
            </w:r>
            <w:r>
              <w:rPr>
                <w:rFonts w:hint="default" w:ascii="Consolas" w:hAnsi="Consolas" w:eastAsia="Consolas" w:cs="Consolas"/>
                <w:color w:val="008000"/>
                <w:sz w:val="15"/>
                <w:szCs w:val="15"/>
                <w:shd w:val="clear" w:fill="FFFFFF"/>
              </w:rPr>
              <w:t>"images/2.jpg"</w:t>
            </w:r>
            <w:r>
              <w:rPr>
                <w:rFonts w:hint="default" w:ascii="Consolas" w:hAnsi="Consolas" w:eastAsia="Consolas" w:cs="Consolas"/>
                <w:color w:val="008000"/>
                <w:sz w:val="15"/>
                <w:szCs w:val="15"/>
                <w:shd w:val="clear" w:fill="EFEFEF"/>
              </w:rPr>
              <w:t xml:space="preserve"> </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img</w:t>
            </w:r>
            <w:r>
              <w:rPr>
                <w:rFonts w:hint="default" w:ascii="Consolas" w:hAnsi="Consolas" w:eastAsia="Consolas" w:cs="Consolas"/>
                <w:b/>
                <w:color w:val="000080"/>
                <w:sz w:val="15"/>
                <w:szCs w:val="15"/>
                <w:shd w:val="clear" w:fill="EFEFEF"/>
              </w:rPr>
              <w:t xml:space="preserve"> </w:t>
            </w:r>
            <w:r>
              <w:rPr>
                <w:rFonts w:hint="default" w:ascii="Consolas" w:hAnsi="Consolas" w:eastAsia="Consolas" w:cs="Consolas"/>
                <w:color w:val="0000FF"/>
                <w:sz w:val="15"/>
                <w:szCs w:val="15"/>
                <w:shd w:val="clear" w:fill="EFEFEF"/>
              </w:rPr>
              <w:t>src=</w:t>
            </w:r>
            <w:r>
              <w:rPr>
                <w:rFonts w:hint="default" w:ascii="Consolas" w:hAnsi="Consolas" w:eastAsia="Consolas" w:cs="Consolas"/>
                <w:color w:val="008000"/>
                <w:sz w:val="15"/>
                <w:szCs w:val="15"/>
                <w:shd w:val="clear" w:fill="FFFFFF"/>
              </w:rPr>
              <w:t>"images/3.jpg"</w:t>
            </w:r>
            <w:r>
              <w:rPr>
                <w:rFonts w:hint="default" w:ascii="Consolas" w:hAnsi="Consolas" w:eastAsia="Consolas" w:cs="Consolas"/>
                <w:color w:val="008000"/>
                <w:sz w:val="15"/>
                <w:szCs w:val="15"/>
                <w:shd w:val="clear" w:fill="EFEFEF"/>
              </w:rPr>
              <w:t xml:space="preserve"> </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img</w:t>
            </w:r>
            <w:r>
              <w:rPr>
                <w:rFonts w:hint="default" w:ascii="Consolas" w:hAnsi="Consolas" w:eastAsia="Consolas" w:cs="Consolas"/>
                <w:b/>
                <w:color w:val="000080"/>
                <w:sz w:val="15"/>
                <w:szCs w:val="15"/>
                <w:shd w:val="clear" w:fill="EFEFEF"/>
              </w:rPr>
              <w:t xml:space="preserve"> </w:t>
            </w:r>
            <w:r>
              <w:rPr>
                <w:rFonts w:hint="default" w:ascii="Consolas" w:hAnsi="Consolas" w:eastAsia="Consolas" w:cs="Consolas"/>
                <w:color w:val="0000FF"/>
                <w:sz w:val="15"/>
                <w:szCs w:val="15"/>
                <w:shd w:val="clear" w:fill="EFEFEF"/>
              </w:rPr>
              <w:t>src=</w:t>
            </w:r>
            <w:r>
              <w:rPr>
                <w:rFonts w:hint="default" w:ascii="Consolas" w:hAnsi="Consolas" w:eastAsia="Consolas" w:cs="Consolas"/>
                <w:color w:val="008000"/>
                <w:sz w:val="15"/>
                <w:szCs w:val="15"/>
                <w:shd w:val="clear" w:fill="FFFFFF"/>
              </w:rPr>
              <w:t>"images/4.jpg"</w:t>
            </w:r>
            <w:r>
              <w:rPr>
                <w:rFonts w:hint="default" w:ascii="Consolas" w:hAnsi="Consolas" w:eastAsia="Consolas" w:cs="Consolas"/>
                <w:color w:val="008000"/>
                <w:sz w:val="15"/>
                <w:szCs w:val="15"/>
                <w:shd w:val="clear" w:fill="EFEFEF"/>
              </w:rPr>
              <w:t xml:space="preserve"> </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li</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FFFFFF"/>
              </w:rPr>
              <w:t>ul</w:t>
            </w:r>
            <w:r>
              <w:rPr>
                <w:rFonts w:hint="default" w:ascii="Consolas" w:hAnsi="Consolas" w:eastAsia="Consolas" w:cs="Consolas"/>
                <w:color w:val="000000"/>
                <w:sz w:val="15"/>
                <w:szCs w:val="15"/>
                <w:shd w:val="clear" w:fill="EFEFEF"/>
              </w:rPr>
              <w:t>&gt;</w:t>
            </w:r>
          </w:p>
          <w:p>
            <w:pPr>
              <w:pStyle w:val="15"/>
              <w:keepNext w:val="0"/>
              <w:keepLines w:val="0"/>
              <w:widowControl/>
              <w:suppressLineNumbers w:val="0"/>
              <w:shd w:val="clear" w:fill="FFFFFF"/>
              <w:jc w:val="center"/>
              <w:rPr>
                <w:rFonts w:hint="default" w:ascii="Consolas" w:hAnsi="Consolas" w:eastAsia="Consolas" w:cs="Consolas"/>
                <w:color w:val="000000"/>
                <w:sz w:val="15"/>
                <w:szCs w:val="15"/>
                <w:shd w:val="clear" w:fill="EFEFEF"/>
              </w:rPr>
            </w:pPr>
            <w:r>
              <w:rPr>
                <w:sz w:val="13"/>
                <w:szCs w:val="13"/>
              </w:rPr>
              <w:drawing>
                <wp:inline distT="0" distB="0" distL="114300" distR="114300">
                  <wp:extent cx="3778885" cy="2459355"/>
                  <wp:effectExtent l="0" t="0" r="12065" b="1714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6"/>
                          <a:stretch>
                            <a:fillRect/>
                          </a:stretch>
                        </pic:blipFill>
                        <pic:spPr>
                          <a:xfrm>
                            <a:off x="0" y="0"/>
                            <a:ext cx="3778885" cy="2459355"/>
                          </a:xfrm>
                          <a:prstGeom prst="rect">
                            <a:avLst/>
                          </a:prstGeom>
                          <a:noFill/>
                          <a:ln w="9525">
                            <a:noFill/>
                          </a:ln>
                        </pic:spPr>
                      </pic:pic>
                    </a:graphicData>
                  </a:graphic>
                </wp:inline>
              </w:drawing>
            </w:r>
          </w:p>
          <w:p>
            <w:pPr>
              <w:rPr>
                <w:sz w:val="4"/>
                <w:szCs w:val="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restart"/>
            <w:vAlign w:val="top"/>
          </w:tcPr>
          <w:p>
            <w:pPr>
              <w:pStyle w:val="27"/>
              <w:rPr>
                <w:rFonts w:hint="eastAsia"/>
                <w:lang w:val="en-US" w:eastAsia="zh-CN"/>
              </w:rPr>
            </w:pPr>
            <w:bookmarkStart w:id="181" w:name="_Toc16522"/>
            <w:bookmarkStart w:id="182" w:name="_Toc12313"/>
            <w:bookmarkStart w:id="183" w:name="_Toc7717"/>
            <w:bookmarkStart w:id="184" w:name="_Toc9031"/>
            <w:r>
              <w:rPr>
                <w:rFonts w:hint="eastAsia"/>
                <w:lang w:val="en-US" w:eastAsia="zh-CN"/>
              </w:rPr>
              <w:t>图片水平垂直居中4-[</w:t>
            </w:r>
            <w:r>
              <w:rPr>
                <w:rFonts w:hint="default"/>
              </w:rPr>
              <w:t>最精简的实现图片水平垂直居中显示的方法</w:t>
            </w:r>
            <w:r>
              <w:rPr>
                <w:rFonts w:hint="eastAsia"/>
                <w:lang w:val="en-US" w:eastAsia="zh-CN"/>
              </w:rPr>
              <w:t>]</w:t>
            </w:r>
            <w:bookmarkEnd w:id="181"/>
            <w:bookmarkEnd w:id="182"/>
            <w:bookmarkEnd w:id="183"/>
            <w:bookmarkEnd w:id="184"/>
          </w:p>
        </w:tc>
        <w:tc>
          <w:tcPr>
            <w:tcW w:w="8989" w:type="dxa"/>
            <w:gridSpan w:val="2"/>
            <w:vAlign w:val="top"/>
          </w:tcPr>
          <w:p>
            <w:pPr>
              <w:pStyle w:val="31"/>
              <w:rPr>
                <w:rFonts w:hint="default"/>
              </w:rPr>
            </w:pPr>
            <w:r>
              <w:rPr>
                <w:rFonts w:hint="default"/>
              </w:rPr>
              <w:t> display:inline-block和文字大小控制居中</w:t>
            </w:r>
          </w:p>
          <w:p>
            <w:pPr>
              <w:pStyle w:val="30"/>
              <w:rPr>
                <w:rFonts w:hint="default"/>
              </w:rPr>
            </w:pPr>
            <w:r>
              <w:rPr>
                <w:rFonts w:hint="default"/>
              </w:rPr>
              <w:t>此方法的灵感来自于Google picasa相册的图片显示，代码相当简洁，是个成本很低，效果惊人的方法。适用于多图显示的情况。基本上用裸标签就实现了想要达到的效果。一般而言，图片阵列排列显示的时候，外面都有一个a标签的，起到链接的作用。而本处的方法就只要这一个a标签就足以实现图片垂直且居中的显示效果。其关键是将a标签默认的inline属性设置为inline-block属性，这样a标签既支持宽度，又支持vertical-align:middle，配合img的vertical-align:middle就可以实现图片的水平垂直居中显示了。</w:t>
            </w:r>
            <w:r>
              <w:rPr>
                <w:rFonts w:hint="default"/>
              </w:rPr>
              <w:br w:type="textWrapping"/>
            </w:r>
            <w:r>
              <w:rPr>
                <w:rFonts w:hint="default"/>
              </w:rPr>
              <w:t>img外的标签需</w:t>
            </w:r>
            <w:r>
              <w:rPr>
                <w:rFonts w:hint="eastAsia"/>
                <w:lang w:eastAsia="zh-CN"/>
              </w:rPr>
              <w:t>可以使</w:t>
            </w:r>
            <w:r>
              <w:rPr>
                <w:rFonts w:hint="default"/>
              </w:rPr>
              <w:t>a标签或span这类</w:t>
            </w:r>
            <w:r>
              <w:rPr>
                <w:rFonts w:hint="eastAsia"/>
                <w:lang w:eastAsia="zh-CN"/>
              </w:rPr>
              <w:t>行</w:t>
            </w:r>
            <w:r>
              <w:rPr>
                <w:rFonts w:hint="default"/>
              </w:rPr>
              <w:t>标签</w:t>
            </w:r>
            <w:r>
              <w:rPr>
                <w:rFonts w:hint="eastAsia"/>
                <w:lang w:eastAsia="zh-CN"/>
              </w:rPr>
              <w:t>；</w:t>
            </w:r>
          </w:p>
          <w:p>
            <w:pPr>
              <w:pStyle w:val="30"/>
            </w:pPr>
            <w:r>
              <w:rPr>
                <w:rFonts w:hint="eastAsia"/>
                <w:lang w:eastAsia="zh-CN"/>
              </w:rPr>
              <w:t>也可以是</w:t>
            </w:r>
            <w:r>
              <w:rPr>
                <w:rFonts w:hint="default"/>
              </w:rPr>
              <w:t>div</w:t>
            </w:r>
            <w:r>
              <w:rPr>
                <w:rFonts w:hint="eastAsia"/>
                <w:lang w:eastAsia="zh-CN"/>
              </w:rPr>
              <w:t>、</w:t>
            </w:r>
            <w:r>
              <w:rPr>
                <w:rFonts w:hint="eastAsia"/>
                <w:lang w:val="en-US" w:eastAsia="zh-CN"/>
              </w:rPr>
              <w:t>li这样的块标签</w:t>
            </w:r>
            <w:r>
              <w:rPr>
                <w:rFonts w:hint="eastAsia"/>
                <w:lang w:eastAsia="zh-CN"/>
              </w:rPr>
              <w:t>，</w:t>
            </w:r>
            <w:r>
              <w:rPr>
                <w:rFonts w:hint="default"/>
              </w:rPr>
              <w:t>但是css代码多些: display:inline-block;*display:inline; zoom:1; IE下要先变成inline属性，再转变成类似于inline-block的属性，原因</w:t>
            </w:r>
            <w:r>
              <w:rPr>
                <w:rFonts w:hint="eastAsia"/>
                <w:lang w:eastAsia="zh-CN"/>
              </w:rPr>
              <w:t>见上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continue"/>
            <w:vAlign w:val="top"/>
          </w:tcPr>
          <w:p>
            <w:pPr>
              <w:pStyle w:val="27"/>
              <w:rPr>
                <w:rFonts w:hint="eastAsia"/>
                <w:lang w:val="en-US" w:eastAsia="zh-CN"/>
              </w:rPr>
            </w:pPr>
          </w:p>
        </w:tc>
        <w:tc>
          <w:tcPr>
            <w:tcW w:w="8989"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out_div</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消除空隙</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out_div </w:t>
            </w:r>
            <w:r>
              <w:rPr>
                <w:rFonts w:hint="default" w:ascii="Consolas" w:hAnsi="Consolas" w:eastAsia="Consolas" w:cs="Consolas"/>
                <w:b/>
                <w:color w:val="B51615"/>
                <w:sz w:val="16"/>
                <w:szCs w:val="16"/>
                <w:shd w:val="clear" w:fill="FFFFFF"/>
              </w:rPr>
              <w:t xml:space="preserve">a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不能</w:t>
            </w:r>
            <w:r>
              <w:rPr>
                <w:rFonts w:hint="eastAsia" w:cs="宋体"/>
                <w:b/>
                <w:color w:val="18559C"/>
                <w:sz w:val="16"/>
                <w:szCs w:val="16"/>
                <w:shd w:val="clear" w:fill="FFFFFF"/>
                <w:lang w:eastAsia="zh-CN"/>
              </w:rPr>
              <w:t>具体定义</w:t>
            </w:r>
            <w:r>
              <w:rPr>
                <w:rFonts w:hint="default" w:ascii="Consolas" w:hAnsi="Consolas" w:eastAsia="Consolas" w:cs="Consolas"/>
                <w:b/>
                <w:color w:val="18559C"/>
                <w:sz w:val="16"/>
                <w:szCs w:val="16"/>
                <w:shd w:val="clear" w:fill="FFFFFF"/>
              </w:rPr>
              <w:t>height</w:t>
            </w:r>
            <w:r>
              <w:rPr>
                <w:rFonts w:hint="eastAsia" w:ascii="Consolas" w:hAnsi="Consolas" w:eastAsia="宋体" w:cs="Consolas"/>
                <w:b/>
                <w:color w:val="18559C"/>
                <w:sz w:val="16"/>
                <w:szCs w:val="16"/>
                <w:shd w:val="clear" w:fill="FFFFFF"/>
                <w:lang w:eastAsia="zh-CN"/>
              </w:rPr>
              <w:t>，影响内部图片的垂直居中。</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 xml:space="preserve">font-size: </w:t>
            </w:r>
            <w:r>
              <w:rPr>
                <w:rFonts w:hint="default" w:ascii="Consolas" w:hAnsi="Consolas" w:eastAsia="Consolas" w:cs="Consolas"/>
                <w:color w:val="00002A"/>
                <w:sz w:val="16"/>
                <w:szCs w:val="16"/>
                <w:shd w:val="clear" w:fill="FFFFFF"/>
              </w:rPr>
              <w:t>128px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意义何在</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 xml:space="preserve">padding: </w:t>
            </w:r>
            <w:r>
              <w:rPr>
                <w:rFonts w:hint="default" w:ascii="Consolas" w:hAnsi="Consolas" w:eastAsia="Consolas" w:cs="Consolas"/>
                <w:color w:val="00002A"/>
                <w:sz w:val="16"/>
                <w:szCs w:val="16"/>
                <w:shd w:val="clear" w:fill="FFFFFF"/>
              </w:rPr>
              <w:t>6px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out_div </w:t>
            </w:r>
            <w:r>
              <w:rPr>
                <w:rFonts w:hint="default" w:ascii="Consolas" w:hAnsi="Consolas" w:eastAsia="Consolas" w:cs="Consolas"/>
                <w:b/>
                <w:color w:val="B51615"/>
                <w:sz w:val="16"/>
                <w:szCs w:val="16"/>
                <w:shd w:val="clear" w:fill="FFFFFF"/>
              </w:rPr>
              <w:t xml:space="preserve">a 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在此处对图片的边框作处理效果更佳</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 xml:space="preserve">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此处</w:t>
            </w:r>
            <w:r>
              <w:rPr>
                <w:rFonts w:hint="default" w:ascii="Consolas" w:hAnsi="Consolas" w:eastAsia="Consolas" w:cs="Consolas"/>
                <w:b/>
                <w:color w:val="18559C"/>
                <w:sz w:val="16"/>
                <w:szCs w:val="16"/>
                <w:shd w:val="clear" w:fill="FFFFFF"/>
              </w:rPr>
              <w:t>middle</w:t>
            </w:r>
            <w:r>
              <w:rPr>
                <w:rFonts w:hint="eastAsia" w:ascii="宋体" w:hAnsi="宋体" w:eastAsia="宋体" w:cs="宋体"/>
                <w:b/>
                <w:color w:val="18559C"/>
                <w:sz w:val="16"/>
                <w:szCs w:val="16"/>
                <w:shd w:val="clear" w:fill="FFFFFF"/>
              </w:rPr>
              <w:t>无效果，实现垂直居中的是：具备</w:t>
            </w:r>
            <w:r>
              <w:rPr>
                <w:rFonts w:hint="default" w:ascii="Consolas" w:hAnsi="Consolas" w:eastAsia="Consolas" w:cs="Consolas"/>
                <w:b/>
                <w:color w:val="18559C"/>
                <w:sz w:val="16"/>
                <w:szCs w:val="16"/>
                <w:shd w:val="clear" w:fill="FFFFFF"/>
              </w:rPr>
              <w:t>middle</w:t>
            </w:r>
            <w:r>
              <w:rPr>
                <w:rFonts w:hint="eastAsia" w:ascii="宋体" w:hAnsi="宋体" w:eastAsia="宋体" w:cs="宋体"/>
                <w:b/>
                <w:color w:val="18559C"/>
                <w:sz w:val="16"/>
                <w:szCs w:val="16"/>
                <w:shd w:val="clear" w:fill="FFFFFF"/>
              </w:rPr>
              <w:t>属性的</w:t>
            </w:r>
            <w:r>
              <w:rPr>
                <w:rFonts w:hint="default" w:ascii="Consolas" w:hAnsi="Consolas" w:eastAsia="Consolas" w:cs="Consolas"/>
                <w:b/>
                <w:color w:val="18559C"/>
                <w:sz w:val="16"/>
                <w:szCs w:val="16"/>
                <w:shd w:val="clear" w:fill="FFFFFF"/>
              </w:rPr>
              <w:t>inline-block</w:t>
            </w:r>
            <w:r>
              <w:rPr>
                <w:rFonts w:hint="eastAsia" w:ascii="宋体" w:hAnsi="宋体" w:eastAsia="宋体" w:cs="宋体"/>
                <w:b/>
                <w:color w:val="18559C"/>
                <w:sz w:val="16"/>
                <w:szCs w:val="16"/>
                <w:shd w:val="clear" w:fill="FFFFFF"/>
              </w:rPr>
              <w:t>元素在父元素中垂直居中。</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"out_div"</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"images/3.jpg"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"images/4.jpg"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"images/5.jpg"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"images/6.jpg"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EFEFEF"/>
              </w:rPr>
              <w:t>&gt;</w:t>
            </w:r>
          </w:p>
          <w:p>
            <w:pPr>
              <w:rPr>
                <w:sz w:val="16"/>
                <w:szCs w:val="16"/>
              </w:rPr>
            </w:pPr>
          </w:p>
          <w:p>
            <w:pPr>
              <w:rPr>
                <w:sz w:val="16"/>
                <w:szCs w:val="16"/>
              </w:rPr>
            </w:pPr>
            <w:r>
              <w:rPr>
                <w:sz w:val="16"/>
                <w:szCs w:val="16"/>
              </w:rPr>
              <w:drawing>
                <wp:inline distT="0" distB="0" distL="114300" distR="114300">
                  <wp:extent cx="5565775" cy="2447290"/>
                  <wp:effectExtent l="0" t="0" r="15875" b="1016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27"/>
                          <a:stretch>
                            <a:fillRect/>
                          </a:stretch>
                        </pic:blipFill>
                        <pic:spPr>
                          <a:xfrm>
                            <a:off x="0" y="0"/>
                            <a:ext cx="5565775" cy="2447290"/>
                          </a:xfrm>
                          <a:prstGeom prst="rect">
                            <a:avLst/>
                          </a:prstGeom>
                          <a:noFill/>
                          <a:ln w="9525">
                            <a:noFill/>
                          </a:ln>
                        </pic:spPr>
                      </pic:pic>
                    </a:graphicData>
                  </a:graphic>
                </wp:inline>
              </w:drawing>
            </w:r>
          </w:p>
          <w:p>
            <w:pPr>
              <w:pStyle w:val="28"/>
              <w:rPr>
                <w:rFonts w:hint="eastAsia"/>
                <w:lang w:eastAsia="zh-CN"/>
              </w:rPr>
            </w:pPr>
            <w:r>
              <w:rPr>
                <w:rFonts w:hint="eastAsia"/>
                <w:lang w:eastAsia="zh-CN"/>
              </w:rPr>
              <w:t>？？？</w:t>
            </w:r>
            <w:r>
              <w:rPr>
                <w:rFonts w:hint="eastAsia"/>
                <w:lang w:val="en-US" w:eastAsia="zh-CN"/>
              </w:rPr>
              <w:t>inline-block元素中inline-block元素（img）的垂直居中问题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 w:hRule="atLeast"/>
        </w:trPr>
        <w:tc>
          <w:tcPr>
            <w:tcW w:w="1871" w:type="dxa"/>
            <w:vAlign w:val="top"/>
          </w:tcPr>
          <w:p>
            <w:pPr>
              <w:pStyle w:val="27"/>
              <w:rPr>
                <w:rFonts w:hint="eastAsia"/>
                <w:lang w:val="en-US" w:eastAsia="zh-CN"/>
              </w:rPr>
            </w:pPr>
            <w:bookmarkStart w:id="185" w:name="_Toc11069"/>
            <w:bookmarkStart w:id="186" w:name="_Toc3901"/>
            <w:bookmarkStart w:id="187" w:name="_Toc11213"/>
            <w:r>
              <w:rPr>
                <w:rFonts w:hint="eastAsia"/>
                <w:lang w:val="en-US" w:eastAsia="zh-CN"/>
              </w:rPr>
              <w:t>inline block图片辅助居中</w:t>
            </w:r>
            <w:bookmarkEnd w:id="185"/>
            <w:bookmarkEnd w:id="186"/>
            <w:bookmarkEnd w:id="187"/>
          </w:p>
        </w:tc>
        <w:tc>
          <w:tcPr>
            <w:tcW w:w="8989" w:type="dxa"/>
            <w:gridSpan w:val="2"/>
            <w:vAlign w:val="top"/>
          </w:tcPr>
          <w:p>
            <w:pPr>
              <w:pStyle w:val="30"/>
              <w:rPr>
                <w:rFonts w:hint="default"/>
              </w:rPr>
            </w:pPr>
            <w:r>
              <w:rPr>
                <w:rFonts w:hint="default"/>
              </w:rPr>
              <w:t>透明图片拉伸对齐实现垂直居中显示</w:t>
            </w:r>
          </w:p>
          <w:p>
            <w:pPr>
              <w:pStyle w:val="30"/>
            </w:pPr>
            <w:r>
              <w:rPr>
                <w:rFonts w:hint="default"/>
              </w:rPr>
              <w:t>这个方法是</w:t>
            </w:r>
            <w:r>
              <w:rPr>
                <w:rFonts w:hint="default"/>
              </w:rPr>
              <w:fldChar w:fldCharType="begin"/>
            </w:r>
            <w:r>
              <w:rPr>
                <w:rFonts w:hint="default"/>
              </w:rPr>
              <w:instrText xml:space="preserve"> HYPERLINK "http://www.zhangxinxu.com/wordpress/2009/08/%e5%a4%a7%e5%b0%8f%e4%b8%8d%e5%9b%ba%e5%ae%9a%e7%9a%84%e5%9b%be%e7%89%87%e3%80%81%e5%a4%9a%e8%a1%8c%e6%96%87%e5%ad%97%e7%9a%84%e6%b0%b4%e5%b9%b3%e5%9e%82%e7%9b%b4%e5%b1%85%e4%b8%ad/" \l "zhangxinxu" \o "张鑫旭" </w:instrText>
            </w:r>
            <w:r>
              <w:rPr>
                <w:rFonts w:hint="default"/>
              </w:rPr>
              <w:fldChar w:fldCharType="separate"/>
            </w:r>
            <w:r>
              <w:rPr>
                <w:rFonts w:hint="default"/>
              </w:rPr>
              <w:t>我</w:t>
            </w:r>
            <w:r>
              <w:rPr>
                <w:rFonts w:hint="default"/>
              </w:rPr>
              <w:fldChar w:fldCharType="end"/>
            </w:r>
            <w:r>
              <w:rPr>
                <w:rFonts w:hint="default"/>
              </w:rPr>
              <w:t>自认为相当不错的一个方法，说实话，想到这个方法是自然而然的，经过试验发现真的很管用。对比淘宝团队的方法，发现优势很多，基本上淘宝的table-cell+font-size方法会带来的些问题都避免了。</w:t>
            </w:r>
          </w:p>
          <w:p>
            <w:pPr>
              <w:pStyle w:val="30"/>
              <w:rPr>
                <w:rFonts w:hint="default"/>
              </w:rPr>
            </w:pPr>
            <w:r>
              <w:rPr>
                <w:rFonts w:hint="default"/>
              </w:rPr>
              <w:t>原理简述：</w:t>
            </w:r>
          </w:p>
          <w:p>
            <w:pPr>
              <w:pStyle w:val="30"/>
              <w:rPr>
                <w:rFonts w:hint="default"/>
              </w:rPr>
            </w:pPr>
            <w:r>
              <w:rPr>
                <w:rFonts w:hint="default"/>
              </w:rPr>
              <w:t>一句话，将要显示的图片与一张透明的高度100%，宽度</w:t>
            </w:r>
            <w:r>
              <w:rPr>
                <w:rFonts w:hint="eastAsia"/>
                <w:lang w:val="en-US" w:eastAsia="zh-CN"/>
              </w:rPr>
              <w:t>0</w:t>
            </w:r>
            <w:r>
              <w:rPr>
                <w:rFonts w:hint="default"/>
              </w:rPr>
              <w:t>像素的透明图片vertical-align:middle对齐。</w:t>
            </w:r>
          </w:p>
          <w:p>
            <w:pPr>
              <w:pStyle w:val="30"/>
              <w:rPr>
                <w:rFonts w:hint="default"/>
              </w:rPr>
            </w:pPr>
            <w:r>
              <w:rPr>
                <w:rFonts w:hint="default"/>
              </w:rPr>
              <w:t>其核心原理其实与利用font-size大小实现IE下图片垂直居中是一致的。将font-size设置得很大，目的是撑开IE下默认文字空间的高度，其性质类似于空格，然后通过vertical-align:middle属性让图片与这个高高的空白空格空间垂直居中对齐；</w:t>
            </w:r>
          </w:p>
          <w:p>
            <w:pPr>
              <w:pStyle w:val="30"/>
              <w:rPr>
                <w:rFonts w:hint="eastAsia"/>
                <w:lang w:val="en-US" w:eastAsia="zh-CN"/>
              </w:rPr>
            </w:pPr>
            <w:r>
              <w:rPr>
                <w:rFonts w:hint="default"/>
              </w:rPr>
              <w:t>而这里将这个看不见的文字空间实例成一张透明的gif图片，高度可以轻松设置为外部标签的高度，宽度压缩至最小，然后通过vertical-align:middle对齐，就实现效果了</w:t>
            </w:r>
            <w:r>
              <w:rPr>
                <w:rFonts w:hint="eastAsia"/>
                <w:lang w:val="en-US" w:eastAsia="zh-CN"/>
              </w:rPr>
              <w:t>.</w:t>
            </w:r>
          </w:p>
          <w:p>
            <w:pPr>
              <w:pStyle w:val="30"/>
              <w:rPr>
                <w:rFonts w:hint="default"/>
              </w:rPr>
            </w:pPr>
            <w:r>
              <w:rPr>
                <w:rFonts w:hint="default"/>
              </w:rPr>
              <w:t>由于影响布局的差不多就vertical-align:middle这一个属性，所以出现兼容性问题的可能性比table-cell的方法要低得多。</w:t>
            </w:r>
          </w:p>
          <w:p>
            <w:pPr>
              <w:pStyle w:val="30"/>
              <w:rPr>
                <w:rFonts w:hint="default"/>
              </w:rPr>
            </w:pPr>
            <w:r>
              <w:rPr>
                <w:rFonts w:hint="default"/>
              </w:rPr>
              <w:t>需要注意的：</w:t>
            </w:r>
          </w:p>
          <w:p>
            <w:pPr>
              <w:pStyle w:val="30"/>
              <w:numPr>
                <w:ilvl w:val="0"/>
                <w:numId w:val="5"/>
              </w:numPr>
              <w:rPr>
                <w:rFonts w:hint="default" w:ascii="Arial" w:hAnsi="Arial" w:cs="Arial"/>
                <w:b w:val="0"/>
                <w:i w:val="0"/>
                <w:caps w:val="0"/>
                <w:color w:val="333333"/>
                <w:spacing w:val="0"/>
                <w:szCs w:val="24"/>
              </w:rPr>
            </w:pPr>
            <w:r>
              <w:rPr>
                <w:rFonts w:hint="default"/>
              </w:rPr>
              <w:t>img外容器宽度要大于要显示的图片的最大宽度+1像素；</w:t>
            </w:r>
          </w:p>
          <w:p>
            <w:pPr>
              <w:pStyle w:val="30"/>
              <w:numPr>
                <w:ilvl w:val="0"/>
                <w:numId w:val="5"/>
              </w:numPr>
              <w:rPr>
                <w:rFonts w:hint="default" w:ascii="Arial" w:hAnsi="Arial" w:cs="Arial"/>
                <w:b w:val="0"/>
                <w:i w:val="0"/>
                <w:caps w:val="0"/>
                <w:color w:val="333333"/>
                <w:spacing w:val="0"/>
                <w:szCs w:val="24"/>
              </w:rPr>
            </w:pPr>
            <w:r>
              <w:rPr>
                <w:rFonts w:hint="default"/>
              </w:rPr>
              <w:t>img外容器的字体大小设为0px，也可以不设，但是两个img标签要连着写，避免空格；</w:t>
            </w:r>
          </w:p>
          <w:p>
            <w:pPr>
              <w:pStyle w:val="30"/>
              <w:rPr>
                <w:rFonts w:hint="default"/>
              </w:rPr>
            </w:pPr>
            <w:r>
              <w:rPr>
                <w:rFonts w:hint="default"/>
              </w:rPr>
              <w:t>要显示的图片后面跟了一个高度撑满容器，宽度为0即可，透明的图片。这两个图片分别vertical-align:middle，就实现了要显示的图片与这个拉伸的透明图片的居中对齐了，由于透明图片是透明的，不可见的，宽度也为0，所以看上去就是要显示的图片相对于容器垂直居中了</w:t>
            </w:r>
            <w:r>
              <w:rPr>
                <w:rFonts w:hint="eastAsia"/>
                <w:lang w:eastAsia="zh-CN"/>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EFEFEF"/>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list-style: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zoom: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li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13px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margin-right: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1px solid </w:t>
            </w:r>
            <w:r>
              <w:rPr>
                <w:rFonts w:hint="default" w:ascii="Consolas" w:hAnsi="Consolas" w:eastAsia="Consolas" w:cs="Consolas"/>
                <w:color w:val="000000"/>
                <w:sz w:val="16"/>
                <w:szCs w:val="16"/>
                <w:shd w:val="clear" w:fill="FFFFFF"/>
              </w:rPr>
              <w:t>#beceeb;</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eastAsia" w:ascii="Consolas" w:hAnsi="Consolas" w:eastAsia="宋体"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lang w:eastAsia="zh-CN"/>
              </w:rPr>
              <w:t>防止两个</w:t>
            </w:r>
            <w:r>
              <w:rPr>
                <w:rFonts w:hint="eastAsia" w:ascii="宋体" w:hAnsi="宋体" w:eastAsia="宋体" w:cs="宋体"/>
                <w:b/>
                <w:color w:val="18559C"/>
                <w:sz w:val="16"/>
                <w:szCs w:val="16"/>
                <w:shd w:val="clear" w:fill="FFFFFF"/>
                <w:lang w:val="en-US" w:eastAsia="zh-CN"/>
              </w:rPr>
              <w:t>inline-block元素中间存在空格</w:t>
            </w:r>
            <w:r>
              <w:rPr>
                <w:rFonts w:hint="default" w:ascii="Consolas" w:hAnsi="Consolas" w:eastAsia="Consolas" w:cs="Consolas"/>
                <w:b/>
                <w:color w:val="18559C"/>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li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assist_img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/*1px*/</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 xml:space="preserve">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必须</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li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show_img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w:t>
            </w:r>
            <w:r>
              <w:rPr>
                <w:rFonts w:hint="eastAsia" w:ascii="宋体" w:hAnsi="宋体" w:eastAsia="宋体" w:cs="宋体"/>
                <w:b/>
                <w:color w:val="18559C"/>
                <w:sz w:val="16"/>
                <w:szCs w:val="16"/>
                <w:shd w:val="clear" w:fill="FFFFFF"/>
              </w:rPr>
              <w:t>必须</w:t>
            </w:r>
            <w:r>
              <w:rPr>
                <w:rFonts w:hint="default" w:ascii="Consolas" w:hAnsi="Consolas" w:eastAsia="Consolas" w:cs="Consolas"/>
                <w:b/>
                <w:color w:val="18559C"/>
                <w:sz w:val="16"/>
                <w:szCs w:val="16"/>
                <w:shd w:val="clear" w:fill="FFFFFF"/>
              </w:rPr>
              <w:t>*/</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"ul_box"</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"show_img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"assist_img"</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"show_img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"assist_img"</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"images/3.jpg"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"show_img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"assist_img"</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"images/4.jpg"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"show_img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"assist_img"</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"images/5.jpg"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"show_img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"assist_img"</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"images/6.jpg"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"show_img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"images/000.png"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"assist_img"</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EFEFE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EFEFEF"/>
              </w:rPr>
            </w:pPr>
          </w:p>
          <w:p>
            <w:pPr>
              <w:pStyle w:val="15"/>
              <w:keepNext w:val="0"/>
              <w:keepLines w:val="0"/>
              <w:widowControl/>
              <w:suppressLineNumbers w:val="0"/>
              <w:shd w:val="clear" w:fill="FFFFFF"/>
              <w:rPr>
                <w:rFonts w:hint="default" w:ascii="Consolas" w:hAnsi="Consolas" w:eastAsia="Consolas" w:cs="Consolas"/>
                <w:color w:val="000000"/>
                <w:sz w:val="16"/>
                <w:szCs w:val="16"/>
                <w:shd w:val="clear" w:fill="EFEFEF"/>
              </w:rPr>
            </w:pPr>
            <w:r>
              <w:drawing>
                <wp:inline distT="0" distB="0" distL="114300" distR="114300">
                  <wp:extent cx="5561965" cy="2954020"/>
                  <wp:effectExtent l="0" t="0" r="635" b="17780"/>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28"/>
                          <a:stretch>
                            <a:fillRect/>
                          </a:stretch>
                        </pic:blipFill>
                        <pic:spPr>
                          <a:xfrm>
                            <a:off x="0" y="0"/>
                            <a:ext cx="5561965" cy="2954020"/>
                          </a:xfrm>
                          <a:prstGeom prst="rect">
                            <a:avLst/>
                          </a:prstGeom>
                          <a:noFill/>
                          <a:ln w="9525">
                            <a:noFill/>
                          </a:ln>
                        </pic:spPr>
                      </pic:pic>
                    </a:graphicData>
                  </a:graphic>
                </wp:inline>
              </w:drawing>
            </w:r>
          </w:p>
          <w:p>
            <w:pPr>
              <w:pStyle w:val="15"/>
              <w:keepNext w:val="0"/>
              <w:keepLines w:val="0"/>
              <w:widowControl/>
              <w:suppressLineNumbers w:val="0"/>
              <w:shd w:val="clear" w:fill="FFFFFF"/>
              <w:rPr>
                <w:rFonts w:hint="default" w:ascii="Consolas" w:hAnsi="Consolas" w:eastAsia="Consolas" w:cs="Consolas"/>
                <w:color w:val="000000"/>
                <w:sz w:val="16"/>
                <w:szCs w:val="16"/>
                <w:shd w:val="clear" w:fill="EFEFEF"/>
              </w:rPr>
            </w:pPr>
          </w:p>
          <w:p>
            <w:pPr>
              <w:pStyle w:val="34"/>
              <w:rPr>
                <w:rFonts w:hint="default"/>
              </w:rPr>
            </w:pPr>
          </w:p>
          <w:p>
            <w:pPr>
              <w:pStyle w:val="30"/>
              <w:rPr>
                <w:rFonts w:hint="default"/>
              </w:rPr>
            </w:pPr>
            <w:r>
              <w:rPr>
                <w:rFonts w:hint="default"/>
              </w:rPr>
              <w:t>另外，其实这里不一定是透明的图片，使用任意的图片都可以，所以您其实说不定可以减少一次http请求，使用任意的图片将其拉伸至高度为容器高，宽度0就可以了。</w:t>
            </w:r>
          </w:p>
          <w:p>
            <w:pPr>
              <w:pStyle w:val="30"/>
              <w:rPr>
                <w:rFonts w:hint="default"/>
              </w:rPr>
            </w:pPr>
            <w:r>
              <w:rPr>
                <w:rFonts w:hint="default"/>
              </w:rPr>
              <w:t>甚至，使用span标签，div标签也可以实现同样的效果。只要将span标签或div标签转换成inline-block属性或类似于inline-block属性就可以了。</w:t>
            </w:r>
            <w:r>
              <w:rPr>
                <w:rFonts w:hint="default"/>
              </w:rPr>
              <w:br w:type="textWrapping"/>
            </w:r>
            <w:r>
              <w:rPr>
                <w:rFonts w:hint="default"/>
              </w:rPr>
              <w:t>推荐使用行内元素，例如span，i标签等，只要应用类似下面的CSS：</w:t>
            </w:r>
          </w:p>
          <w:p>
            <w:pPr>
              <w:pStyle w:val="33"/>
            </w:pPr>
            <w:r>
              <w:rPr>
                <w:rFonts w:hint="default"/>
              </w:rPr>
              <w:t>span {</w:t>
            </w:r>
            <w:r>
              <w:rPr>
                <w:rFonts w:hint="default"/>
              </w:rPr>
              <w:br w:type="textWrapping"/>
            </w:r>
            <w:r>
              <w:rPr>
                <w:rFonts w:hint="default"/>
              </w:rPr>
              <w:t xml:space="preserve">    display: inline-block;</w:t>
            </w:r>
            <w:r>
              <w:rPr>
                <w:rFonts w:hint="default"/>
              </w:rPr>
              <w:br w:type="textWrapping"/>
            </w:r>
            <w:r>
              <w:rPr>
                <w:rFonts w:hint="default"/>
              </w:rPr>
              <w:t xml:space="preserve">    height: 100%;</w:t>
            </w:r>
            <w:r>
              <w:rPr>
                <w:rFonts w:hint="default"/>
              </w:rPr>
              <w:br w:type="textWrapping"/>
            </w:r>
            <w:r>
              <w:rPr>
                <w:rFonts w:hint="default"/>
              </w:rPr>
              <w:t xml:space="preserve">    width: 0;</w:t>
            </w:r>
            <w:r>
              <w:rPr>
                <w:rFonts w:hint="default"/>
              </w:rPr>
              <w:br w:type="textWrapping"/>
            </w:r>
            <w:r>
              <w:rPr>
                <w:rFonts w:hint="default"/>
              </w:rPr>
              <w:t xml:space="preserve">    vertical-align: middle;</w:t>
            </w:r>
            <w:r>
              <w:rPr>
                <w:rFonts w:hint="default"/>
              </w:rPr>
              <w:br w:type="textWrapping"/>
            </w:r>
            <w:r>
              <w:rPr>
                <w:rFonts w:hint="default"/>
              </w:rPr>
              <w:t>}</w:t>
            </w:r>
          </w:p>
          <w:p>
            <w:pPr>
              <w:pStyle w:val="30"/>
              <w:rPr>
                <w:rStyle w:val="18"/>
                <w:rFonts w:ascii="Arial" w:hAnsi="Arial" w:eastAsia="宋体" w:cs="Arial"/>
                <w:i w:val="0"/>
                <w:caps w:val="0"/>
                <w:color w:val="333333"/>
                <w:spacing w:val="0"/>
                <w:szCs w:val="24"/>
                <w:shd w:val="clear" w:fill="FFFFFF"/>
              </w:rPr>
            </w:pPr>
            <w:r>
              <w:rPr>
                <w:rFonts w:hint="default"/>
              </w:rPr>
              <w:t>相比图片而言，多了个display:inline-block; 但是会少一次链接请求。效果图和上面的一样的，完美的水平垂直居中。原理也与图片一样，相信很容易理解的。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restart"/>
            <w:vAlign w:val="top"/>
          </w:tcPr>
          <w:p>
            <w:pPr>
              <w:pStyle w:val="27"/>
              <w:rPr>
                <w:rFonts w:hint="eastAsia"/>
                <w:lang w:val="en-US" w:eastAsia="zh-CN"/>
              </w:rPr>
            </w:pPr>
            <w:bookmarkStart w:id="188" w:name="_Toc23565"/>
            <w:bookmarkStart w:id="189" w:name="_Toc17326"/>
            <w:bookmarkStart w:id="190" w:name="_Toc12461"/>
            <w:r>
              <w:rPr>
                <w:rFonts w:hint="eastAsia"/>
                <w:lang w:val="en-US" w:eastAsia="zh-CN"/>
              </w:rPr>
              <w:t>inline block空白辅助居中</w:t>
            </w:r>
            <w:bookmarkEnd w:id="188"/>
            <w:bookmarkEnd w:id="189"/>
            <w:bookmarkEnd w:id="190"/>
          </w:p>
        </w:tc>
        <w:tc>
          <w:tcPr>
            <w:tcW w:w="8989" w:type="dxa"/>
            <w:gridSpan w:val="2"/>
            <w:vAlign w:val="top"/>
          </w:tcPr>
          <w:p>
            <w:pPr>
              <w:pStyle w:val="30"/>
              <w:rPr>
                <w:rFonts w:hint="eastAsia"/>
                <w:lang w:val="en-US" w:eastAsia="zh-CN"/>
              </w:rPr>
            </w:pPr>
            <w:r>
              <w:rPr>
                <w:rFonts w:hint="default"/>
              </w:rPr>
              <w:t>没有hack，兼容性上佳（支持IE6、IE7、Firefox、chrome、Safari浏览器</w:t>
            </w:r>
            <w:r>
              <w:rPr>
                <w:rFonts w:hint="eastAsia"/>
                <w:lang w:eastAsia="zh-CN"/>
              </w:rPr>
              <w:t>）</w:t>
            </w:r>
            <w:r>
              <w:rPr>
                <w:rFonts w:hint="default"/>
              </w:rPr>
              <w:t>（在IE8浏览器和Opera浏览器下是不垂直居中的，此方法还是有待商榷的）。</w:t>
            </w:r>
            <w:r>
              <w:rPr>
                <w:rFonts w:hint="default"/>
              </w:rPr>
              <w:br w:type="textWrapping"/>
            </w:r>
            <w:r>
              <w:rPr>
                <w:rFonts w:hint="default"/>
              </w:rPr>
              <w:t>此方法原理是</w:t>
            </w:r>
            <w:r>
              <w:rPr>
                <w:rFonts w:hint="eastAsia"/>
                <w:lang w:val="en-US" w:eastAsia="zh-CN"/>
              </w:rPr>
              <w:t>:</w:t>
            </w:r>
          </w:p>
          <w:p>
            <w:pPr>
              <w:pStyle w:val="30"/>
              <w:rPr>
                <w:rFonts w:hint="default"/>
              </w:rPr>
            </w:pPr>
            <w:r>
              <w:rPr>
                <w:rFonts w:hint="eastAsia"/>
                <w:lang w:val="en-US" w:eastAsia="zh-CN"/>
              </w:rPr>
              <w:t>1、</w:t>
            </w:r>
            <w:r>
              <w:rPr>
                <w:rFonts w:hint="default"/>
              </w:rPr>
              <w:t>在IE下使用font-size使图片垂直居中显示，</w:t>
            </w:r>
          </w:p>
          <w:p>
            <w:pPr>
              <w:pStyle w:val="30"/>
              <w:rPr>
                <w:rFonts w:hint="default"/>
              </w:rPr>
            </w:pPr>
            <w:r>
              <w:rPr>
                <w:rFonts w:hint="eastAsia"/>
                <w:lang w:val="en-US" w:eastAsia="zh-CN"/>
              </w:rPr>
              <w:t>2、</w:t>
            </w:r>
            <w:r>
              <w:rPr>
                <w:rFonts w:hint="default"/>
              </w:rPr>
              <w:t>Firefox，chrome等现代浏览器使用line-height配合img本身的vertical-align属性使垂直居中显示，由于两者不冲突，所以没有hack就实现的效果。</w:t>
            </w:r>
          </w:p>
          <w:p>
            <w:pPr>
              <w:pStyle w:val="30"/>
              <w:rPr>
                <w:rStyle w:val="18"/>
                <w:rFonts w:ascii="Arial" w:hAnsi="Arial" w:eastAsia="宋体" w:cs="Arial"/>
                <w:i w:val="0"/>
                <w:caps w:val="0"/>
                <w:color w:val="333333"/>
                <w:spacing w:val="0"/>
                <w:sz w:val="24"/>
                <w:szCs w:val="24"/>
                <w:shd w:val="clear" w:fill="FFFFFF"/>
              </w:rPr>
            </w:pPr>
            <w:r>
              <w:rPr>
                <w:rFonts w:hint="default"/>
              </w:rPr>
              <w:t>css代码简洁明了，关键是HTML代码非常清晰，一层外标签，里面就是img标签，我想很难再找出比这个方法更出色的让图片水平垂直居中的方法了。好吧，其实这个方法是有一点不完美的，就是opera浏览器下图片无法垂直居中显示，幸好国内而言，使用opera浏览器的比例很低，所以综合来讲这个方法是个非常优秀的图片水平垂直居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Merge w:val="continue"/>
            <w:vAlign w:val="top"/>
          </w:tcPr>
          <w:p>
            <w:pPr>
              <w:ind w:firstLine="0" w:firstLineChars="0"/>
              <w:rPr>
                <w:rFonts w:ascii="Arial" w:hAnsi="Arial" w:eastAsia="宋体" w:cs="Arial"/>
                <w:b w:val="0"/>
                <w:i w:val="0"/>
                <w:caps w:val="0"/>
                <w:color w:val="333333"/>
                <w:spacing w:val="0"/>
                <w:sz w:val="24"/>
                <w:szCs w:val="24"/>
                <w:shd w:val="clear" w:fill="FFFFFF"/>
              </w:rPr>
            </w:pPr>
          </w:p>
        </w:tc>
        <w:tc>
          <w:tcPr>
            <w:tcW w:w="8989"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list-style: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zoom: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b/>
                <w:color w:val="B51615"/>
                <w:sz w:val="16"/>
                <w:szCs w:val="16"/>
                <w:shd w:val="clear" w:fill="FFFFFF"/>
              </w:rPr>
              <w:t xml:space="preserve">li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ascii="Consolas" w:hAnsi="Consolas" w:eastAsia="Consolas" w:cs="Consolas"/>
                <w:color w:val="000000"/>
                <w:sz w:val="16"/>
                <w:szCs w:val="16"/>
              </w:rPr>
            </w:pPr>
            <w:r>
              <w:rPr>
                <w:rFonts w:hint="eastAsia" w:ascii="Consolas" w:hAnsi="Consolas" w:eastAsia="宋体"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18559C"/>
                <w:sz w:val="16"/>
                <w:szCs w:val="16"/>
                <w:shd w:val="clear" w:fill="FFFFFF"/>
              </w:rPr>
              <w:t>/*???IE</w:t>
            </w:r>
            <w:r>
              <w:rPr>
                <w:rFonts w:hint="eastAsia" w:ascii="宋体" w:hAnsi="宋体" w:eastAsia="宋体" w:cs="宋体"/>
                <w:b/>
                <w:color w:val="18559C"/>
                <w:sz w:val="16"/>
                <w:szCs w:val="16"/>
                <w:shd w:val="clear" w:fill="FFFFFF"/>
              </w:rPr>
              <w:t>使用</w:t>
            </w:r>
            <w:r>
              <w:rPr>
                <w:rFonts w:hint="default" w:ascii="Consolas" w:hAnsi="Consolas" w:eastAsia="Consolas" w:cs="Consolas"/>
                <w:b/>
                <w:color w:val="18559C"/>
                <w:sz w:val="16"/>
                <w:szCs w:val="16"/>
                <w:shd w:val="clear" w:fill="FFFFFF"/>
              </w:rPr>
              <w:t>font-size</w:t>
            </w:r>
            <w:r>
              <w:rPr>
                <w:rFonts w:hint="eastAsia" w:ascii="宋体" w:hAnsi="宋体" w:eastAsia="宋体" w:cs="宋体"/>
                <w:b/>
                <w:color w:val="18559C"/>
                <w:sz w:val="16"/>
                <w:szCs w:val="16"/>
                <w:shd w:val="clear" w:fill="FFFFFF"/>
              </w:rPr>
              <w:t>使图片居中</w:t>
            </w:r>
            <w:r>
              <w:rPr>
                <w:rFonts w:hint="default" w:ascii="Consolas" w:hAnsi="Consolas" w:eastAsia="Consolas" w:cs="Consolas"/>
                <w:b/>
                <w:color w:val="18559C"/>
                <w:sz w:val="16"/>
                <w:szCs w:val="16"/>
                <w:shd w:val="clear" w:fill="FFFFFF"/>
              </w:rPr>
              <w:t xml:space="preserve"> height:150px; -&gt; *font-size:125px;*/</w:t>
            </w:r>
            <w:r>
              <w:rPr>
                <w:rFonts w:hint="default" w:ascii="Consolas" w:hAnsi="Consolas" w:eastAsia="Consolas" w:cs="Consolas"/>
                <w:b/>
                <w:color w:val="18559C"/>
                <w:sz w:val="16"/>
                <w:szCs w:val="16"/>
                <w:shd w:val="clear" w:fill="FFFFFF"/>
              </w:rPr>
              <w:br w:type="textWrapping"/>
            </w:r>
            <w:r>
              <w:rPr>
                <w:rFonts w:hint="default" w:ascii="Consolas" w:hAnsi="Consolas" w:eastAsia="Consolas" w:cs="Consolas"/>
                <w:b/>
                <w:color w:val="18559C"/>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b/>
                <w:color w:val="B51615"/>
                <w:sz w:val="16"/>
                <w:szCs w:val="16"/>
                <w:shd w:val="clear" w:fill="FFFFFF"/>
              </w:rPr>
              <w:t>li</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after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ul_box </w:t>
            </w:r>
            <w:r>
              <w:rPr>
                <w:rFonts w:hint="default" w:ascii="Consolas" w:hAnsi="Consolas" w:eastAsia="Consolas" w:cs="Consolas"/>
                <w:b/>
                <w:color w:val="B51615"/>
                <w:sz w:val="16"/>
                <w:szCs w:val="16"/>
                <w:shd w:val="clear" w:fill="FFFFFF"/>
              </w:rPr>
              <w:t xml:space="preserve">li 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vertical-align: </w:t>
            </w:r>
            <w:r>
              <w:rPr>
                <w:rFonts w:hint="default" w:ascii="Consolas" w:hAnsi="Consolas" w:eastAsia="Consolas" w:cs="Consolas"/>
                <w:color w:val="00002A"/>
                <w:sz w:val="16"/>
                <w:szCs w:val="16"/>
                <w:shd w:val="clear" w:fill="FFFFFF"/>
              </w:rPr>
              <w:t>middle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class=</w:t>
            </w:r>
            <w:r>
              <w:rPr>
                <w:rFonts w:hint="default" w:ascii="Consolas" w:hAnsi="Consolas" w:eastAsia="Consolas" w:cs="Consolas"/>
                <w:color w:val="008000"/>
                <w:sz w:val="16"/>
                <w:szCs w:val="16"/>
                <w:shd w:val="clear" w:fill="FFFFFF"/>
              </w:rPr>
              <w:t>"ul_box"</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"images/1.jpg"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"images/2.jpg"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"images/3.jpg"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"images/4.jpg"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"images/5.jpg"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img</w:t>
            </w:r>
            <w:r>
              <w:rPr>
                <w:rFonts w:hint="default" w:ascii="Consolas" w:hAnsi="Consolas" w:eastAsia="Consolas" w:cs="Consolas"/>
                <w:b/>
                <w:color w:val="000080"/>
                <w:sz w:val="16"/>
                <w:szCs w:val="16"/>
                <w:shd w:val="clear" w:fill="EFEFEF"/>
              </w:rPr>
              <w:t xml:space="preserve"> </w:t>
            </w:r>
            <w:r>
              <w:rPr>
                <w:rFonts w:hint="default" w:ascii="Consolas" w:hAnsi="Consolas" w:eastAsia="Consolas" w:cs="Consolas"/>
                <w:color w:val="0000FF"/>
                <w:sz w:val="16"/>
                <w:szCs w:val="16"/>
                <w:shd w:val="clear" w:fill="EFEFEF"/>
              </w:rPr>
              <w:t>src=</w:t>
            </w:r>
            <w:r>
              <w:rPr>
                <w:rFonts w:hint="default" w:ascii="Consolas" w:hAnsi="Consolas" w:eastAsia="Consolas" w:cs="Consolas"/>
                <w:color w:val="008000"/>
                <w:sz w:val="16"/>
                <w:szCs w:val="16"/>
                <w:shd w:val="clear" w:fill="FFFFFF"/>
              </w:rPr>
              <w:t>"images/6.jpg"</w:t>
            </w:r>
            <w:r>
              <w:rPr>
                <w:rFonts w:hint="default" w:ascii="Consolas" w:hAnsi="Consolas" w:eastAsia="Consolas" w:cs="Consolas"/>
                <w:color w:val="008000"/>
                <w:sz w:val="16"/>
                <w:szCs w:val="16"/>
                <w:shd w:val="clear" w:fill="EFEFEF"/>
              </w:rPr>
              <w:t xml:space="preserve"> </w:t>
            </w:r>
            <w:r>
              <w:rPr>
                <w:rFonts w:hint="default" w:ascii="Consolas" w:hAnsi="Consolas" w:eastAsia="Consolas" w:cs="Consolas"/>
                <w:color w:val="000000"/>
                <w:sz w:val="16"/>
                <w:szCs w:val="16"/>
                <w:shd w:val="clear" w:fill="EFEFEF"/>
              </w:rPr>
              <w:t>/&gt;&lt;/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EFEFE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EFEFE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EFEFEF"/>
              </w:rPr>
              <w:t>&gt;</w:t>
            </w:r>
          </w:p>
          <w:p>
            <w:pPr>
              <w:rPr>
                <w:rStyle w:val="18"/>
                <w:rFonts w:ascii="Arial" w:hAnsi="Arial" w:eastAsia="宋体" w:cs="Arial"/>
                <w:i w:val="0"/>
                <w:caps w:val="0"/>
                <w:color w:val="333333"/>
                <w:spacing w:val="0"/>
                <w:sz w:val="16"/>
                <w:szCs w:val="16"/>
                <w:shd w:val="clear" w:fill="FFFFFF"/>
              </w:rPr>
            </w:pPr>
            <w:r>
              <w:drawing>
                <wp:inline distT="0" distB="0" distL="114300" distR="114300">
                  <wp:extent cx="5568315" cy="2853690"/>
                  <wp:effectExtent l="0" t="0" r="13335" b="3810"/>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29"/>
                          <a:stretch>
                            <a:fillRect/>
                          </a:stretch>
                        </pic:blipFill>
                        <pic:spPr>
                          <a:xfrm>
                            <a:off x="0" y="0"/>
                            <a:ext cx="5568315" cy="28536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871" w:type="dxa"/>
            <w:vAlign w:val="top"/>
          </w:tcPr>
          <w:p>
            <w:pPr>
              <w:ind w:firstLine="0" w:firstLineChars="0"/>
              <w:rPr>
                <w:rFonts w:hint="eastAsia"/>
                <w:lang w:val="en-US" w:eastAsia="zh-CN"/>
              </w:rPr>
            </w:pPr>
          </w:p>
        </w:tc>
        <w:tc>
          <w:tcPr>
            <w:tcW w:w="8989" w:type="dxa"/>
            <w:gridSpan w:val="2"/>
            <w:vAlign w:val="top"/>
          </w:tcPr>
          <w:p>
            <w:pPr>
              <w:ind w:firstLine="0" w:firstLineChars="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60" w:type="dxa"/>
            <w:gridSpan w:val="3"/>
            <w:vAlign w:val="top"/>
          </w:tcPr>
          <w:p>
            <w:pPr>
              <w:pStyle w:val="29"/>
              <w:rPr>
                <w:rFonts w:hint="eastAsia"/>
                <w:lang w:val="en-US" w:eastAsia="zh-CN"/>
              </w:rPr>
            </w:pPr>
            <w:bookmarkStart w:id="191" w:name="_Toc32477"/>
            <w:bookmarkStart w:id="192" w:name="_Toc10823"/>
            <w:bookmarkStart w:id="193" w:name="_Toc4850"/>
            <w:bookmarkStart w:id="194" w:name="_Toc6439"/>
            <w:r>
              <w:rPr>
                <w:rFonts w:hint="eastAsia"/>
                <w:lang w:val="en-US" w:eastAsia="zh-CN"/>
              </w:rPr>
              <w:t>如何选择居中方式</w:t>
            </w:r>
            <w:bookmarkEnd w:id="191"/>
            <w:bookmarkEnd w:id="192"/>
            <w:bookmarkEnd w:id="193"/>
            <w:bookmarkEnd w:id="1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trHeight w:val="90" w:hRule="atLeast"/>
        </w:trPr>
        <w:tc>
          <w:tcPr>
            <w:tcW w:w="10851" w:type="dxa"/>
            <w:gridSpan w:val="2"/>
            <w:vAlign w:val="top"/>
          </w:tcPr>
          <w:p>
            <w:pPr>
              <w:rPr>
                <w:rFonts w:hint="eastAsia"/>
              </w:rPr>
            </w:pPr>
            <w:r>
              <w:rPr>
                <w:rFonts w:hint="eastAsia"/>
              </w:rPr>
              <w:t>“完全居中”并不是本篇文章中唯一的选项。要做到垂直居中，还存在着其他方法，各有各的长处。采取什么样的方法，取决于你所支持的浏览器，以及现有标签的结构。下面这张对照表能够帮你选出最符合你需要的方法。</w:t>
            </w:r>
          </w:p>
          <w:tbl>
            <w:tblPr>
              <w:tblStyle w:val="23"/>
              <w:tblW w:w="10560" w:type="dxa"/>
              <w:jc w:val="center"/>
              <w:tblInd w:w="37" w:type="dxa"/>
              <w:tblBorders>
                <w:top w:val="none" w:color="auto" w:sz="0" w:space="0"/>
                <w:left w:val="none" w:color="auto" w:sz="0" w:space="0"/>
                <w:bottom w:val="single" w:color="E8E8E8" w:sz="6"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19"/>
              <w:gridCol w:w="1360"/>
              <w:gridCol w:w="831"/>
              <w:gridCol w:w="1010"/>
              <w:gridCol w:w="1507"/>
              <w:gridCol w:w="834"/>
              <w:gridCol w:w="3399"/>
            </w:tblGrid>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43"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所用样式</w:t>
                  </w:r>
                </w:p>
              </w:tc>
              <w:tc>
                <w:tcPr>
                  <w:tcW w:w="1360"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支持的浏览器</w:t>
                  </w:r>
                </w:p>
              </w:tc>
              <w:tc>
                <w:tcPr>
                  <w:tcW w:w="831"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是否 响应式</w:t>
                  </w:r>
                </w:p>
              </w:tc>
              <w:tc>
                <w:tcPr>
                  <w:tcW w:w="1010"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内容溢出后的样式</w:t>
                  </w:r>
                </w:p>
              </w:tc>
              <w:tc>
                <w:tcPr>
                  <w:tcW w:w="1507"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resize:both</w:t>
                  </w:r>
                </w:p>
              </w:tc>
              <w:tc>
                <w:tcPr>
                  <w:tcW w:w="834"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高度可变</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jc w:val="center"/>
                    <w:rPr>
                      <w:b/>
                      <w:bCs/>
                      <w:u w:val="single"/>
                    </w:rPr>
                  </w:pPr>
                  <w:r>
                    <w:rPr>
                      <w:rFonts w:hint="eastAsia"/>
                      <w:b/>
                      <w:bCs/>
                      <w:u w:val="single"/>
                    </w:rPr>
                    <w:t>主要缺陷</w:t>
                  </w:r>
                </w:p>
              </w:tc>
            </w:tr>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3"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r>
                    <w:rPr>
                      <w:rFonts w:hint="eastAsia"/>
                    </w:rPr>
                    <w:t>Absolute</w:t>
                  </w:r>
                </w:p>
              </w:tc>
              <w:tc>
                <w:tcPr>
                  <w:tcW w:w="1360" w:type="dxa"/>
                  <w:tcBorders>
                    <w:top w:val="nil"/>
                    <w:left w:val="nil"/>
                    <w:bottom w:val="nil"/>
                    <w:right w:val="single" w:color="E8E8E8" w:sz="6" w:space="0"/>
                  </w:tcBorders>
                  <w:shd w:val="clear" w:color="auto" w:fill="FFFFFF"/>
                  <w:tcMar>
                    <w:top w:w="75" w:type="dxa"/>
                    <w:bottom w:w="75" w:type="dxa"/>
                  </w:tcMar>
                  <w:vAlign w:val="center"/>
                </w:tcPr>
                <w:p>
                  <w:r>
                    <w:rPr>
                      <w:rFonts w:hint="eastAsia"/>
                    </w:rPr>
                    <w:t>现代浏览器&amp;IE8+</w:t>
                  </w:r>
                </w:p>
              </w:tc>
              <w:tc>
                <w:tcPr>
                  <w:tcW w:w="831"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1010" w:type="dxa"/>
                  <w:tcBorders>
                    <w:top w:val="nil"/>
                    <w:left w:val="nil"/>
                    <w:bottom w:val="nil"/>
                    <w:right w:val="single" w:color="E8E8E8" w:sz="6" w:space="0"/>
                  </w:tcBorders>
                  <w:shd w:val="clear" w:color="auto" w:fill="FFFFFF"/>
                  <w:tcMar>
                    <w:top w:w="75" w:type="dxa"/>
                    <w:bottom w:w="75" w:type="dxa"/>
                  </w:tcMar>
                  <w:vAlign w:val="center"/>
                </w:tcPr>
                <w:p>
                  <w:r>
                    <w:rPr>
                      <w:rFonts w:hint="eastAsia"/>
                    </w:rPr>
                    <w:t>会导致容器溢出</w:t>
                  </w:r>
                </w:p>
              </w:tc>
              <w:tc>
                <w:tcPr>
                  <w:tcW w:w="1507"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834"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rPr>
                      <w:rFonts w:hint="eastAsia"/>
                    </w:rPr>
                  </w:pPr>
                  <w:r>
                    <w:rPr>
                      <w:rFonts w:hint="eastAsia"/>
                      <w:lang w:val="en-US" w:eastAsia="zh-CN"/>
                    </w:rPr>
                    <w:t>‘可变高度’的特性不能跨浏览器</w:t>
                  </w:r>
                </w:p>
              </w:tc>
            </w:tr>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3"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r>
                    <w:rPr>
                      <w:rFonts w:hint="eastAsia"/>
                    </w:rPr>
                    <w:t>负margin值</w:t>
                  </w:r>
                </w:p>
              </w:tc>
              <w:tc>
                <w:tcPr>
                  <w:tcW w:w="1360" w:type="dxa"/>
                  <w:tcBorders>
                    <w:top w:val="nil"/>
                    <w:left w:val="nil"/>
                    <w:bottom w:val="nil"/>
                    <w:right w:val="single" w:color="E8E8E8" w:sz="6" w:space="0"/>
                  </w:tcBorders>
                  <w:shd w:val="clear" w:color="auto" w:fill="FFFFFF"/>
                  <w:tcMar>
                    <w:top w:w="75" w:type="dxa"/>
                    <w:bottom w:w="75" w:type="dxa"/>
                  </w:tcMar>
                  <w:vAlign w:val="center"/>
                </w:tcPr>
                <w:p>
                  <w:r>
                    <w:rPr>
                      <w:rFonts w:hint="eastAsia"/>
                    </w:rPr>
                    <w:t>所有</w:t>
                  </w:r>
                </w:p>
              </w:tc>
              <w:tc>
                <w:tcPr>
                  <w:tcW w:w="831" w:type="dxa"/>
                  <w:tcBorders>
                    <w:top w:val="nil"/>
                    <w:left w:val="nil"/>
                    <w:bottom w:val="nil"/>
                    <w:right w:val="single" w:color="E8E8E8" w:sz="6" w:space="0"/>
                  </w:tcBorders>
                  <w:shd w:val="clear" w:color="auto" w:fill="FFFFFF"/>
                  <w:tcMar>
                    <w:top w:w="75" w:type="dxa"/>
                    <w:bottom w:w="75" w:type="dxa"/>
                  </w:tcMar>
                  <w:vAlign w:val="center"/>
                </w:tcPr>
                <w:p>
                  <w:r>
                    <w:rPr>
                      <w:rFonts w:hint="eastAsia"/>
                    </w:rPr>
                    <w:t>否</w:t>
                  </w:r>
                </w:p>
              </w:tc>
              <w:tc>
                <w:tcPr>
                  <w:tcW w:w="1010" w:type="dxa"/>
                  <w:tcBorders>
                    <w:top w:val="nil"/>
                    <w:left w:val="nil"/>
                    <w:bottom w:val="nil"/>
                    <w:right w:val="single" w:color="E8E8E8" w:sz="6" w:space="0"/>
                  </w:tcBorders>
                  <w:shd w:val="clear" w:color="auto" w:fill="FFFFFF"/>
                  <w:tcMar>
                    <w:top w:w="75" w:type="dxa"/>
                    <w:bottom w:w="75" w:type="dxa"/>
                  </w:tcMar>
                  <w:vAlign w:val="center"/>
                </w:tcPr>
                <w:p>
                  <w:r>
                    <w:rPr>
                      <w:rFonts w:hint="eastAsia"/>
                    </w:rPr>
                    <w:t>带滚动条</w:t>
                  </w:r>
                </w:p>
              </w:tc>
              <w:tc>
                <w:tcPr>
                  <w:tcW w:w="1507" w:type="dxa"/>
                  <w:tcBorders>
                    <w:top w:val="nil"/>
                    <w:left w:val="nil"/>
                    <w:bottom w:val="nil"/>
                    <w:right w:val="single" w:color="E8E8E8" w:sz="6" w:space="0"/>
                  </w:tcBorders>
                  <w:shd w:val="clear" w:color="auto" w:fill="FFFFFF"/>
                  <w:tcMar>
                    <w:top w:w="75" w:type="dxa"/>
                    <w:bottom w:w="75" w:type="dxa"/>
                  </w:tcMar>
                  <w:vAlign w:val="center"/>
                </w:tcPr>
                <w:p>
                  <w:r>
                    <w:rPr>
                      <w:rFonts w:hint="eastAsia"/>
                    </w:rPr>
                    <w:t>大小改变后不再居中</w:t>
                  </w:r>
                </w:p>
              </w:tc>
              <w:tc>
                <w:tcPr>
                  <w:tcW w:w="834" w:type="dxa"/>
                  <w:tcBorders>
                    <w:top w:val="nil"/>
                    <w:left w:val="nil"/>
                    <w:bottom w:val="nil"/>
                    <w:right w:val="single" w:color="E8E8E8" w:sz="6" w:space="0"/>
                  </w:tcBorders>
                  <w:shd w:val="clear" w:color="auto" w:fill="FFFFFF"/>
                  <w:tcMar>
                    <w:top w:w="75" w:type="dxa"/>
                    <w:bottom w:w="75" w:type="dxa"/>
                  </w:tcMar>
                  <w:vAlign w:val="center"/>
                </w:tcPr>
                <w:p>
                  <w:r>
                    <w:rPr>
                      <w:rFonts w:hint="eastAsia"/>
                    </w:rPr>
                    <w:t>否</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rPr>
                      <w:rFonts w:hint="eastAsia"/>
                    </w:rPr>
                  </w:pPr>
                  <w:r>
                    <w:rPr>
                      <w:rFonts w:hint="eastAsia"/>
                      <w:lang w:val="en-US" w:eastAsia="zh-CN"/>
                    </w:rPr>
                    <w:t>不具有响应式特性，margin值必须经过手工计算</w:t>
                  </w:r>
                </w:p>
              </w:tc>
            </w:tr>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3"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r>
                    <w:rPr>
                      <w:rFonts w:hint="eastAsia"/>
                    </w:rPr>
                    <w:t>Transform</w:t>
                  </w:r>
                </w:p>
              </w:tc>
              <w:tc>
                <w:tcPr>
                  <w:tcW w:w="1360" w:type="dxa"/>
                  <w:tcBorders>
                    <w:top w:val="nil"/>
                    <w:left w:val="nil"/>
                    <w:bottom w:val="nil"/>
                    <w:right w:val="single" w:color="E8E8E8" w:sz="6" w:space="0"/>
                  </w:tcBorders>
                  <w:shd w:val="clear" w:color="auto" w:fill="FFFFFF"/>
                  <w:tcMar>
                    <w:top w:w="75" w:type="dxa"/>
                    <w:bottom w:w="75" w:type="dxa"/>
                  </w:tcMar>
                  <w:vAlign w:val="center"/>
                </w:tcPr>
                <w:p>
                  <w:r>
                    <w:rPr>
                      <w:rFonts w:hint="eastAsia"/>
                    </w:rPr>
                    <w:t>现代浏览器&amp;IE9+</w:t>
                  </w:r>
                </w:p>
              </w:tc>
              <w:tc>
                <w:tcPr>
                  <w:tcW w:w="831"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1010" w:type="dxa"/>
                  <w:tcBorders>
                    <w:top w:val="nil"/>
                    <w:left w:val="nil"/>
                    <w:bottom w:val="nil"/>
                    <w:right w:val="single" w:color="E8E8E8" w:sz="6" w:space="0"/>
                  </w:tcBorders>
                  <w:shd w:val="clear" w:color="auto" w:fill="FFFFFF"/>
                  <w:tcMar>
                    <w:top w:w="75" w:type="dxa"/>
                    <w:bottom w:w="75" w:type="dxa"/>
                  </w:tcMar>
                  <w:vAlign w:val="center"/>
                </w:tcPr>
                <w:p>
                  <w:r>
                    <w:rPr>
                      <w:rFonts w:hint="eastAsia"/>
                    </w:rPr>
                    <w:t>会导致容器溢出</w:t>
                  </w:r>
                </w:p>
              </w:tc>
              <w:tc>
                <w:tcPr>
                  <w:tcW w:w="1507"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834"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rPr>
                      <w:rFonts w:hint="eastAsia"/>
                    </w:rPr>
                  </w:pPr>
                  <w:r>
                    <w:rPr>
                      <w:rFonts w:hint="eastAsia"/>
                      <w:lang w:val="en-US" w:eastAsia="zh-CN"/>
                    </w:rPr>
                    <w:t>妨碍渲染</w:t>
                  </w:r>
                </w:p>
              </w:tc>
            </w:tr>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8"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r>
                    <w:rPr>
                      <w:rFonts w:hint="eastAsia"/>
                    </w:rPr>
                    <w:t>Table-Cell</w:t>
                  </w:r>
                </w:p>
              </w:tc>
              <w:tc>
                <w:tcPr>
                  <w:tcW w:w="1360" w:type="dxa"/>
                  <w:tcBorders>
                    <w:top w:val="nil"/>
                    <w:left w:val="nil"/>
                    <w:bottom w:val="nil"/>
                    <w:right w:val="single" w:color="E8E8E8" w:sz="6" w:space="0"/>
                  </w:tcBorders>
                  <w:shd w:val="clear" w:color="auto" w:fill="FFFFFF"/>
                  <w:tcMar>
                    <w:top w:w="75" w:type="dxa"/>
                    <w:bottom w:w="75" w:type="dxa"/>
                  </w:tcMar>
                  <w:vAlign w:val="center"/>
                </w:tcPr>
                <w:p>
                  <w:r>
                    <w:rPr>
                      <w:rFonts w:hint="eastAsia"/>
                    </w:rPr>
                    <w:t>现代浏览器&amp;IE8+</w:t>
                  </w:r>
                </w:p>
              </w:tc>
              <w:tc>
                <w:tcPr>
                  <w:tcW w:w="831"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1010" w:type="dxa"/>
                  <w:tcBorders>
                    <w:top w:val="nil"/>
                    <w:left w:val="nil"/>
                    <w:bottom w:val="nil"/>
                    <w:right w:val="single" w:color="E8E8E8" w:sz="6" w:space="0"/>
                  </w:tcBorders>
                  <w:shd w:val="clear" w:color="auto" w:fill="FFFFFF"/>
                  <w:tcMar>
                    <w:top w:w="75" w:type="dxa"/>
                    <w:bottom w:w="75" w:type="dxa"/>
                  </w:tcMar>
                  <w:vAlign w:val="center"/>
                </w:tcPr>
                <w:p>
                  <w:r>
                    <w:rPr>
                      <w:rFonts w:hint="eastAsia"/>
                    </w:rPr>
                    <w:t>撑开容器</w:t>
                  </w:r>
                </w:p>
              </w:tc>
              <w:tc>
                <w:tcPr>
                  <w:tcW w:w="1507" w:type="dxa"/>
                  <w:tcBorders>
                    <w:top w:val="nil"/>
                    <w:left w:val="nil"/>
                    <w:bottom w:val="nil"/>
                    <w:right w:val="single" w:color="E8E8E8" w:sz="6" w:space="0"/>
                  </w:tcBorders>
                  <w:shd w:val="clear" w:color="auto" w:fill="FFFFFF"/>
                  <w:tcMar>
                    <w:top w:w="75" w:type="dxa"/>
                    <w:bottom w:w="75" w:type="dxa"/>
                  </w:tcMar>
                  <w:vAlign w:val="center"/>
                </w:tcPr>
                <w:p>
                  <w:r>
                    <w:rPr>
                      <w:rFonts w:hint="eastAsia"/>
                    </w:rPr>
                    <w:t>否</w:t>
                  </w:r>
                </w:p>
              </w:tc>
              <w:tc>
                <w:tcPr>
                  <w:tcW w:w="834"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rPr>
                      <w:rFonts w:hint="eastAsia"/>
                    </w:rPr>
                  </w:pPr>
                  <w:r>
                    <w:rPr>
                      <w:rFonts w:hint="eastAsia"/>
                      <w:lang w:val="en-US" w:eastAsia="zh-CN"/>
                    </w:rPr>
                    <w:t>会加上多余的标记</w:t>
                  </w:r>
                </w:p>
              </w:tc>
            </w:tr>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8"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r>
                    <w:rPr>
                      <w:rFonts w:hint="eastAsia"/>
                    </w:rPr>
                    <w:t>Inline-Block</w:t>
                  </w:r>
                </w:p>
              </w:tc>
              <w:tc>
                <w:tcPr>
                  <w:tcW w:w="1360" w:type="dxa"/>
                  <w:tcBorders>
                    <w:top w:val="nil"/>
                    <w:left w:val="nil"/>
                    <w:bottom w:val="nil"/>
                    <w:right w:val="single" w:color="E8E8E8" w:sz="6" w:space="0"/>
                  </w:tcBorders>
                  <w:shd w:val="clear" w:color="auto" w:fill="FFFFFF"/>
                  <w:tcMar>
                    <w:top w:w="75" w:type="dxa"/>
                    <w:bottom w:w="75" w:type="dxa"/>
                  </w:tcMar>
                  <w:vAlign w:val="center"/>
                </w:tcPr>
                <w:p>
                  <w:r>
                    <w:rPr>
                      <w:rFonts w:hint="eastAsia"/>
                    </w:rPr>
                    <w:t>现代浏览器&amp;IE8+&amp;IE7*</w:t>
                  </w:r>
                </w:p>
              </w:tc>
              <w:tc>
                <w:tcPr>
                  <w:tcW w:w="831"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1010" w:type="dxa"/>
                  <w:tcBorders>
                    <w:top w:val="nil"/>
                    <w:left w:val="nil"/>
                    <w:bottom w:val="nil"/>
                    <w:right w:val="single" w:color="E8E8E8" w:sz="6" w:space="0"/>
                  </w:tcBorders>
                  <w:shd w:val="clear" w:color="auto" w:fill="FFFFFF"/>
                  <w:tcMar>
                    <w:top w:w="75" w:type="dxa"/>
                    <w:bottom w:w="75" w:type="dxa"/>
                  </w:tcMar>
                  <w:vAlign w:val="center"/>
                </w:tcPr>
                <w:p>
                  <w:r>
                    <w:rPr>
                      <w:rFonts w:hint="eastAsia"/>
                    </w:rPr>
                    <w:t>撑开容器</w:t>
                  </w:r>
                </w:p>
              </w:tc>
              <w:tc>
                <w:tcPr>
                  <w:tcW w:w="1507" w:type="dxa"/>
                  <w:tcBorders>
                    <w:top w:val="nil"/>
                    <w:left w:val="nil"/>
                    <w:bottom w:val="nil"/>
                    <w:right w:val="single" w:color="E8E8E8" w:sz="6" w:space="0"/>
                  </w:tcBorders>
                  <w:shd w:val="clear" w:color="auto" w:fill="FFFFFF"/>
                  <w:tcMar>
                    <w:top w:w="75" w:type="dxa"/>
                    <w:bottom w:w="75" w:type="dxa"/>
                  </w:tcMar>
                  <w:vAlign w:val="center"/>
                </w:tcPr>
                <w:p>
                  <w:r>
                    <w:rPr>
                      <w:rFonts w:hint="eastAsia"/>
                    </w:rPr>
                    <w:t>否</w:t>
                  </w:r>
                </w:p>
              </w:tc>
              <w:tc>
                <w:tcPr>
                  <w:tcW w:w="834"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rPr>
                      <w:rFonts w:hint="eastAsia"/>
                    </w:rPr>
                  </w:pPr>
                  <w:r>
                    <w:rPr>
                      <w:rFonts w:hint="eastAsia"/>
                      <w:lang w:val="en-US" w:eastAsia="zh-CN"/>
                    </w:rPr>
                    <w:t>需要使用容器包裹和hack式的样式</w:t>
                  </w:r>
                </w:p>
              </w:tc>
            </w:tr>
            <w:tr>
              <w:tblPrEx>
                <w:tblBorders>
                  <w:top w:val="none" w:color="auto" w:sz="0" w:space="0"/>
                  <w:left w:val="none" w:color="auto" w:sz="0" w:space="0"/>
                  <w:bottom w:val="single" w:color="E8E8E8"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3" w:hRule="atLeast"/>
                <w:jc w:val="center"/>
              </w:trPr>
              <w:tc>
                <w:tcPr>
                  <w:tcW w:w="1619" w:type="dxa"/>
                  <w:tcBorders>
                    <w:top w:val="nil"/>
                    <w:left w:val="nil"/>
                    <w:bottom w:val="nil"/>
                    <w:right w:val="single" w:color="E8E8E8" w:sz="6" w:space="0"/>
                  </w:tcBorders>
                  <w:shd w:val="clear" w:color="auto" w:fill="FFFFFF"/>
                  <w:tcMar>
                    <w:top w:w="75" w:type="dxa"/>
                    <w:bottom w:w="75" w:type="dxa"/>
                  </w:tcMar>
                  <w:vAlign w:val="center"/>
                </w:tcPr>
                <w:p>
                  <w:r>
                    <w:rPr>
                      <w:rFonts w:hint="eastAsia"/>
                    </w:rPr>
                    <w:t>Flexbox</w:t>
                  </w:r>
                </w:p>
              </w:tc>
              <w:tc>
                <w:tcPr>
                  <w:tcW w:w="1360" w:type="dxa"/>
                  <w:tcBorders>
                    <w:top w:val="nil"/>
                    <w:left w:val="nil"/>
                    <w:bottom w:val="nil"/>
                    <w:right w:val="single" w:color="E8E8E8" w:sz="6" w:space="0"/>
                  </w:tcBorders>
                  <w:shd w:val="clear" w:color="auto" w:fill="FFFFFF"/>
                  <w:tcMar>
                    <w:top w:w="75" w:type="dxa"/>
                    <w:bottom w:w="75" w:type="dxa"/>
                  </w:tcMar>
                  <w:vAlign w:val="center"/>
                </w:tcPr>
                <w:p>
                  <w:r>
                    <w:rPr>
                      <w:rFonts w:hint="eastAsia"/>
                    </w:rPr>
                    <w:t>现代浏览器&amp;IE10+</w:t>
                  </w:r>
                </w:p>
              </w:tc>
              <w:tc>
                <w:tcPr>
                  <w:tcW w:w="831"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1010" w:type="dxa"/>
                  <w:tcBorders>
                    <w:top w:val="nil"/>
                    <w:left w:val="nil"/>
                    <w:bottom w:val="nil"/>
                    <w:right w:val="single" w:color="E8E8E8" w:sz="6" w:space="0"/>
                  </w:tcBorders>
                  <w:shd w:val="clear" w:color="auto" w:fill="FFFFFF"/>
                  <w:tcMar>
                    <w:top w:w="75" w:type="dxa"/>
                    <w:bottom w:w="75" w:type="dxa"/>
                  </w:tcMar>
                  <w:vAlign w:val="center"/>
                </w:tcPr>
                <w:p>
                  <w:r>
                    <w:rPr>
                      <w:rFonts w:hint="eastAsia"/>
                    </w:rPr>
                    <w:t>会导致容器溢出</w:t>
                  </w:r>
                </w:p>
              </w:tc>
              <w:tc>
                <w:tcPr>
                  <w:tcW w:w="1507"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834" w:type="dxa"/>
                  <w:tcBorders>
                    <w:top w:val="nil"/>
                    <w:left w:val="nil"/>
                    <w:bottom w:val="nil"/>
                    <w:right w:val="single" w:color="E8E8E8" w:sz="6" w:space="0"/>
                  </w:tcBorders>
                  <w:shd w:val="clear" w:color="auto" w:fill="FFFFFF"/>
                  <w:tcMar>
                    <w:top w:w="75" w:type="dxa"/>
                    <w:bottom w:w="75" w:type="dxa"/>
                  </w:tcMar>
                  <w:vAlign w:val="center"/>
                </w:tcPr>
                <w:p>
                  <w:r>
                    <w:rPr>
                      <w:rFonts w:hint="eastAsia"/>
                    </w:rPr>
                    <w:t>是</w:t>
                  </w:r>
                </w:p>
              </w:tc>
              <w:tc>
                <w:tcPr>
                  <w:tcW w:w="3399" w:type="dxa"/>
                  <w:tcBorders>
                    <w:top w:val="nil"/>
                    <w:left w:val="nil"/>
                    <w:bottom w:val="nil"/>
                    <w:right w:val="single" w:color="E8E8E8" w:sz="6" w:space="0"/>
                  </w:tcBorders>
                  <w:shd w:val="clear" w:color="auto" w:fill="FFFFFF"/>
                  <w:tcMar>
                    <w:top w:w="75" w:type="dxa"/>
                    <w:bottom w:w="75" w:type="dxa"/>
                  </w:tcMar>
                  <w:vAlign w:val="center"/>
                </w:tcPr>
                <w:p>
                  <w:pPr>
                    <w:rPr>
                      <w:rFonts w:hint="eastAsia"/>
                    </w:rPr>
                  </w:pPr>
                  <w:r>
                    <w:rPr>
                      <w:rFonts w:hint="eastAsia"/>
                      <w:lang w:val="en-US" w:eastAsia="zh-CN"/>
                    </w:rPr>
                    <w:t>需要使用容器包裹和厂商前缀（vendor prefix）</w:t>
                  </w:r>
                </w:p>
              </w:tc>
            </w:tr>
          </w:tbl>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trHeight w:val="90" w:hRule="atLeast"/>
        </w:trPr>
        <w:tc>
          <w:tcPr>
            <w:tcW w:w="10851" w:type="dxa"/>
            <w:gridSpan w:val="2"/>
            <w:vAlign w:val="top"/>
          </w:tcPr>
          <w:p>
            <w:pPr>
              <w:pStyle w:val="30"/>
              <w:rPr>
                <w:rFonts w:hint="eastAsia"/>
              </w:rPr>
            </w:pPr>
            <w:r>
              <w:rPr>
                <w:rFonts w:hint="eastAsia"/>
              </w:rPr>
              <w:t>在研究了规范和文档后，我总结出了“完全居中”的工作原理：</w:t>
            </w:r>
          </w:p>
          <w:p>
            <w:pPr>
              <w:pStyle w:val="30"/>
            </w:pPr>
            <w:r>
              <w:rPr>
                <w:rFonts w:hint="eastAsia"/>
                <w:lang w:val="en-US" w:eastAsia="zh-CN"/>
              </w:rPr>
              <w:t xml:space="preserve">1. </w:t>
            </w:r>
            <w:r>
              <w:rPr>
                <w:rFonts w:hint="eastAsia"/>
              </w:rPr>
              <w:t>在普通文档流里，margin: auto; 的意思是设置元素的margin-top和margin-bottom为0。</w:t>
            </w:r>
          </w:p>
          <w:p>
            <w:pPr>
              <w:pStyle w:val="30"/>
              <w:rPr>
                <w:rFonts w:hint="eastAsia"/>
              </w:rPr>
            </w:pPr>
            <w:r>
              <w:rPr>
                <w:rFonts w:hint="eastAsia"/>
              </w:rPr>
              <w:fldChar w:fldCharType="begin"/>
            </w:r>
            <w:r>
              <w:rPr>
                <w:rFonts w:hint="eastAsia"/>
              </w:rPr>
              <w:instrText xml:space="preserve"> HYPERLINK "http://www.w3.org/TR/CSS2/visudet.html" \l "normal-block"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W3.org</w:t>
            </w:r>
            <w:r>
              <w:rPr>
                <w:rFonts w:hint="eastAsia"/>
              </w:rPr>
              <w:fldChar w:fldCharType="end"/>
            </w:r>
            <w:r>
              <w:rPr>
                <w:rFonts w:hint="eastAsia"/>
              </w:rPr>
              <w:t>:?If ‘margin-top’, or ‘margin-bottom’ are ‘auto’, their used value is 0.</w:t>
            </w:r>
          </w:p>
          <w:p>
            <w:pPr>
              <w:pStyle w:val="30"/>
              <w:rPr>
                <w:rFonts w:hint="eastAsia"/>
              </w:rPr>
            </w:pPr>
            <w:r>
              <w:rPr>
                <w:rFonts w:hint="eastAsia"/>
              </w:rPr>
              <w:t>2. 设置了position: absolute; 的元素会变成块元素，并脱离普通文档流。而文档的其余部分照常渲染，元素像是不在原来的位置一样。 </w:t>
            </w:r>
            <w:r>
              <w:rPr>
                <w:rFonts w:hint="eastAsia"/>
              </w:rPr>
              <w:fldChar w:fldCharType="begin"/>
            </w:r>
            <w:r>
              <w:rPr>
                <w:rFonts w:hint="eastAsia"/>
              </w:rPr>
              <w:instrText xml:space="preserve"> HYPERLINK "https://developer.mozilla.org/en-US/docs/Web/CSS/position" \l "Absolute_positioning"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Developer.mozilla.org</w:t>
            </w:r>
            <w:r>
              <w:rPr>
                <w:rFonts w:hint="eastAsia"/>
              </w:rPr>
              <w:fldChar w:fldCharType="end"/>
            </w:r>
            <w:r>
              <w:rPr>
                <w:rFonts w:hint="eastAsia"/>
              </w:rPr>
              <w:t>:?…an element that is positioned absolutely is taken out of the flow and thus takes up no space</w:t>
            </w:r>
          </w:p>
          <w:p>
            <w:pPr>
              <w:pStyle w:val="30"/>
              <w:rPr>
                <w:rFonts w:hint="eastAsia"/>
              </w:rPr>
            </w:pPr>
            <w:r>
              <w:rPr>
                <w:rFonts w:hint="eastAsia"/>
              </w:rPr>
              <w:t>3. 设置了top: 0; left: 0; bottom: 0; right: 0; 样式的块元素会让浏览器为它包裹一层新的盒子，因此这个元素会填满它相对父元素的内部空间，这个相对父元素可以是是body标签，或者是一个设置了position: relative; 样式的容器。 </w:t>
            </w:r>
            <w:r>
              <w:rPr>
                <w:rFonts w:hint="eastAsia"/>
              </w:rPr>
              <w:fldChar w:fldCharType="begin"/>
            </w:r>
            <w:r>
              <w:rPr>
                <w:rFonts w:hint="eastAsia"/>
              </w:rPr>
              <w:instrText xml:space="preserve"> HYPERLINK "https://developer.mozilla.org/en-US/docs/Web/CSS/position" \l "Notes"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Developer.mozilla.org</w:t>
            </w:r>
            <w:r>
              <w:rPr>
                <w:rFonts w:hint="eastAsia"/>
              </w:rPr>
              <w:fldChar w:fldCharType="end"/>
            </w:r>
            <w:r>
              <w:rPr>
                <w:rFonts w:hint="eastAsia"/>
              </w:rPr>
              <w:t>:?For absolutely positioned elements, the top, right, bottom, and left properties specify offsets from the edge of the element’s containing block (what the element is positioned relative to).</w:t>
            </w:r>
          </w:p>
          <w:p>
            <w:pPr>
              <w:pStyle w:val="30"/>
              <w:rPr>
                <w:rFonts w:hint="eastAsia"/>
              </w:rPr>
            </w:pPr>
            <w:r>
              <w:rPr>
                <w:rFonts w:hint="eastAsia"/>
              </w:rPr>
              <w:t>4. 给元素设置了宽高以后，浏览器会阻止元素填满所有的空间，根据margin: auto; 的要求，重新计算，并包裹一层新的盒子。 </w:t>
            </w:r>
            <w:r>
              <w:rPr>
                <w:rFonts w:hint="eastAsia"/>
              </w:rPr>
              <w:fldChar w:fldCharType="begin"/>
            </w:r>
            <w:r>
              <w:rPr>
                <w:rFonts w:hint="eastAsia"/>
              </w:rPr>
              <w:instrText xml:space="preserve"> HYPERLINK "https://developer.mozilla.org/en-US/docs/Web/CSS/position" \l "Notes"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Developer.mozilla.org</w:t>
            </w:r>
            <w:r>
              <w:rPr>
                <w:rFonts w:hint="eastAsia"/>
              </w:rPr>
              <w:fldChar w:fldCharType="end"/>
            </w:r>
            <w:r>
              <w:rPr>
                <w:rFonts w:hint="eastAsia"/>
              </w:rPr>
              <w:t>:?The margin of the [absolutely positioned] element is then positioned inside these offsets.</w:t>
            </w:r>
          </w:p>
          <w:p>
            <w:pPr>
              <w:pStyle w:val="30"/>
              <w:rPr>
                <w:rFonts w:hint="eastAsia"/>
              </w:rPr>
            </w:pPr>
            <w:r>
              <w:rPr>
                <w:rFonts w:hint="eastAsia"/>
              </w:rPr>
              <w:t>5. 既然块元素是绝对定位的，又脱离了普通文档流，因此浏览器在包裹盒子之前会给margin-top和margin-bottom设置一个相等的值。 </w:t>
            </w:r>
            <w:r>
              <w:rPr>
                <w:rFonts w:hint="eastAsia"/>
              </w:rPr>
              <w:fldChar w:fldCharType="begin"/>
            </w:r>
            <w:r>
              <w:rPr>
                <w:rFonts w:hint="eastAsia"/>
              </w:rPr>
              <w:instrText xml:space="preserve"> HYPERLINK "http://www.w3.org/TR/CSS2/visudet.html" \l "abs-non-replaced-height"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W3.org</w:t>
            </w:r>
            <w:r>
              <w:rPr>
                <w:rFonts w:hint="eastAsia"/>
              </w:rPr>
              <w:fldChar w:fldCharType="end"/>
            </w:r>
            <w:r>
              <w:rPr>
                <w:rFonts w:hint="eastAsia"/>
              </w:rPr>
              <w:t>:?If none of the three [top, bottom, height] are ‘auto’: If both ‘margin-top’ and ‘margin-bottom’ are ‘auto’, solve the equation under the extra constraint that the two margins get equal values.?AKA: center the block vertically</w:t>
            </w:r>
          </w:p>
          <w:p>
            <w:pPr>
              <w:pStyle w:val="30"/>
              <w:rPr>
                <w:rFonts w:hint="eastAsia"/>
              </w:rPr>
            </w:pPr>
            <w:r>
              <w:rPr>
                <w:rFonts w:hint="eastAsia"/>
              </w:rPr>
              <w:t>使用“完全居中”，有意遵照了标准margin: auto; 样式渲染的规定，所以应当在与标准兼容的各种浏览器中起作用。</w:t>
            </w:r>
          </w:p>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 w:type="dxa"/>
          <w:trHeight w:val="90" w:hRule="atLeast"/>
        </w:trPr>
        <w:tc>
          <w:tcPr>
            <w:tcW w:w="10851" w:type="dxa"/>
            <w:gridSpan w:val="2"/>
            <w:vAlign w:val="top"/>
          </w:tcPr>
          <w:p>
            <w:pPr>
              <w:pStyle w:val="30"/>
            </w:pPr>
            <w:r>
              <w:rPr>
                <w:rFonts w:hint="default"/>
              </w:rPr>
              <w:t>Additional Resources</w:t>
            </w:r>
          </w:p>
          <w:p>
            <w:pPr>
              <w:pStyle w:val="30"/>
            </w:pPr>
            <w:r>
              <w:rPr>
                <w:rFonts w:hint="default"/>
              </w:rPr>
              <w:t>In the sections above I linked to articles specific to each method. Below are some resources that cover more than a single method for centering.</w:t>
            </w:r>
          </w:p>
          <w:p>
            <w:pPr>
              <w:pStyle w:val="30"/>
            </w:pPr>
            <w:r>
              <w:rPr>
                <w:rFonts w:hint="default"/>
              </w:rPr>
              <w:fldChar w:fldCharType="begin"/>
            </w:r>
            <w:r>
              <w:rPr>
                <w:rFonts w:hint="default"/>
              </w:rPr>
              <w:instrText xml:space="preserve"> HYPERLINK "http://blog.themeforest.net/tutorials/vertical-centering-with-css/" </w:instrText>
            </w:r>
            <w:r>
              <w:rPr>
                <w:rFonts w:hint="default"/>
              </w:rPr>
              <w:fldChar w:fldCharType="separate"/>
            </w:r>
            <w:r>
              <w:rPr>
                <w:rStyle w:val="21"/>
                <w:rFonts w:hint="default" w:ascii="Palatino" w:hAnsi="Palatino" w:eastAsia="Palatino" w:cs="Palatino"/>
                <w:b w:val="0"/>
                <w:i/>
                <w:caps w:val="0"/>
                <w:color w:val="496C78"/>
                <w:spacing w:val="0"/>
                <w:szCs w:val="26"/>
                <w:u w:val="none"/>
                <w:shd w:val="clear" w:fill="FCFDFD"/>
                <w:vertAlign w:val="baseline"/>
              </w:rPr>
              <w:t>Vertical Centering With CSS</w:t>
            </w:r>
            <w:r>
              <w:rPr>
                <w:rFonts w:hint="default"/>
              </w:rPr>
              <w:fldChar w:fldCharType="end"/>
            </w:r>
            <w:r>
              <w:rPr>
                <w:rFonts w:hint="default"/>
              </w:rPr>
              <w:t> — covers all the methods above except for the padding method</w:t>
            </w:r>
          </w:p>
          <w:p>
            <w:pPr>
              <w:pStyle w:val="30"/>
            </w:pPr>
            <w:r>
              <w:rPr>
                <w:rFonts w:hint="default"/>
              </w:rPr>
              <w:fldChar w:fldCharType="begin"/>
            </w:r>
            <w:r>
              <w:rPr>
                <w:rFonts w:hint="default"/>
              </w:rPr>
              <w:instrText xml:space="preserve"> HYPERLINK "http://www.sohtanaka.com/web-design/vertical-alignment-css/" </w:instrText>
            </w:r>
            <w:r>
              <w:rPr>
                <w:rFonts w:hint="default"/>
              </w:rPr>
              <w:fldChar w:fldCharType="separate"/>
            </w:r>
            <w:r>
              <w:rPr>
                <w:rStyle w:val="21"/>
                <w:rFonts w:hint="default" w:ascii="Palatino" w:hAnsi="Palatino" w:eastAsia="Palatino" w:cs="Palatino"/>
                <w:b w:val="0"/>
                <w:i/>
                <w:caps w:val="0"/>
                <w:color w:val="496C78"/>
                <w:spacing w:val="0"/>
                <w:szCs w:val="26"/>
                <w:u w:val="none"/>
                <w:shd w:val="clear" w:fill="FCFDFD"/>
                <w:vertAlign w:val="baseline"/>
              </w:rPr>
              <w:t>Two Simple Ways to Vertically Align with CSS</w:t>
            </w:r>
            <w:r>
              <w:rPr>
                <w:rFonts w:hint="default"/>
              </w:rPr>
              <w:fldChar w:fldCharType="end"/>
            </w:r>
            <w:r>
              <w:rPr>
                <w:rFonts w:hint="default"/>
              </w:rPr>
              <w:t> — Covers absolute positioning and negative margins and the line height methods</w:t>
            </w:r>
          </w:p>
          <w:p>
            <w:pPr>
              <w:pStyle w:val="30"/>
            </w:pPr>
            <w:r>
              <w:rPr>
                <w:rFonts w:hint="default"/>
              </w:rPr>
              <w:fldChar w:fldCharType="begin"/>
            </w:r>
            <w:r>
              <w:rPr>
                <w:rFonts w:hint="default"/>
              </w:rPr>
              <w:instrText xml:space="preserve"> HYPERLINK "http://www.student.oulu.fi/~laurirai/www/css/middle/" </w:instrText>
            </w:r>
            <w:r>
              <w:rPr>
                <w:rFonts w:hint="default"/>
              </w:rPr>
              <w:fldChar w:fldCharType="separate"/>
            </w:r>
            <w:r>
              <w:rPr>
                <w:rStyle w:val="21"/>
                <w:rFonts w:hint="default" w:ascii="Palatino" w:hAnsi="Palatino" w:eastAsia="Palatino" w:cs="Palatino"/>
                <w:b w:val="0"/>
                <w:i/>
                <w:caps w:val="0"/>
                <w:color w:val="496C78"/>
                <w:spacing w:val="0"/>
                <w:szCs w:val="26"/>
                <w:u w:val="none"/>
                <w:shd w:val="clear" w:fill="FCFDFD"/>
                <w:vertAlign w:val="baseline"/>
              </w:rPr>
              <w:t>Vertical centering using CSS</w:t>
            </w:r>
            <w:r>
              <w:rPr>
                <w:rFonts w:hint="default"/>
              </w:rPr>
              <w:fldChar w:fldCharType="end"/>
            </w:r>
            <w:r>
              <w:rPr>
                <w:rFonts w:hint="default"/>
              </w:rPr>
              <w:t> — Covers all methods except the floater div method and adds a few more.</w:t>
            </w:r>
          </w:p>
          <w:p>
            <w:pPr>
              <w:pStyle w:val="30"/>
            </w:pPr>
            <w:r>
              <w:rPr>
                <w:rFonts w:hint="default"/>
              </w:rPr>
              <w:fldChar w:fldCharType="begin"/>
            </w:r>
            <w:r>
              <w:rPr>
                <w:rFonts w:hint="default"/>
              </w:rPr>
              <w:instrText xml:space="preserve"> HYPERLINK "http://www.brunildo.org/test/" </w:instrText>
            </w:r>
            <w:r>
              <w:rPr>
                <w:rFonts w:hint="default"/>
              </w:rPr>
              <w:fldChar w:fldCharType="separate"/>
            </w:r>
            <w:r>
              <w:rPr>
                <w:rStyle w:val="21"/>
                <w:rFonts w:hint="default" w:ascii="Palatino" w:hAnsi="Palatino" w:eastAsia="Palatino" w:cs="Palatino"/>
                <w:b w:val="0"/>
                <w:i/>
                <w:caps w:val="0"/>
                <w:color w:val="496C78"/>
                <w:spacing w:val="0"/>
                <w:szCs w:val="26"/>
                <w:u w:val="none"/>
                <w:shd w:val="clear" w:fill="FCFDFD"/>
                <w:vertAlign w:val="baseline"/>
              </w:rPr>
              <w:t>CSS tests and experiments</w:t>
            </w:r>
            <w:r>
              <w:rPr>
                <w:rFonts w:hint="default"/>
              </w:rPr>
              <w:fldChar w:fldCharType="end"/>
            </w:r>
            <w:r>
              <w:rPr>
                <w:rFonts w:hint="default"/>
              </w:rPr>
              <w:t> — Contains a variety of css experiments. Search the page for the word vertical and you’ll find several vertical centering experiments, including the 2 links below.</w:t>
            </w:r>
          </w:p>
          <w:p>
            <w:pPr>
              <w:pStyle w:val="30"/>
            </w:pPr>
            <w:r>
              <w:rPr>
                <w:rFonts w:hint="default"/>
              </w:rPr>
              <w:fldChar w:fldCharType="begin"/>
            </w:r>
            <w:r>
              <w:rPr>
                <w:rFonts w:hint="default"/>
              </w:rPr>
              <w:instrText xml:space="preserve"> HYPERLINK "http://www.brunildo.org/test/img_center.html" </w:instrText>
            </w:r>
            <w:r>
              <w:rPr>
                <w:rFonts w:hint="default"/>
              </w:rPr>
              <w:fldChar w:fldCharType="separate"/>
            </w:r>
            <w:r>
              <w:rPr>
                <w:rStyle w:val="21"/>
                <w:rFonts w:hint="default" w:ascii="Palatino" w:hAnsi="Palatino" w:eastAsia="Palatino" w:cs="Palatino"/>
                <w:b w:val="0"/>
                <w:i/>
                <w:caps w:val="0"/>
                <w:color w:val="496C78"/>
                <w:spacing w:val="0"/>
                <w:szCs w:val="26"/>
                <w:u w:val="none"/>
                <w:shd w:val="clear" w:fill="FCFDFD"/>
                <w:vertAlign w:val="baseline"/>
              </w:rPr>
              <w:t>Centering (horizontally and vertically) an image in a box</w:t>
            </w:r>
            <w:r>
              <w:rPr>
                <w:rFonts w:hint="default"/>
              </w:rPr>
              <w:fldChar w:fldCharType="end"/>
            </w:r>
          </w:p>
          <w:p>
            <w:pPr>
              <w:pStyle w:val="30"/>
            </w:pPr>
            <w:r>
              <w:rPr>
                <w:rFonts w:hint="default"/>
              </w:rPr>
              <w:fldChar w:fldCharType="begin"/>
            </w:r>
            <w:r>
              <w:rPr>
                <w:rFonts w:hint="default"/>
              </w:rPr>
              <w:instrText xml:space="preserve"> HYPERLINK "http://www.brunildo.org/test/shrink_center_5.html" </w:instrText>
            </w:r>
            <w:r>
              <w:rPr>
                <w:rFonts w:hint="default"/>
              </w:rPr>
              <w:fldChar w:fldCharType="separate"/>
            </w:r>
            <w:r>
              <w:rPr>
                <w:rStyle w:val="21"/>
                <w:rFonts w:hint="default" w:ascii="Palatino" w:hAnsi="Palatino" w:eastAsia="Palatino" w:cs="Palatino"/>
                <w:b w:val="0"/>
                <w:i/>
                <w:caps w:val="0"/>
                <w:color w:val="496C78"/>
                <w:spacing w:val="0"/>
                <w:szCs w:val="26"/>
                <w:u w:val="none"/>
                <w:shd w:val="clear" w:fill="FCFDFD"/>
                <w:vertAlign w:val="baseline"/>
              </w:rPr>
              <w:t>Shrink-wrap and Center</w:t>
            </w:r>
            <w:r>
              <w:rPr>
                <w:rFonts w:hint="default"/>
              </w:rPr>
              <w:fldChar w:fldCharType="end"/>
            </w:r>
          </w:p>
          <w:p>
            <w:pPr>
              <w:pStyle w:val="30"/>
              <w:rPr>
                <w:rFonts w:hint="eastAsia"/>
                <w:lang w:val="en-US" w:eastAsia="zh-CN"/>
              </w:rPr>
            </w:pPr>
          </w:p>
        </w:tc>
      </w:tr>
    </w:tbl>
    <w:p>
      <w:pPr>
        <w:rPr>
          <w:rFonts w:hint="eastAsia"/>
          <w:lang w:val="en-US" w:eastAsia="zh-CN"/>
        </w:rPr>
      </w:pPr>
    </w:p>
    <w:p>
      <w:pPr>
        <w:rPr>
          <w:rFonts w:hint="eastAsia"/>
          <w:lang w:val="en-US" w:eastAsia="zh-CN"/>
        </w:rPr>
      </w:pPr>
    </w:p>
    <w:sectPr>
      <w:pgSz w:w="11906" w:h="31465"/>
      <w:pgMar w:top="624" w:right="624" w:bottom="624" w:left="624" w:header="851" w:footer="992" w:gutter="0"/>
      <w:pgBorders>
        <w:top w:val="none" w:sz="0" w:space="0"/>
        <w:left w:val="none" w:sz="0" w:space="0"/>
        <w:bottom w:val="none" w:sz="0" w:space="0"/>
        <w:right w:val="none" w:sz="0" w:space="0"/>
      </w:pgBorders>
      <w:cols w:space="72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微软简行楷">
    <w:panose1 w:val="00000000000000000000"/>
    <w:charset w:val="00"/>
    <w:family w:val="auto"/>
    <w:pitch w:val="default"/>
    <w:sig w:usb0="00000000" w:usb1="00000000" w:usb2="00000000" w:usb3="00000000" w:csb0="00000000" w:csb1="00000000"/>
  </w:font>
  <w:font w:name="v">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Vani">
    <w:panose1 w:val="020B0502040204020203"/>
    <w:charset w:val="00"/>
    <w:family w:val="auto"/>
    <w:pitch w:val="default"/>
    <w:sig w:usb0="00200003" w:usb1="00000000" w:usb2="00000000" w:usb3="00000000" w:csb0="00000001" w:csb1="00000000"/>
  </w:font>
  <w:font w:name="Ve">
    <w:altName w:val="RomanS"/>
    <w:panose1 w:val="00000000000000000000"/>
    <w:charset w:val="00"/>
    <w:family w:val="auto"/>
    <w:pitch w:val="default"/>
    <w:sig w:usb0="00000000" w:usb1="00000000" w:usb2="00000000" w:usb3="00000000" w:csb0="00000000" w:csb1="00000000"/>
  </w:font>
  <w:font w:name="Ver">
    <w:altName w:val="RomanS"/>
    <w:panose1 w:val="00000000000000000000"/>
    <w:charset w:val="00"/>
    <w:family w:val="auto"/>
    <w:pitch w:val="default"/>
    <w:sig w:usb0="00000000" w:usb1="00000000" w:usb2="00000000" w:usb3="00000000" w:csb0="00000000" w:csb1="00000000"/>
  </w:font>
  <w:font w:name="方正兰亭超细黑简体">
    <w:panose1 w:val="02000000000000000000"/>
    <w:charset w:val="86"/>
    <w:family w:val="auto"/>
    <w:pitch w:val="default"/>
    <w:sig w:usb0="00000001" w:usb1="08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Lucida Grande">
    <w:altName w:val="RomanS"/>
    <w:panose1 w:val="00000000000000000000"/>
    <w:charset w:val="00"/>
    <w:family w:val="auto"/>
    <w:pitch w:val="default"/>
    <w:sig w:usb0="00000000" w:usb1="00000000" w:usb2="00000000" w:usb3="00000000" w:csb0="00040001" w:csb1="00000000"/>
  </w:font>
  <w:font w:name="Monaco">
    <w:altName w:val="RomanS"/>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Neue">
    <w:altName w:val="RomanS"/>
    <w:panose1 w:val="00000000000000000000"/>
    <w:charset w:val="00"/>
    <w:family w:val="auto"/>
    <w:pitch w:val="default"/>
    <w:sig w:usb0="00000000" w:usb1="00000000" w:usb2="00000000" w:usb3="00000000" w:csb0="00000000" w:csb1="00000000"/>
  </w:font>
  <w:font w:name="Menlo">
    <w:altName w:val="RomanS"/>
    <w:panose1 w:val="00000000000000000000"/>
    <w:charset w:val="00"/>
    <w:family w:val="auto"/>
    <w:pitch w:val="default"/>
    <w:sig w:usb0="00000000" w:usb1="00000000" w:usb2="00000000" w:usb3="00000000" w:csb0="00000000" w:csb1="00000000"/>
  </w:font>
  <w:font w:name="Source Code Pro">
    <w:altName w:val="RomanS"/>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Open Sans">
    <w:altName w:val="RomanS"/>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MathJax_Math-italic">
    <w:altName w:val="RomanS"/>
    <w:panose1 w:val="00000000000000000000"/>
    <w:charset w:val="00"/>
    <w:family w:val="auto"/>
    <w:pitch w:val="default"/>
    <w:sig w:usb0="00000000" w:usb1="00000000" w:usb2="00000000" w:usb3="00000000" w:csb0="00000000" w:csb1="00000000"/>
  </w:font>
  <w:font w:name="STIXGeneral">
    <w:altName w:val="RomanS"/>
    <w:panose1 w:val="00000000000000000000"/>
    <w:charset w:val="00"/>
    <w:family w:val="auto"/>
    <w:pitch w:val="default"/>
    <w:sig w:usb0="00000000" w:usb1="00000000" w:usb2="00000000" w:usb3="00000000" w:csb0="00000000" w:csb1="00000000"/>
  </w:font>
  <w:font w:name="MathJax_Main">
    <w:altName w:val="RomanS"/>
    <w:panose1 w:val="00000000000000000000"/>
    <w:charset w:val="00"/>
    <w:family w:val="auto"/>
    <w:pitch w:val="default"/>
    <w:sig w:usb0="00000000" w:usb1="00000000" w:usb2="00000000" w:usb3="00000000" w:csb0="00000000" w:csb1="00000000"/>
  </w:font>
  <w:font w:name="刘佳尚5500行楷修">
    <w:panose1 w:val="02010601030101010101"/>
    <w:charset w:val="86"/>
    <w:family w:val="auto"/>
    <w:pitch w:val="default"/>
    <w:sig w:usb0="00000001" w:usb1="080E0000" w:usb2="00000000" w:usb3="00000000" w:csb0="00040000" w:csb1="00000000"/>
  </w:font>
  <w:font w:name="Swis721 BdOul BT">
    <w:panose1 w:val="04020705020B03040203"/>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Helvetica Neue‘">
    <w:altName w:val="RomanS"/>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anchorjs-icons">
    <w:altName w:val="RomanS"/>
    <w:panose1 w:val="00000000000000000000"/>
    <w:charset w:val="00"/>
    <w:family w:val="auto"/>
    <w:pitch w:val="default"/>
    <w:sig w:usb0="00000000" w:usb1="00000000" w:usb2="00000000" w:usb3="00000000" w:csb0="00040001" w:csb1="00000000"/>
  </w:font>
  <w:font w:name="c">
    <w:altName w:val="RomanS"/>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Lato">
    <w:altName w:val="RomanS"/>
    <w:panose1 w:val="00000000000000000000"/>
    <w:charset w:val="00"/>
    <w:family w:val="auto"/>
    <w:pitch w:val="default"/>
    <w:sig w:usb0="00000000" w:usb1="00000000" w:usb2="00000000" w:usb3="00000000" w:csb0="00000000" w:csb1="00000000"/>
  </w:font>
  <w:font w:name="PingFangSC-Regular">
    <w:altName w:val="RomanS"/>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monospace">
    <w:altName w:val="RomanS"/>
    <w:panose1 w:val="00000000000000000000"/>
    <w:charset w:val="00"/>
    <w:family w:val="auto"/>
    <w:pitch w:val="default"/>
    <w:sig w:usb0="00000000" w:usb1="00000000" w:usb2="00000000" w:usb3="00000000" w:csb0="00000000" w:csb1="00000000"/>
  </w:font>
  <w:font w:name="Myriad Pro">
    <w:altName w:val="RomanS"/>
    <w:panose1 w:val="00000000000000000000"/>
    <w:charset w:val="00"/>
    <w:family w:val="auto"/>
    <w:pitch w:val="default"/>
    <w:sig w:usb0="00000000" w:usb1="00000000" w:usb2="00000000" w:usb3="00000000" w:csb0="00000000" w:csb1="00000000"/>
  </w:font>
  <w:font w:name="Palatino">
    <w:altName w:val="Palatino Linotype"/>
    <w:panose1 w:val="00000000000000000000"/>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Inconsolata">
    <w:altName w:val="RomanS"/>
    <w:panose1 w:val="00000000000000000000"/>
    <w:charset w:val="00"/>
    <w:family w:val="auto"/>
    <w:pitch w:val="default"/>
    <w:sig w:usb0="00000000" w:usb1="00000000" w:usb2="00000000" w:usb3="00000000" w:csb0="00000000" w:csb1="00000000"/>
  </w:font>
  <w:font w:name="Libertad">
    <w:altName w:val="RomanS"/>
    <w:panose1 w:val="00000000000000000000"/>
    <w:charset w:val="00"/>
    <w:family w:val="auto"/>
    <w:pitch w:val="default"/>
    <w:sig w:usb0="00000000" w:usb1="00000000" w:usb2="00000000" w:usb3="00000000" w:csb0="00000000" w:csb1="00000000"/>
  </w:font>
  <w:font w:name="Source Sans Pro">
    <w:altName w:val="RomanS"/>
    <w:panose1 w:val="00000000000000000000"/>
    <w:charset w:val="00"/>
    <w:family w:val="auto"/>
    <w:pitch w:val="default"/>
    <w:sig w:usb0="00000000" w:usb1="00000000" w:usb2="00000000" w:usb3="00000000" w:csb0="00000000" w:csb1="00000000"/>
  </w:font>
  <w:font w:name="Noto Sans CJK SC">
    <w:altName w:val="RomanS"/>
    <w:panose1 w:val="00000000000000000000"/>
    <w:charset w:val="00"/>
    <w:family w:val="auto"/>
    <w:pitch w:val="default"/>
    <w:sig w:usb0="00000000" w:usb1="00000000" w:usb2="00000000" w:usb3="00000000" w:csb0="00000000" w:csb1="00000000"/>
  </w:font>
  <w:font w:name="Bitter">
    <w:altName w:val="RomanS"/>
    <w:panose1 w:val="00000000000000000000"/>
    <w:charset w:val="00"/>
    <w:family w:val="auto"/>
    <w:pitch w:val="default"/>
    <w:sig w:usb0="00000000" w:usb1="00000000" w:usb2="00000000" w:usb3="00000000" w:csb0="00000000" w:csb1="00000000"/>
  </w:font>
  <w:font w:name="Lora">
    <w:altName w:val="RomanS"/>
    <w:panose1 w:val="00000000000000000000"/>
    <w:charset w:val="00"/>
    <w:family w:val="auto"/>
    <w:pitch w:val="default"/>
    <w:sig w:usb0="00000000" w:usb1="00000000" w:usb2="00000000" w:usb3="00000000" w:csb0="00000000" w:csb1="00000000"/>
  </w:font>
  <w:font w:name="Co">
    <w:altName w:val="RomanS"/>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Con">
    <w:altName w:val="RomanS"/>
    <w:panose1 w:val="00000000000000000000"/>
    <w:charset w:val="00"/>
    <w:family w:val="auto"/>
    <w:pitch w:val="default"/>
    <w:sig w:usb0="00000000" w:usb1="00000000" w:usb2="00000000" w:usb3="00000000" w:csb0="00000000" w:csb1="00000000"/>
  </w:font>
  <w:font w:name="PT Sans">
    <w:altName w:val="RomanS"/>
    <w:panose1 w:val="00000000000000000000"/>
    <w:charset w:val="00"/>
    <w:family w:val="auto"/>
    <w:pitch w:val="default"/>
    <w:sig w:usb0="00000000" w:usb1="00000000" w:usb2="00000000" w:usb3="00000000" w:csb0="00000000" w:csb1="00000000"/>
  </w:font>
  <w:font w:name="Roboto Mono">
    <w:altName w:val="RomanS"/>
    <w:panose1 w:val="00000000000000000000"/>
    <w:charset w:val="00"/>
    <w:family w:val="auto"/>
    <w:pitch w:val="default"/>
    <w:sig w:usb0="00000000" w:usb1="00000000" w:usb2="00000000" w:usb3="00000000" w:csb0="00000000" w:csb1="00000000"/>
  </w:font>
  <w:font w:name="Whitney Cond A">
    <w:altName w:val="RomanS"/>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7541CBD"/>
    <w:multiLevelType w:val="singleLevel"/>
    <w:tmpl w:val="57541CBD"/>
    <w:lvl w:ilvl="0" w:tentative="0">
      <w:start w:val="1"/>
      <w:numFmt w:val="none"/>
      <w:pStyle w:val="26"/>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2">
    <w:nsid w:val="57541D26"/>
    <w:multiLevelType w:val="singleLevel"/>
    <w:tmpl w:val="57541D26"/>
    <w:lvl w:ilvl="0" w:tentative="0">
      <w:start w:val="1"/>
      <w:numFmt w:val="none"/>
      <w:pStyle w:val="31"/>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3">
    <w:nsid w:val="577145F4"/>
    <w:multiLevelType w:val="singleLevel"/>
    <w:tmpl w:val="577145F4"/>
    <w:lvl w:ilvl="0" w:tentative="0">
      <w:start w:val="1"/>
      <w:numFmt w:val="decimal"/>
      <w:suff w:val="nothing"/>
      <w:lvlText w:val="%1."/>
      <w:lvlJc w:val="left"/>
    </w:lvl>
  </w:abstractNum>
  <w:abstractNum w:abstractNumId="4">
    <w:nsid w:val="57715716"/>
    <w:multiLevelType w:val="singleLevel"/>
    <w:tmpl w:val="57715716"/>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E4289"/>
    <w:rsid w:val="0000130C"/>
    <w:rsid w:val="00017F7B"/>
    <w:rsid w:val="0003092A"/>
    <w:rsid w:val="00036FAC"/>
    <w:rsid w:val="00055178"/>
    <w:rsid w:val="00082066"/>
    <w:rsid w:val="000A4CC1"/>
    <w:rsid w:val="000F1907"/>
    <w:rsid w:val="00112059"/>
    <w:rsid w:val="00143738"/>
    <w:rsid w:val="001444D1"/>
    <w:rsid w:val="001659B3"/>
    <w:rsid w:val="001769BA"/>
    <w:rsid w:val="001769DD"/>
    <w:rsid w:val="00181A1E"/>
    <w:rsid w:val="00232E41"/>
    <w:rsid w:val="00272DD1"/>
    <w:rsid w:val="002A712E"/>
    <w:rsid w:val="002E5C10"/>
    <w:rsid w:val="00317E66"/>
    <w:rsid w:val="003462E3"/>
    <w:rsid w:val="00352B20"/>
    <w:rsid w:val="003743FA"/>
    <w:rsid w:val="003D39EA"/>
    <w:rsid w:val="003E66D1"/>
    <w:rsid w:val="00401C55"/>
    <w:rsid w:val="00417BD8"/>
    <w:rsid w:val="004238F7"/>
    <w:rsid w:val="00423BEA"/>
    <w:rsid w:val="00443DA1"/>
    <w:rsid w:val="00451E01"/>
    <w:rsid w:val="004A673B"/>
    <w:rsid w:val="00554D4A"/>
    <w:rsid w:val="00567B1C"/>
    <w:rsid w:val="00571E67"/>
    <w:rsid w:val="005A583E"/>
    <w:rsid w:val="006158A2"/>
    <w:rsid w:val="006519A8"/>
    <w:rsid w:val="0067452F"/>
    <w:rsid w:val="006F7B55"/>
    <w:rsid w:val="00700EAA"/>
    <w:rsid w:val="00780569"/>
    <w:rsid w:val="007A2162"/>
    <w:rsid w:val="007B49BE"/>
    <w:rsid w:val="00812A7C"/>
    <w:rsid w:val="00851B42"/>
    <w:rsid w:val="008A7035"/>
    <w:rsid w:val="008C58D4"/>
    <w:rsid w:val="009422C9"/>
    <w:rsid w:val="00956007"/>
    <w:rsid w:val="009926B7"/>
    <w:rsid w:val="009C4D7F"/>
    <w:rsid w:val="009C5C1A"/>
    <w:rsid w:val="00A265DD"/>
    <w:rsid w:val="00A476B9"/>
    <w:rsid w:val="00A630EA"/>
    <w:rsid w:val="00A824D3"/>
    <w:rsid w:val="00AE2729"/>
    <w:rsid w:val="00AE38B4"/>
    <w:rsid w:val="00B417F6"/>
    <w:rsid w:val="00B66E37"/>
    <w:rsid w:val="00BB495A"/>
    <w:rsid w:val="00BB6290"/>
    <w:rsid w:val="00BE6247"/>
    <w:rsid w:val="00BF3AC1"/>
    <w:rsid w:val="00C20423"/>
    <w:rsid w:val="00C85D23"/>
    <w:rsid w:val="00CC0730"/>
    <w:rsid w:val="00CE1736"/>
    <w:rsid w:val="00CF06E0"/>
    <w:rsid w:val="00D0400C"/>
    <w:rsid w:val="00D331DA"/>
    <w:rsid w:val="00D4731A"/>
    <w:rsid w:val="00D504C9"/>
    <w:rsid w:val="00DA7E73"/>
    <w:rsid w:val="00DE2442"/>
    <w:rsid w:val="00E26113"/>
    <w:rsid w:val="00E27700"/>
    <w:rsid w:val="00E33F9D"/>
    <w:rsid w:val="00E60771"/>
    <w:rsid w:val="00EA71A6"/>
    <w:rsid w:val="00EE4FFD"/>
    <w:rsid w:val="00F35413"/>
    <w:rsid w:val="00F93BDD"/>
    <w:rsid w:val="00F94B37"/>
    <w:rsid w:val="00FB2829"/>
    <w:rsid w:val="010327C6"/>
    <w:rsid w:val="01070063"/>
    <w:rsid w:val="01091C62"/>
    <w:rsid w:val="010D1EBC"/>
    <w:rsid w:val="010D323C"/>
    <w:rsid w:val="010D6432"/>
    <w:rsid w:val="011768D6"/>
    <w:rsid w:val="01183E1D"/>
    <w:rsid w:val="011C07DF"/>
    <w:rsid w:val="011E48D3"/>
    <w:rsid w:val="01201F44"/>
    <w:rsid w:val="012037C0"/>
    <w:rsid w:val="01235661"/>
    <w:rsid w:val="012423C7"/>
    <w:rsid w:val="0127683C"/>
    <w:rsid w:val="01280EDC"/>
    <w:rsid w:val="012A1C75"/>
    <w:rsid w:val="012B680C"/>
    <w:rsid w:val="013170DA"/>
    <w:rsid w:val="01336206"/>
    <w:rsid w:val="0134496C"/>
    <w:rsid w:val="01351709"/>
    <w:rsid w:val="01374C0C"/>
    <w:rsid w:val="01390261"/>
    <w:rsid w:val="013A2B1F"/>
    <w:rsid w:val="013F0AA1"/>
    <w:rsid w:val="014623F8"/>
    <w:rsid w:val="01467425"/>
    <w:rsid w:val="01475A44"/>
    <w:rsid w:val="01511039"/>
    <w:rsid w:val="01513237"/>
    <w:rsid w:val="01575FD6"/>
    <w:rsid w:val="015A0372"/>
    <w:rsid w:val="015A45E0"/>
    <w:rsid w:val="015B2CFC"/>
    <w:rsid w:val="01613F1E"/>
    <w:rsid w:val="016E29BA"/>
    <w:rsid w:val="016F27E7"/>
    <w:rsid w:val="01710C5F"/>
    <w:rsid w:val="01722ECF"/>
    <w:rsid w:val="017424F2"/>
    <w:rsid w:val="017451DF"/>
    <w:rsid w:val="01746C6F"/>
    <w:rsid w:val="01756654"/>
    <w:rsid w:val="017709D6"/>
    <w:rsid w:val="017A0B78"/>
    <w:rsid w:val="017C22C0"/>
    <w:rsid w:val="017C5B79"/>
    <w:rsid w:val="017F6D07"/>
    <w:rsid w:val="0180486F"/>
    <w:rsid w:val="0183728A"/>
    <w:rsid w:val="01841E81"/>
    <w:rsid w:val="01876294"/>
    <w:rsid w:val="018911BF"/>
    <w:rsid w:val="018B6361"/>
    <w:rsid w:val="01956361"/>
    <w:rsid w:val="0197270F"/>
    <w:rsid w:val="019B1595"/>
    <w:rsid w:val="019B3483"/>
    <w:rsid w:val="019C0565"/>
    <w:rsid w:val="019F645E"/>
    <w:rsid w:val="01A239A5"/>
    <w:rsid w:val="01A377BE"/>
    <w:rsid w:val="01A44616"/>
    <w:rsid w:val="01A92516"/>
    <w:rsid w:val="01AB222D"/>
    <w:rsid w:val="01AE723E"/>
    <w:rsid w:val="01AF721E"/>
    <w:rsid w:val="01B20590"/>
    <w:rsid w:val="01B43E4D"/>
    <w:rsid w:val="01B632D2"/>
    <w:rsid w:val="01B80D63"/>
    <w:rsid w:val="01BB1E50"/>
    <w:rsid w:val="01BB3F7E"/>
    <w:rsid w:val="01BB4E7A"/>
    <w:rsid w:val="01C270ED"/>
    <w:rsid w:val="01C41064"/>
    <w:rsid w:val="01C42DFF"/>
    <w:rsid w:val="01C54390"/>
    <w:rsid w:val="01C93BCF"/>
    <w:rsid w:val="01CC6F5B"/>
    <w:rsid w:val="01CD6367"/>
    <w:rsid w:val="01D12AC3"/>
    <w:rsid w:val="01D91995"/>
    <w:rsid w:val="01D91F19"/>
    <w:rsid w:val="01DB7918"/>
    <w:rsid w:val="01DF3F23"/>
    <w:rsid w:val="01EB4BD1"/>
    <w:rsid w:val="01EF3668"/>
    <w:rsid w:val="01F2604A"/>
    <w:rsid w:val="01F76208"/>
    <w:rsid w:val="01F84391"/>
    <w:rsid w:val="01FA31D3"/>
    <w:rsid w:val="01FD1152"/>
    <w:rsid w:val="01FE2583"/>
    <w:rsid w:val="02040ADD"/>
    <w:rsid w:val="02072FEF"/>
    <w:rsid w:val="020764BE"/>
    <w:rsid w:val="020A0467"/>
    <w:rsid w:val="020C63B0"/>
    <w:rsid w:val="020D13EC"/>
    <w:rsid w:val="020E6E6E"/>
    <w:rsid w:val="020F12BC"/>
    <w:rsid w:val="02120A5D"/>
    <w:rsid w:val="02147CCD"/>
    <w:rsid w:val="02155B51"/>
    <w:rsid w:val="0216427A"/>
    <w:rsid w:val="02184860"/>
    <w:rsid w:val="02206519"/>
    <w:rsid w:val="022411B3"/>
    <w:rsid w:val="02275C72"/>
    <w:rsid w:val="022B1875"/>
    <w:rsid w:val="022E45B3"/>
    <w:rsid w:val="02364D1F"/>
    <w:rsid w:val="023C66B8"/>
    <w:rsid w:val="023D413A"/>
    <w:rsid w:val="023F3F14"/>
    <w:rsid w:val="0242797B"/>
    <w:rsid w:val="02456F1D"/>
    <w:rsid w:val="024632C6"/>
    <w:rsid w:val="024D1BAF"/>
    <w:rsid w:val="024F0BA0"/>
    <w:rsid w:val="024F4267"/>
    <w:rsid w:val="02586938"/>
    <w:rsid w:val="026173E3"/>
    <w:rsid w:val="02621009"/>
    <w:rsid w:val="02695B8C"/>
    <w:rsid w:val="026E2711"/>
    <w:rsid w:val="0274126E"/>
    <w:rsid w:val="027A1E11"/>
    <w:rsid w:val="02810B0F"/>
    <w:rsid w:val="028710B6"/>
    <w:rsid w:val="028E75BB"/>
    <w:rsid w:val="028F3EDD"/>
    <w:rsid w:val="029525CA"/>
    <w:rsid w:val="02977A5E"/>
    <w:rsid w:val="029B09F6"/>
    <w:rsid w:val="029D038D"/>
    <w:rsid w:val="029E00D6"/>
    <w:rsid w:val="02A11707"/>
    <w:rsid w:val="02A561AC"/>
    <w:rsid w:val="02AB4281"/>
    <w:rsid w:val="02B45BC2"/>
    <w:rsid w:val="02BB7D04"/>
    <w:rsid w:val="02BF1000"/>
    <w:rsid w:val="02C052E1"/>
    <w:rsid w:val="02C43119"/>
    <w:rsid w:val="02C9230B"/>
    <w:rsid w:val="02CF7A01"/>
    <w:rsid w:val="02D422E4"/>
    <w:rsid w:val="02DA7D95"/>
    <w:rsid w:val="02DB4A25"/>
    <w:rsid w:val="02E16119"/>
    <w:rsid w:val="02E462E6"/>
    <w:rsid w:val="02E73217"/>
    <w:rsid w:val="02E74D5E"/>
    <w:rsid w:val="02E9422A"/>
    <w:rsid w:val="02EB28AE"/>
    <w:rsid w:val="02ED1778"/>
    <w:rsid w:val="02F474C1"/>
    <w:rsid w:val="02FA6A2B"/>
    <w:rsid w:val="02FC46FE"/>
    <w:rsid w:val="02FD5125"/>
    <w:rsid w:val="02FF7A7B"/>
    <w:rsid w:val="03036E36"/>
    <w:rsid w:val="0304067F"/>
    <w:rsid w:val="03050D93"/>
    <w:rsid w:val="030663D5"/>
    <w:rsid w:val="030A7ABE"/>
    <w:rsid w:val="0310707D"/>
    <w:rsid w:val="0314345E"/>
    <w:rsid w:val="031569BB"/>
    <w:rsid w:val="03174C79"/>
    <w:rsid w:val="03215A31"/>
    <w:rsid w:val="03260A6E"/>
    <w:rsid w:val="03266A5F"/>
    <w:rsid w:val="03271B39"/>
    <w:rsid w:val="03273286"/>
    <w:rsid w:val="032734FE"/>
    <w:rsid w:val="032C2BCE"/>
    <w:rsid w:val="032D24EA"/>
    <w:rsid w:val="032E4050"/>
    <w:rsid w:val="032F27C8"/>
    <w:rsid w:val="032F414B"/>
    <w:rsid w:val="033E2FDE"/>
    <w:rsid w:val="033E77B7"/>
    <w:rsid w:val="03427324"/>
    <w:rsid w:val="03441469"/>
    <w:rsid w:val="0344772F"/>
    <w:rsid w:val="03467048"/>
    <w:rsid w:val="034C4A21"/>
    <w:rsid w:val="03503824"/>
    <w:rsid w:val="035126D6"/>
    <w:rsid w:val="03522265"/>
    <w:rsid w:val="035667D0"/>
    <w:rsid w:val="03657DA9"/>
    <w:rsid w:val="036C3D93"/>
    <w:rsid w:val="036D6216"/>
    <w:rsid w:val="036E0620"/>
    <w:rsid w:val="0376619C"/>
    <w:rsid w:val="037960C0"/>
    <w:rsid w:val="037A3B41"/>
    <w:rsid w:val="037C4E87"/>
    <w:rsid w:val="037F2B12"/>
    <w:rsid w:val="03853C64"/>
    <w:rsid w:val="038648DF"/>
    <w:rsid w:val="03867047"/>
    <w:rsid w:val="038B48F4"/>
    <w:rsid w:val="03910353"/>
    <w:rsid w:val="0391423A"/>
    <w:rsid w:val="039800C7"/>
    <w:rsid w:val="0398560C"/>
    <w:rsid w:val="039F650F"/>
    <w:rsid w:val="03A15A7D"/>
    <w:rsid w:val="03A4775A"/>
    <w:rsid w:val="03B21651"/>
    <w:rsid w:val="03B87BD3"/>
    <w:rsid w:val="03B930A5"/>
    <w:rsid w:val="03B96EA9"/>
    <w:rsid w:val="03BC7E2E"/>
    <w:rsid w:val="03BF2C20"/>
    <w:rsid w:val="03BF718C"/>
    <w:rsid w:val="03C014A0"/>
    <w:rsid w:val="03C1698B"/>
    <w:rsid w:val="03D77D1F"/>
    <w:rsid w:val="03DB5670"/>
    <w:rsid w:val="03E517CE"/>
    <w:rsid w:val="03EA4D86"/>
    <w:rsid w:val="03EB0FE6"/>
    <w:rsid w:val="03EF5D95"/>
    <w:rsid w:val="03F0037C"/>
    <w:rsid w:val="03F066AC"/>
    <w:rsid w:val="03F62706"/>
    <w:rsid w:val="03F66F4B"/>
    <w:rsid w:val="03F8112C"/>
    <w:rsid w:val="04016EDE"/>
    <w:rsid w:val="040237BF"/>
    <w:rsid w:val="040575E0"/>
    <w:rsid w:val="04065E0E"/>
    <w:rsid w:val="04144FEC"/>
    <w:rsid w:val="04164CA6"/>
    <w:rsid w:val="041D28AC"/>
    <w:rsid w:val="041D49CF"/>
    <w:rsid w:val="041E3373"/>
    <w:rsid w:val="041F5954"/>
    <w:rsid w:val="042271D5"/>
    <w:rsid w:val="04256BA0"/>
    <w:rsid w:val="042701C0"/>
    <w:rsid w:val="042832D1"/>
    <w:rsid w:val="042909A2"/>
    <w:rsid w:val="042E12EA"/>
    <w:rsid w:val="042F38F1"/>
    <w:rsid w:val="043125E0"/>
    <w:rsid w:val="04347F38"/>
    <w:rsid w:val="043B1701"/>
    <w:rsid w:val="044025BA"/>
    <w:rsid w:val="044126FE"/>
    <w:rsid w:val="044B421A"/>
    <w:rsid w:val="044D5232"/>
    <w:rsid w:val="04521099"/>
    <w:rsid w:val="04527D8C"/>
    <w:rsid w:val="045435EB"/>
    <w:rsid w:val="04544B29"/>
    <w:rsid w:val="04556731"/>
    <w:rsid w:val="045B4BB8"/>
    <w:rsid w:val="045F50B9"/>
    <w:rsid w:val="045F7EE8"/>
    <w:rsid w:val="0467712D"/>
    <w:rsid w:val="046C7E60"/>
    <w:rsid w:val="047141B5"/>
    <w:rsid w:val="04742C3D"/>
    <w:rsid w:val="047564C6"/>
    <w:rsid w:val="04771833"/>
    <w:rsid w:val="04775EC4"/>
    <w:rsid w:val="047E6DDF"/>
    <w:rsid w:val="04862D7A"/>
    <w:rsid w:val="048765FD"/>
    <w:rsid w:val="048A1428"/>
    <w:rsid w:val="048B38A5"/>
    <w:rsid w:val="048D67BC"/>
    <w:rsid w:val="048E6EEA"/>
    <w:rsid w:val="04953E5B"/>
    <w:rsid w:val="04954051"/>
    <w:rsid w:val="0496157D"/>
    <w:rsid w:val="049813C2"/>
    <w:rsid w:val="04995056"/>
    <w:rsid w:val="049A4B00"/>
    <w:rsid w:val="049E1A50"/>
    <w:rsid w:val="04A41963"/>
    <w:rsid w:val="04A755F5"/>
    <w:rsid w:val="04A973E6"/>
    <w:rsid w:val="04AA3095"/>
    <w:rsid w:val="04AE2A8C"/>
    <w:rsid w:val="04B91BD4"/>
    <w:rsid w:val="04BC3C25"/>
    <w:rsid w:val="04BC6FA9"/>
    <w:rsid w:val="04C02E6D"/>
    <w:rsid w:val="04C207DA"/>
    <w:rsid w:val="04C53A37"/>
    <w:rsid w:val="04C54439"/>
    <w:rsid w:val="04C95567"/>
    <w:rsid w:val="04CA266B"/>
    <w:rsid w:val="04CB2CC1"/>
    <w:rsid w:val="04CF408F"/>
    <w:rsid w:val="04D55173"/>
    <w:rsid w:val="04D638FE"/>
    <w:rsid w:val="04D95B90"/>
    <w:rsid w:val="04DB3421"/>
    <w:rsid w:val="04E942CA"/>
    <w:rsid w:val="04ED4371"/>
    <w:rsid w:val="04F04D6E"/>
    <w:rsid w:val="04F55308"/>
    <w:rsid w:val="04F805A3"/>
    <w:rsid w:val="04F85D62"/>
    <w:rsid w:val="04FA52B7"/>
    <w:rsid w:val="04FD15A0"/>
    <w:rsid w:val="04FD5CC9"/>
    <w:rsid w:val="05002A44"/>
    <w:rsid w:val="05080274"/>
    <w:rsid w:val="05090CE5"/>
    <w:rsid w:val="050A5551"/>
    <w:rsid w:val="0510745B"/>
    <w:rsid w:val="05146CF6"/>
    <w:rsid w:val="051A2823"/>
    <w:rsid w:val="051A5ECE"/>
    <w:rsid w:val="051C579A"/>
    <w:rsid w:val="051D468D"/>
    <w:rsid w:val="05207293"/>
    <w:rsid w:val="0520744C"/>
    <w:rsid w:val="0524197F"/>
    <w:rsid w:val="05255402"/>
    <w:rsid w:val="05255FD2"/>
    <w:rsid w:val="052820EC"/>
    <w:rsid w:val="052971B6"/>
    <w:rsid w:val="053502FD"/>
    <w:rsid w:val="05370747"/>
    <w:rsid w:val="053E2528"/>
    <w:rsid w:val="053E3550"/>
    <w:rsid w:val="053E4D7D"/>
    <w:rsid w:val="053F770F"/>
    <w:rsid w:val="054021C2"/>
    <w:rsid w:val="05406072"/>
    <w:rsid w:val="054611A1"/>
    <w:rsid w:val="054C0C2F"/>
    <w:rsid w:val="054D3C4C"/>
    <w:rsid w:val="054E022F"/>
    <w:rsid w:val="054F4432"/>
    <w:rsid w:val="0550478A"/>
    <w:rsid w:val="05564648"/>
    <w:rsid w:val="05577C65"/>
    <w:rsid w:val="055A1084"/>
    <w:rsid w:val="055E6669"/>
    <w:rsid w:val="055F64A5"/>
    <w:rsid w:val="056004DF"/>
    <w:rsid w:val="0564018C"/>
    <w:rsid w:val="05644FCA"/>
    <w:rsid w:val="056858EB"/>
    <w:rsid w:val="0569686B"/>
    <w:rsid w:val="056C6BC0"/>
    <w:rsid w:val="056D55F6"/>
    <w:rsid w:val="057A52B4"/>
    <w:rsid w:val="057E3312"/>
    <w:rsid w:val="05811CD5"/>
    <w:rsid w:val="0584521B"/>
    <w:rsid w:val="058D3195"/>
    <w:rsid w:val="0590559A"/>
    <w:rsid w:val="05937A34"/>
    <w:rsid w:val="05946799"/>
    <w:rsid w:val="05964AE1"/>
    <w:rsid w:val="05972AF3"/>
    <w:rsid w:val="059A5FDA"/>
    <w:rsid w:val="059C5E4D"/>
    <w:rsid w:val="059E4DAF"/>
    <w:rsid w:val="05A54DA7"/>
    <w:rsid w:val="05A62184"/>
    <w:rsid w:val="05AB281D"/>
    <w:rsid w:val="05AD4018"/>
    <w:rsid w:val="05B543EA"/>
    <w:rsid w:val="05B62B7A"/>
    <w:rsid w:val="05B641D4"/>
    <w:rsid w:val="05BA1E72"/>
    <w:rsid w:val="05BA6421"/>
    <w:rsid w:val="05BF3A6C"/>
    <w:rsid w:val="05BF69FB"/>
    <w:rsid w:val="05CB4C13"/>
    <w:rsid w:val="05CC40A4"/>
    <w:rsid w:val="05CE2C94"/>
    <w:rsid w:val="05CE749C"/>
    <w:rsid w:val="05D2031D"/>
    <w:rsid w:val="05D361C1"/>
    <w:rsid w:val="05DF3DD4"/>
    <w:rsid w:val="05E23036"/>
    <w:rsid w:val="05E729C4"/>
    <w:rsid w:val="05E9084D"/>
    <w:rsid w:val="05E929C1"/>
    <w:rsid w:val="05E95C6E"/>
    <w:rsid w:val="05EE2780"/>
    <w:rsid w:val="05EE2E5E"/>
    <w:rsid w:val="05EE7C5E"/>
    <w:rsid w:val="05FA1B68"/>
    <w:rsid w:val="05FD62F3"/>
    <w:rsid w:val="060030F7"/>
    <w:rsid w:val="06005AE3"/>
    <w:rsid w:val="06046BA7"/>
    <w:rsid w:val="060802AC"/>
    <w:rsid w:val="060D18FC"/>
    <w:rsid w:val="06107D5C"/>
    <w:rsid w:val="06111805"/>
    <w:rsid w:val="061C229B"/>
    <w:rsid w:val="061C5DC6"/>
    <w:rsid w:val="061D7F2C"/>
    <w:rsid w:val="061E1B96"/>
    <w:rsid w:val="06212FAF"/>
    <w:rsid w:val="06222217"/>
    <w:rsid w:val="062B1271"/>
    <w:rsid w:val="062E67FF"/>
    <w:rsid w:val="06321FF2"/>
    <w:rsid w:val="06333357"/>
    <w:rsid w:val="06352196"/>
    <w:rsid w:val="063657F8"/>
    <w:rsid w:val="063A1F4F"/>
    <w:rsid w:val="063B6F48"/>
    <w:rsid w:val="063C49CA"/>
    <w:rsid w:val="06434E5E"/>
    <w:rsid w:val="064E679A"/>
    <w:rsid w:val="06512AB0"/>
    <w:rsid w:val="06516399"/>
    <w:rsid w:val="06556F9D"/>
    <w:rsid w:val="06580A77"/>
    <w:rsid w:val="06581CB0"/>
    <w:rsid w:val="065A2469"/>
    <w:rsid w:val="06601340"/>
    <w:rsid w:val="06692AF3"/>
    <w:rsid w:val="0670249D"/>
    <w:rsid w:val="0671723A"/>
    <w:rsid w:val="067942A0"/>
    <w:rsid w:val="0679462F"/>
    <w:rsid w:val="067C56A8"/>
    <w:rsid w:val="068057DB"/>
    <w:rsid w:val="06813F6A"/>
    <w:rsid w:val="0683733C"/>
    <w:rsid w:val="068E3D71"/>
    <w:rsid w:val="069564E6"/>
    <w:rsid w:val="0698684F"/>
    <w:rsid w:val="069B1690"/>
    <w:rsid w:val="06A07959"/>
    <w:rsid w:val="06A26126"/>
    <w:rsid w:val="06A4414A"/>
    <w:rsid w:val="06A913C4"/>
    <w:rsid w:val="06AB5202"/>
    <w:rsid w:val="06AD198E"/>
    <w:rsid w:val="06AF5091"/>
    <w:rsid w:val="06AF6492"/>
    <w:rsid w:val="06B061D0"/>
    <w:rsid w:val="06B748FC"/>
    <w:rsid w:val="06BF54C8"/>
    <w:rsid w:val="06C33CF3"/>
    <w:rsid w:val="06C66B2C"/>
    <w:rsid w:val="06C867AC"/>
    <w:rsid w:val="06CB32F1"/>
    <w:rsid w:val="06D17493"/>
    <w:rsid w:val="06D352E2"/>
    <w:rsid w:val="06D9784A"/>
    <w:rsid w:val="06DD0CD0"/>
    <w:rsid w:val="06DD29D9"/>
    <w:rsid w:val="06DD45F9"/>
    <w:rsid w:val="06DD47B2"/>
    <w:rsid w:val="06DD75C4"/>
    <w:rsid w:val="06DE6596"/>
    <w:rsid w:val="06E3699A"/>
    <w:rsid w:val="06E728E4"/>
    <w:rsid w:val="06E820B0"/>
    <w:rsid w:val="06EF377B"/>
    <w:rsid w:val="06F27AB9"/>
    <w:rsid w:val="06F54DE4"/>
    <w:rsid w:val="06F84E95"/>
    <w:rsid w:val="07030A93"/>
    <w:rsid w:val="0707316D"/>
    <w:rsid w:val="070A6619"/>
    <w:rsid w:val="070A7A63"/>
    <w:rsid w:val="070D3403"/>
    <w:rsid w:val="071311AA"/>
    <w:rsid w:val="071546AD"/>
    <w:rsid w:val="07180FF4"/>
    <w:rsid w:val="07186D92"/>
    <w:rsid w:val="071A4362"/>
    <w:rsid w:val="071A65B6"/>
    <w:rsid w:val="071B5136"/>
    <w:rsid w:val="07244770"/>
    <w:rsid w:val="07253191"/>
    <w:rsid w:val="07254109"/>
    <w:rsid w:val="07257530"/>
    <w:rsid w:val="072E2AED"/>
    <w:rsid w:val="07336C89"/>
    <w:rsid w:val="07342E6A"/>
    <w:rsid w:val="07395FC3"/>
    <w:rsid w:val="0741276F"/>
    <w:rsid w:val="074250F1"/>
    <w:rsid w:val="07436B4C"/>
    <w:rsid w:val="074769A3"/>
    <w:rsid w:val="0749740A"/>
    <w:rsid w:val="074C0CC6"/>
    <w:rsid w:val="074F142D"/>
    <w:rsid w:val="074F36A9"/>
    <w:rsid w:val="07536680"/>
    <w:rsid w:val="075E200F"/>
    <w:rsid w:val="07602408"/>
    <w:rsid w:val="076034A7"/>
    <w:rsid w:val="0760493F"/>
    <w:rsid w:val="07634D86"/>
    <w:rsid w:val="076C0E2B"/>
    <w:rsid w:val="076D7A83"/>
    <w:rsid w:val="07705251"/>
    <w:rsid w:val="0771339E"/>
    <w:rsid w:val="07770ECE"/>
    <w:rsid w:val="0779074D"/>
    <w:rsid w:val="078176EC"/>
    <w:rsid w:val="078231D0"/>
    <w:rsid w:val="07827C0C"/>
    <w:rsid w:val="07874982"/>
    <w:rsid w:val="078758E5"/>
    <w:rsid w:val="07885544"/>
    <w:rsid w:val="078D4808"/>
    <w:rsid w:val="078E0C62"/>
    <w:rsid w:val="0793126F"/>
    <w:rsid w:val="07992B0E"/>
    <w:rsid w:val="0799628E"/>
    <w:rsid w:val="079D2704"/>
    <w:rsid w:val="079E3C6E"/>
    <w:rsid w:val="079F4D84"/>
    <w:rsid w:val="07A74897"/>
    <w:rsid w:val="07AA7281"/>
    <w:rsid w:val="07AE5521"/>
    <w:rsid w:val="07B67EE8"/>
    <w:rsid w:val="07B86091"/>
    <w:rsid w:val="07B93258"/>
    <w:rsid w:val="07C269A2"/>
    <w:rsid w:val="07C30335"/>
    <w:rsid w:val="07C95455"/>
    <w:rsid w:val="07CA376E"/>
    <w:rsid w:val="07CD2219"/>
    <w:rsid w:val="07CE701C"/>
    <w:rsid w:val="07CF38B8"/>
    <w:rsid w:val="07D135C5"/>
    <w:rsid w:val="07D14A60"/>
    <w:rsid w:val="07D1529D"/>
    <w:rsid w:val="07D62BC1"/>
    <w:rsid w:val="07D80134"/>
    <w:rsid w:val="07D950B8"/>
    <w:rsid w:val="07E0526B"/>
    <w:rsid w:val="07E169EF"/>
    <w:rsid w:val="07E45538"/>
    <w:rsid w:val="07E66A1E"/>
    <w:rsid w:val="07E820B2"/>
    <w:rsid w:val="07EA7B88"/>
    <w:rsid w:val="07EE1E12"/>
    <w:rsid w:val="07EF4A34"/>
    <w:rsid w:val="07F32A16"/>
    <w:rsid w:val="07FA7E23"/>
    <w:rsid w:val="080E35AE"/>
    <w:rsid w:val="08103FF2"/>
    <w:rsid w:val="08123601"/>
    <w:rsid w:val="08165936"/>
    <w:rsid w:val="081B30D8"/>
    <w:rsid w:val="081F7288"/>
    <w:rsid w:val="082544EA"/>
    <w:rsid w:val="082C6202"/>
    <w:rsid w:val="082E7DC9"/>
    <w:rsid w:val="08376070"/>
    <w:rsid w:val="08376240"/>
    <w:rsid w:val="08393F76"/>
    <w:rsid w:val="083C0A5B"/>
    <w:rsid w:val="083F411F"/>
    <w:rsid w:val="08433DB2"/>
    <w:rsid w:val="084538F3"/>
    <w:rsid w:val="0849149F"/>
    <w:rsid w:val="084C11FC"/>
    <w:rsid w:val="084E5EB0"/>
    <w:rsid w:val="084F190B"/>
    <w:rsid w:val="084F2182"/>
    <w:rsid w:val="08513857"/>
    <w:rsid w:val="085202F4"/>
    <w:rsid w:val="0856053C"/>
    <w:rsid w:val="08597EDD"/>
    <w:rsid w:val="0875373A"/>
    <w:rsid w:val="087B264D"/>
    <w:rsid w:val="087C25D6"/>
    <w:rsid w:val="087E7F76"/>
    <w:rsid w:val="087F1701"/>
    <w:rsid w:val="08823FA4"/>
    <w:rsid w:val="088371CC"/>
    <w:rsid w:val="08882010"/>
    <w:rsid w:val="0888678D"/>
    <w:rsid w:val="088C5193"/>
    <w:rsid w:val="088E1EB5"/>
    <w:rsid w:val="08903079"/>
    <w:rsid w:val="08957EEA"/>
    <w:rsid w:val="08997D33"/>
    <w:rsid w:val="089C0576"/>
    <w:rsid w:val="089C1F4A"/>
    <w:rsid w:val="089C29D1"/>
    <w:rsid w:val="089E2C88"/>
    <w:rsid w:val="08A4283A"/>
    <w:rsid w:val="08A4442B"/>
    <w:rsid w:val="08A5484A"/>
    <w:rsid w:val="08A97AFA"/>
    <w:rsid w:val="08AB546D"/>
    <w:rsid w:val="08AC4CDE"/>
    <w:rsid w:val="08AF0EE2"/>
    <w:rsid w:val="08AF5F57"/>
    <w:rsid w:val="08B4235D"/>
    <w:rsid w:val="08B66CA9"/>
    <w:rsid w:val="08B76EED"/>
    <w:rsid w:val="08BA13D3"/>
    <w:rsid w:val="08C24E96"/>
    <w:rsid w:val="08C45064"/>
    <w:rsid w:val="08C45BAA"/>
    <w:rsid w:val="08C56C6F"/>
    <w:rsid w:val="08CC474C"/>
    <w:rsid w:val="08D16CFF"/>
    <w:rsid w:val="08D52F3E"/>
    <w:rsid w:val="08D67903"/>
    <w:rsid w:val="08DA2B58"/>
    <w:rsid w:val="08E52E40"/>
    <w:rsid w:val="08E54EA2"/>
    <w:rsid w:val="08E84585"/>
    <w:rsid w:val="08E9526B"/>
    <w:rsid w:val="08EB00A3"/>
    <w:rsid w:val="08EE5F6D"/>
    <w:rsid w:val="08F50445"/>
    <w:rsid w:val="08FD5D4A"/>
    <w:rsid w:val="090108BE"/>
    <w:rsid w:val="0904362C"/>
    <w:rsid w:val="090623A4"/>
    <w:rsid w:val="090A5321"/>
    <w:rsid w:val="0915469F"/>
    <w:rsid w:val="09164B6D"/>
    <w:rsid w:val="091650F7"/>
    <w:rsid w:val="09193129"/>
    <w:rsid w:val="092732B2"/>
    <w:rsid w:val="092F57A4"/>
    <w:rsid w:val="09300DCF"/>
    <w:rsid w:val="0935385A"/>
    <w:rsid w:val="09390EBC"/>
    <w:rsid w:val="094139BD"/>
    <w:rsid w:val="094804F8"/>
    <w:rsid w:val="094E4F1B"/>
    <w:rsid w:val="095034C4"/>
    <w:rsid w:val="0951153D"/>
    <w:rsid w:val="095161D6"/>
    <w:rsid w:val="09556991"/>
    <w:rsid w:val="095A2F92"/>
    <w:rsid w:val="09653DFF"/>
    <w:rsid w:val="09673662"/>
    <w:rsid w:val="096B6F95"/>
    <w:rsid w:val="096D10B6"/>
    <w:rsid w:val="097141AB"/>
    <w:rsid w:val="0975064F"/>
    <w:rsid w:val="09752C33"/>
    <w:rsid w:val="097A36C2"/>
    <w:rsid w:val="097D6C9E"/>
    <w:rsid w:val="097D7ACB"/>
    <w:rsid w:val="098269A5"/>
    <w:rsid w:val="09884667"/>
    <w:rsid w:val="098C05B9"/>
    <w:rsid w:val="098E7EF3"/>
    <w:rsid w:val="09961FA8"/>
    <w:rsid w:val="09A05403"/>
    <w:rsid w:val="09A51C23"/>
    <w:rsid w:val="09A87C14"/>
    <w:rsid w:val="09AC40D2"/>
    <w:rsid w:val="09AE6DFF"/>
    <w:rsid w:val="09AE7B96"/>
    <w:rsid w:val="09B13FD3"/>
    <w:rsid w:val="09B53082"/>
    <w:rsid w:val="09B55EFA"/>
    <w:rsid w:val="09BC3307"/>
    <w:rsid w:val="09BE56B3"/>
    <w:rsid w:val="09BF0287"/>
    <w:rsid w:val="09C91CAD"/>
    <w:rsid w:val="09CB4AED"/>
    <w:rsid w:val="09CD1937"/>
    <w:rsid w:val="09CE2A6B"/>
    <w:rsid w:val="09D303AE"/>
    <w:rsid w:val="09D5642F"/>
    <w:rsid w:val="09D60A26"/>
    <w:rsid w:val="09DA1A23"/>
    <w:rsid w:val="09DB6C6A"/>
    <w:rsid w:val="09DC6A83"/>
    <w:rsid w:val="09DD08C6"/>
    <w:rsid w:val="09E70843"/>
    <w:rsid w:val="09E84201"/>
    <w:rsid w:val="09ED3AD6"/>
    <w:rsid w:val="09EF41E1"/>
    <w:rsid w:val="09F31262"/>
    <w:rsid w:val="09F473E1"/>
    <w:rsid w:val="09F93C62"/>
    <w:rsid w:val="09FA0866"/>
    <w:rsid w:val="09FB1075"/>
    <w:rsid w:val="09FB62AD"/>
    <w:rsid w:val="09FC361B"/>
    <w:rsid w:val="09FF10C9"/>
    <w:rsid w:val="0A031B3F"/>
    <w:rsid w:val="0A060386"/>
    <w:rsid w:val="0A064A00"/>
    <w:rsid w:val="0A084A14"/>
    <w:rsid w:val="0A085D81"/>
    <w:rsid w:val="0A090999"/>
    <w:rsid w:val="0A1222E2"/>
    <w:rsid w:val="0A123A61"/>
    <w:rsid w:val="0A126294"/>
    <w:rsid w:val="0A1463F6"/>
    <w:rsid w:val="0A185D82"/>
    <w:rsid w:val="0A1C490D"/>
    <w:rsid w:val="0A1F0835"/>
    <w:rsid w:val="0A2D335A"/>
    <w:rsid w:val="0A2F3C0A"/>
    <w:rsid w:val="0A330E20"/>
    <w:rsid w:val="0A333501"/>
    <w:rsid w:val="0A355DC4"/>
    <w:rsid w:val="0A371B49"/>
    <w:rsid w:val="0A391663"/>
    <w:rsid w:val="0A3A0FB0"/>
    <w:rsid w:val="0A3B580E"/>
    <w:rsid w:val="0A3E67A2"/>
    <w:rsid w:val="0A471ACB"/>
    <w:rsid w:val="0A4C562C"/>
    <w:rsid w:val="0A501F43"/>
    <w:rsid w:val="0A507C21"/>
    <w:rsid w:val="0A514660"/>
    <w:rsid w:val="0A5419FA"/>
    <w:rsid w:val="0A583185"/>
    <w:rsid w:val="0A5D6B00"/>
    <w:rsid w:val="0A620141"/>
    <w:rsid w:val="0A677A24"/>
    <w:rsid w:val="0A701760"/>
    <w:rsid w:val="0A705DCA"/>
    <w:rsid w:val="0A743777"/>
    <w:rsid w:val="0A770386"/>
    <w:rsid w:val="0A7713CB"/>
    <w:rsid w:val="0A790E52"/>
    <w:rsid w:val="0A79490D"/>
    <w:rsid w:val="0A844E9A"/>
    <w:rsid w:val="0A8607D1"/>
    <w:rsid w:val="0A95686D"/>
    <w:rsid w:val="0A981968"/>
    <w:rsid w:val="0A994A44"/>
    <w:rsid w:val="0A9E22C9"/>
    <w:rsid w:val="0AA60F28"/>
    <w:rsid w:val="0AA66391"/>
    <w:rsid w:val="0AA81451"/>
    <w:rsid w:val="0AA904CE"/>
    <w:rsid w:val="0AA9233E"/>
    <w:rsid w:val="0AAA7CAF"/>
    <w:rsid w:val="0AAD13EA"/>
    <w:rsid w:val="0AAF14F0"/>
    <w:rsid w:val="0AB07898"/>
    <w:rsid w:val="0AB10FA3"/>
    <w:rsid w:val="0AB51320"/>
    <w:rsid w:val="0AB5379B"/>
    <w:rsid w:val="0AB80BD7"/>
    <w:rsid w:val="0AC014E8"/>
    <w:rsid w:val="0AC076B1"/>
    <w:rsid w:val="0AC2425F"/>
    <w:rsid w:val="0AC419FC"/>
    <w:rsid w:val="0AC74ABE"/>
    <w:rsid w:val="0AC9563C"/>
    <w:rsid w:val="0ACF3826"/>
    <w:rsid w:val="0AD0229C"/>
    <w:rsid w:val="0AEA6CB6"/>
    <w:rsid w:val="0AED1631"/>
    <w:rsid w:val="0AEE6081"/>
    <w:rsid w:val="0AEF0200"/>
    <w:rsid w:val="0AF40E05"/>
    <w:rsid w:val="0AF61F03"/>
    <w:rsid w:val="0AF813A5"/>
    <w:rsid w:val="0AF84AB6"/>
    <w:rsid w:val="0AF90E01"/>
    <w:rsid w:val="0AF93D84"/>
    <w:rsid w:val="0AFF5853"/>
    <w:rsid w:val="0B00493C"/>
    <w:rsid w:val="0B0260A6"/>
    <w:rsid w:val="0B031CDB"/>
    <w:rsid w:val="0B061728"/>
    <w:rsid w:val="0B076D16"/>
    <w:rsid w:val="0B083329"/>
    <w:rsid w:val="0B0901E2"/>
    <w:rsid w:val="0B0F4EB2"/>
    <w:rsid w:val="0B133F1B"/>
    <w:rsid w:val="0B1A44F3"/>
    <w:rsid w:val="0B1F1633"/>
    <w:rsid w:val="0B2B4FB8"/>
    <w:rsid w:val="0B3109B1"/>
    <w:rsid w:val="0B373D42"/>
    <w:rsid w:val="0B3A6F23"/>
    <w:rsid w:val="0B3D0E5E"/>
    <w:rsid w:val="0B400D5B"/>
    <w:rsid w:val="0B47088F"/>
    <w:rsid w:val="0B474E87"/>
    <w:rsid w:val="0B5025A5"/>
    <w:rsid w:val="0B52775E"/>
    <w:rsid w:val="0B553428"/>
    <w:rsid w:val="0B6211FD"/>
    <w:rsid w:val="0B6A2E57"/>
    <w:rsid w:val="0B6A36D2"/>
    <w:rsid w:val="0B6C02BE"/>
    <w:rsid w:val="0B6D1CDA"/>
    <w:rsid w:val="0B7B56D0"/>
    <w:rsid w:val="0B7C65C0"/>
    <w:rsid w:val="0B823563"/>
    <w:rsid w:val="0B8932A0"/>
    <w:rsid w:val="0B8A4E31"/>
    <w:rsid w:val="0B8B0EF0"/>
    <w:rsid w:val="0B8F506D"/>
    <w:rsid w:val="0B911101"/>
    <w:rsid w:val="0B913451"/>
    <w:rsid w:val="0B927A0A"/>
    <w:rsid w:val="0B9D6FAB"/>
    <w:rsid w:val="0BA022E8"/>
    <w:rsid w:val="0BA114E5"/>
    <w:rsid w:val="0BA27CA4"/>
    <w:rsid w:val="0BAE29EC"/>
    <w:rsid w:val="0BB625B1"/>
    <w:rsid w:val="0BB6345E"/>
    <w:rsid w:val="0BB743C6"/>
    <w:rsid w:val="0BB77C49"/>
    <w:rsid w:val="0BB83C85"/>
    <w:rsid w:val="0BBC5A10"/>
    <w:rsid w:val="0BBD0D66"/>
    <w:rsid w:val="0BBD6640"/>
    <w:rsid w:val="0BBE379E"/>
    <w:rsid w:val="0BC14CD6"/>
    <w:rsid w:val="0BC20C88"/>
    <w:rsid w:val="0BC46BCE"/>
    <w:rsid w:val="0BCA2891"/>
    <w:rsid w:val="0BCC6549"/>
    <w:rsid w:val="0BD25A2B"/>
    <w:rsid w:val="0BD72E3F"/>
    <w:rsid w:val="0BD95C00"/>
    <w:rsid w:val="0BDA519E"/>
    <w:rsid w:val="0BDB224F"/>
    <w:rsid w:val="0BDB48C3"/>
    <w:rsid w:val="0BDE0227"/>
    <w:rsid w:val="0BE07789"/>
    <w:rsid w:val="0BE20A8D"/>
    <w:rsid w:val="0BF01DD0"/>
    <w:rsid w:val="0BF56429"/>
    <w:rsid w:val="0BF74921"/>
    <w:rsid w:val="0BFB678D"/>
    <w:rsid w:val="0BFE0AA2"/>
    <w:rsid w:val="0BFF25BC"/>
    <w:rsid w:val="0C00142E"/>
    <w:rsid w:val="0C067538"/>
    <w:rsid w:val="0C0741F4"/>
    <w:rsid w:val="0C097146"/>
    <w:rsid w:val="0C0A0482"/>
    <w:rsid w:val="0C0A63CF"/>
    <w:rsid w:val="0C0D4416"/>
    <w:rsid w:val="0C0E0F86"/>
    <w:rsid w:val="0C0E2F16"/>
    <w:rsid w:val="0C1D0AE5"/>
    <w:rsid w:val="0C1D30E4"/>
    <w:rsid w:val="0C1F22F8"/>
    <w:rsid w:val="0C217B01"/>
    <w:rsid w:val="0C240C36"/>
    <w:rsid w:val="0C28293B"/>
    <w:rsid w:val="0C2A044A"/>
    <w:rsid w:val="0C2A4705"/>
    <w:rsid w:val="0C2A63F7"/>
    <w:rsid w:val="0C3102BA"/>
    <w:rsid w:val="0C31322C"/>
    <w:rsid w:val="0C3424F3"/>
    <w:rsid w:val="0C372094"/>
    <w:rsid w:val="0C376FE6"/>
    <w:rsid w:val="0C381EE7"/>
    <w:rsid w:val="0C3F4682"/>
    <w:rsid w:val="0C40157A"/>
    <w:rsid w:val="0C402E63"/>
    <w:rsid w:val="0C427D4C"/>
    <w:rsid w:val="0C4D7912"/>
    <w:rsid w:val="0C5232CE"/>
    <w:rsid w:val="0C563617"/>
    <w:rsid w:val="0C5A0585"/>
    <w:rsid w:val="0C686EF4"/>
    <w:rsid w:val="0C6E6E3E"/>
    <w:rsid w:val="0C7155B7"/>
    <w:rsid w:val="0C73257B"/>
    <w:rsid w:val="0C741842"/>
    <w:rsid w:val="0C7507C0"/>
    <w:rsid w:val="0C785E15"/>
    <w:rsid w:val="0C845D55"/>
    <w:rsid w:val="0C864C87"/>
    <w:rsid w:val="0C8A3C21"/>
    <w:rsid w:val="0C8E0BA6"/>
    <w:rsid w:val="0C906356"/>
    <w:rsid w:val="0C9305F1"/>
    <w:rsid w:val="0C98196F"/>
    <w:rsid w:val="0C9A68F7"/>
    <w:rsid w:val="0CA13DC2"/>
    <w:rsid w:val="0CA45412"/>
    <w:rsid w:val="0CA62909"/>
    <w:rsid w:val="0CA838B5"/>
    <w:rsid w:val="0CA853F8"/>
    <w:rsid w:val="0CAA2E38"/>
    <w:rsid w:val="0CAA44E6"/>
    <w:rsid w:val="0CAC5400"/>
    <w:rsid w:val="0CAF5956"/>
    <w:rsid w:val="0CB03249"/>
    <w:rsid w:val="0CB12D92"/>
    <w:rsid w:val="0CB137CD"/>
    <w:rsid w:val="0CB63ECC"/>
    <w:rsid w:val="0CB81572"/>
    <w:rsid w:val="0CBA2F0D"/>
    <w:rsid w:val="0CC56B02"/>
    <w:rsid w:val="0CC87364"/>
    <w:rsid w:val="0CCD5CA0"/>
    <w:rsid w:val="0CD10396"/>
    <w:rsid w:val="0CDC631B"/>
    <w:rsid w:val="0CE16EE6"/>
    <w:rsid w:val="0CE2458C"/>
    <w:rsid w:val="0CE55334"/>
    <w:rsid w:val="0CE611B0"/>
    <w:rsid w:val="0CE74E81"/>
    <w:rsid w:val="0CE9718F"/>
    <w:rsid w:val="0CEB0932"/>
    <w:rsid w:val="0CEE6F35"/>
    <w:rsid w:val="0CF32FA2"/>
    <w:rsid w:val="0CF42A90"/>
    <w:rsid w:val="0D0517AF"/>
    <w:rsid w:val="0D080870"/>
    <w:rsid w:val="0D0B69BD"/>
    <w:rsid w:val="0D0C4CF8"/>
    <w:rsid w:val="0D0F590B"/>
    <w:rsid w:val="0D121561"/>
    <w:rsid w:val="0D127139"/>
    <w:rsid w:val="0D16248A"/>
    <w:rsid w:val="0D175E2B"/>
    <w:rsid w:val="0D177805"/>
    <w:rsid w:val="0D1905C1"/>
    <w:rsid w:val="0D190AC3"/>
    <w:rsid w:val="0D1A4129"/>
    <w:rsid w:val="0D1A5002"/>
    <w:rsid w:val="0D1C7510"/>
    <w:rsid w:val="0D1D1F65"/>
    <w:rsid w:val="0D1E3BB5"/>
    <w:rsid w:val="0D2E6272"/>
    <w:rsid w:val="0D2F2D4F"/>
    <w:rsid w:val="0D306D45"/>
    <w:rsid w:val="0D314CA9"/>
    <w:rsid w:val="0D3600BA"/>
    <w:rsid w:val="0D3C0370"/>
    <w:rsid w:val="0D4130BA"/>
    <w:rsid w:val="0D4573BA"/>
    <w:rsid w:val="0D475DD6"/>
    <w:rsid w:val="0D486100"/>
    <w:rsid w:val="0D4B6D7E"/>
    <w:rsid w:val="0D4D7954"/>
    <w:rsid w:val="0D4F6956"/>
    <w:rsid w:val="0D5818F4"/>
    <w:rsid w:val="0D5B57E8"/>
    <w:rsid w:val="0D5E128A"/>
    <w:rsid w:val="0D5F4D73"/>
    <w:rsid w:val="0D621E2B"/>
    <w:rsid w:val="0D6353FB"/>
    <w:rsid w:val="0D637E39"/>
    <w:rsid w:val="0D667E40"/>
    <w:rsid w:val="0D684616"/>
    <w:rsid w:val="0D6C7FBA"/>
    <w:rsid w:val="0D7137D8"/>
    <w:rsid w:val="0D77027F"/>
    <w:rsid w:val="0D7D24A3"/>
    <w:rsid w:val="0D835518"/>
    <w:rsid w:val="0D8A0204"/>
    <w:rsid w:val="0D8A4FBE"/>
    <w:rsid w:val="0D8D20D8"/>
    <w:rsid w:val="0D8E4347"/>
    <w:rsid w:val="0D8F1DF4"/>
    <w:rsid w:val="0D8F324F"/>
    <w:rsid w:val="0D90490D"/>
    <w:rsid w:val="0D9074CF"/>
    <w:rsid w:val="0D920CB2"/>
    <w:rsid w:val="0D921018"/>
    <w:rsid w:val="0D92769E"/>
    <w:rsid w:val="0D945ED5"/>
    <w:rsid w:val="0D9462AE"/>
    <w:rsid w:val="0D9513AE"/>
    <w:rsid w:val="0D9539C1"/>
    <w:rsid w:val="0D9A6BF2"/>
    <w:rsid w:val="0DA234D9"/>
    <w:rsid w:val="0DAC6EA6"/>
    <w:rsid w:val="0DB14FD8"/>
    <w:rsid w:val="0DB20D09"/>
    <w:rsid w:val="0DB2207F"/>
    <w:rsid w:val="0DB40790"/>
    <w:rsid w:val="0DB5492B"/>
    <w:rsid w:val="0DBD1298"/>
    <w:rsid w:val="0DC71BA8"/>
    <w:rsid w:val="0DCB5D62"/>
    <w:rsid w:val="0DCF276F"/>
    <w:rsid w:val="0DD11B31"/>
    <w:rsid w:val="0DDA5DE5"/>
    <w:rsid w:val="0DDB0CB6"/>
    <w:rsid w:val="0DDE5E66"/>
    <w:rsid w:val="0DE02C29"/>
    <w:rsid w:val="0DE33DA3"/>
    <w:rsid w:val="0DE73C8D"/>
    <w:rsid w:val="0DE85960"/>
    <w:rsid w:val="0DE85E22"/>
    <w:rsid w:val="0DEE41A5"/>
    <w:rsid w:val="0DF10CF7"/>
    <w:rsid w:val="0DF2440A"/>
    <w:rsid w:val="0DF33F20"/>
    <w:rsid w:val="0DF54FBE"/>
    <w:rsid w:val="0DFA7DBD"/>
    <w:rsid w:val="0DFB6CF4"/>
    <w:rsid w:val="0DFE4289"/>
    <w:rsid w:val="0E07781C"/>
    <w:rsid w:val="0E086E4F"/>
    <w:rsid w:val="0E0C07CC"/>
    <w:rsid w:val="0E0D60BD"/>
    <w:rsid w:val="0E0F7AED"/>
    <w:rsid w:val="0E1006DC"/>
    <w:rsid w:val="0E156AEE"/>
    <w:rsid w:val="0E176294"/>
    <w:rsid w:val="0E1A18E3"/>
    <w:rsid w:val="0E1F6F56"/>
    <w:rsid w:val="0E2963C9"/>
    <w:rsid w:val="0E2C2BD1"/>
    <w:rsid w:val="0E2D363C"/>
    <w:rsid w:val="0E2E24C5"/>
    <w:rsid w:val="0E307A84"/>
    <w:rsid w:val="0E370F62"/>
    <w:rsid w:val="0E3A266F"/>
    <w:rsid w:val="0E3C48F3"/>
    <w:rsid w:val="0E421F91"/>
    <w:rsid w:val="0E4265CE"/>
    <w:rsid w:val="0E446BD4"/>
    <w:rsid w:val="0E4A78AD"/>
    <w:rsid w:val="0E50755C"/>
    <w:rsid w:val="0E526479"/>
    <w:rsid w:val="0E5B6692"/>
    <w:rsid w:val="0E5C71D7"/>
    <w:rsid w:val="0E614B50"/>
    <w:rsid w:val="0E632DC9"/>
    <w:rsid w:val="0E651086"/>
    <w:rsid w:val="0E6A415F"/>
    <w:rsid w:val="0E6A77B2"/>
    <w:rsid w:val="0E6C1366"/>
    <w:rsid w:val="0E6D5139"/>
    <w:rsid w:val="0E7D1DC2"/>
    <w:rsid w:val="0E8D4DA8"/>
    <w:rsid w:val="0E944290"/>
    <w:rsid w:val="0E995783"/>
    <w:rsid w:val="0EA0510E"/>
    <w:rsid w:val="0EA45A04"/>
    <w:rsid w:val="0EA471D0"/>
    <w:rsid w:val="0EAC0F21"/>
    <w:rsid w:val="0EAF0957"/>
    <w:rsid w:val="0EB37F7B"/>
    <w:rsid w:val="0EB430F4"/>
    <w:rsid w:val="0EB95A3E"/>
    <w:rsid w:val="0EC05B89"/>
    <w:rsid w:val="0EC73E63"/>
    <w:rsid w:val="0EC85B94"/>
    <w:rsid w:val="0EC9068F"/>
    <w:rsid w:val="0ED7396F"/>
    <w:rsid w:val="0ED937D0"/>
    <w:rsid w:val="0EDA4321"/>
    <w:rsid w:val="0EDE67B3"/>
    <w:rsid w:val="0EE377BA"/>
    <w:rsid w:val="0EE4406C"/>
    <w:rsid w:val="0EE7404C"/>
    <w:rsid w:val="0EE74F31"/>
    <w:rsid w:val="0EE77A81"/>
    <w:rsid w:val="0EE81585"/>
    <w:rsid w:val="0EE854AF"/>
    <w:rsid w:val="0EE9530F"/>
    <w:rsid w:val="0EEE5C4A"/>
    <w:rsid w:val="0EF0290F"/>
    <w:rsid w:val="0EF2743E"/>
    <w:rsid w:val="0EF507AF"/>
    <w:rsid w:val="0EF5155E"/>
    <w:rsid w:val="0EF726EA"/>
    <w:rsid w:val="0EF84441"/>
    <w:rsid w:val="0F002469"/>
    <w:rsid w:val="0F0230A4"/>
    <w:rsid w:val="0F026AB9"/>
    <w:rsid w:val="0F0A2A3F"/>
    <w:rsid w:val="0F0C5A0F"/>
    <w:rsid w:val="0F107878"/>
    <w:rsid w:val="0F125874"/>
    <w:rsid w:val="0F1645CF"/>
    <w:rsid w:val="0F1A01D2"/>
    <w:rsid w:val="0F1A36B2"/>
    <w:rsid w:val="0F1B01FE"/>
    <w:rsid w:val="0F1D26BB"/>
    <w:rsid w:val="0F1F4EBD"/>
    <w:rsid w:val="0F1F7BDB"/>
    <w:rsid w:val="0F201AF8"/>
    <w:rsid w:val="0F251D47"/>
    <w:rsid w:val="0F291884"/>
    <w:rsid w:val="0F2B7D00"/>
    <w:rsid w:val="0F2F3E46"/>
    <w:rsid w:val="0F3247A3"/>
    <w:rsid w:val="0F33752C"/>
    <w:rsid w:val="0F347B80"/>
    <w:rsid w:val="0F39174D"/>
    <w:rsid w:val="0F3958F9"/>
    <w:rsid w:val="0F3D0A00"/>
    <w:rsid w:val="0F491C10"/>
    <w:rsid w:val="0F4B4829"/>
    <w:rsid w:val="0F4B77A5"/>
    <w:rsid w:val="0F5070C0"/>
    <w:rsid w:val="0F512792"/>
    <w:rsid w:val="0F59221D"/>
    <w:rsid w:val="0F597B39"/>
    <w:rsid w:val="0F5B169B"/>
    <w:rsid w:val="0F5E188D"/>
    <w:rsid w:val="0F601A24"/>
    <w:rsid w:val="0F603EC7"/>
    <w:rsid w:val="0F6079DB"/>
    <w:rsid w:val="0F6102E7"/>
    <w:rsid w:val="0F6368A3"/>
    <w:rsid w:val="0F650B78"/>
    <w:rsid w:val="0F69075A"/>
    <w:rsid w:val="0F69448E"/>
    <w:rsid w:val="0F6C4F66"/>
    <w:rsid w:val="0F6C61C8"/>
    <w:rsid w:val="0F6F016F"/>
    <w:rsid w:val="0F733402"/>
    <w:rsid w:val="0F783B72"/>
    <w:rsid w:val="0F786961"/>
    <w:rsid w:val="0F7956EE"/>
    <w:rsid w:val="0F7C6599"/>
    <w:rsid w:val="0F7D37F7"/>
    <w:rsid w:val="0F7E070B"/>
    <w:rsid w:val="0F7E3477"/>
    <w:rsid w:val="0F7E3F36"/>
    <w:rsid w:val="0F7F0F41"/>
    <w:rsid w:val="0F7F14A5"/>
    <w:rsid w:val="0F8166C4"/>
    <w:rsid w:val="0F831428"/>
    <w:rsid w:val="0F8645C7"/>
    <w:rsid w:val="0F8A12DB"/>
    <w:rsid w:val="0F8D020F"/>
    <w:rsid w:val="0F9355DA"/>
    <w:rsid w:val="0F9D1D7F"/>
    <w:rsid w:val="0FA6591C"/>
    <w:rsid w:val="0FA8520B"/>
    <w:rsid w:val="0FAB2D2F"/>
    <w:rsid w:val="0FAE4864"/>
    <w:rsid w:val="0FAE5E23"/>
    <w:rsid w:val="0FB64C56"/>
    <w:rsid w:val="0FB7270D"/>
    <w:rsid w:val="0FBB56C2"/>
    <w:rsid w:val="0FBF3811"/>
    <w:rsid w:val="0FCA6D94"/>
    <w:rsid w:val="0FCC5BC6"/>
    <w:rsid w:val="0FD10134"/>
    <w:rsid w:val="0FD10D03"/>
    <w:rsid w:val="0FD222FB"/>
    <w:rsid w:val="0FD27518"/>
    <w:rsid w:val="0FD34206"/>
    <w:rsid w:val="0FE0684D"/>
    <w:rsid w:val="0FE53AD2"/>
    <w:rsid w:val="0FE75425"/>
    <w:rsid w:val="0FE90D33"/>
    <w:rsid w:val="0FEB06E9"/>
    <w:rsid w:val="0FED1D91"/>
    <w:rsid w:val="0FEE0669"/>
    <w:rsid w:val="0FF17793"/>
    <w:rsid w:val="0FF56120"/>
    <w:rsid w:val="0FF9398A"/>
    <w:rsid w:val="0FFA25C6"/>
    <w:rsid w:val="1003719D"/>
    <w:rsid w:val="100644E3"/>
    <w:rsid w:val="100D663A"/>
    <w:rsid w:val="100F583D"/>
    <w:rsid w:val="10130C52"/>
    <w:rsid w:val="10134955"/>
    <w:rsid w:val="10135FFF"/>
    <w:rsid w:val="10140F12"/>
    <w:rsid w:val="1016379B"/>
    <w:rsid w:val="10194EB5"/>
    <w:rsid w:val="101D0024"/>
    <w:rsid w:val="101E557F"/>
    <w:rsid w:val="102351BA"/>
    <w:rsid w:val="102402E1"/>
    <w:rsid w:val="1027317C"/>
    <w:rsid w:val="10287106"/>
    <w:rsid w:val="102969D2"/>
    <w:rsid w:val="102B7772"/>
    <w:rsid w:val="102C0118"/>
    <w:rsid w:val="102E7620"/>
    <w:rsid w:val="10340A9C"/>
    <w:rsid w:val="103C03B2"/>
    <w:rsid w:val="104072CE"/>
    <w:rsid w:val="104C3C7A"/>
    <w:rsid w:val="104D7A34"/>
    <w:rsid w:val="104E57A8"/>
    <w:rsid w:val="104E5CDB"/>
    <w:rsid w:val="104E5F2C"/>
    <w:rsid w:val="105170C4"/>
    <w:rsid w:val="10525114"/>
    <w:rsid w:val="105379BE"/>
    <w:rsid w:val="10580783"/>
    <w:rsid w:val="10584DBF"/>
    <w:rsid w:val="105C4605"/>
    <w:rsid w:val="105E2FF7"/>
    <w:rsid w:val="105E5B1F"/>
    <w:rsid w:val="10663DE2"/>
    <w:rsid w:val="10673A27"/>
    <w:rsid w:val="1073722F"/>
    <w:rsid w:val="1077599D"/>
    <w:rsid w:val="107A2416"/>
    <w:rsid w:val="107B7E97"/>
    <w:rsid w:val="107D6CB2"/>
    <w:rsid w:val="10815624"/>
    <w:rsid w:val="10824BEC"/>
    <w:rsid w:val="10843B80"/>
    <w:rsid w:val="10953BEE"/>
    <w:rsid w:val="10970C78"/>
    <w:rsid w:val="10971292"/>
    <w:rsid w:val="10982E64"/>
    <w:rsid w:val="109B03CC"/>
    <w:rsid w:val="109B33AC"/>
    <w:rsid w:val="109C5E4D"/>
    <w:rsid w:val="10AE1788"/>
    <w:rsid w:val="10B028F0"/>
    <w:rsid w:val="10B4758E"/>
    <w:rsid w:val="10B54C2C"/>
    <w:rsid w:val="10BA0C81"/>
    <w:rsid w:val="10BB1B9C"/>
    <w:rsid w:val="10BB561D"/>
    <w:rsid w:val="10D00653"/>
    <w:rsid w:val="10D372BE"/>
    <w:rsid w:val="10E20B40"/>
    <w:rsid w:val="10E70970"/>
    <w:rsid w:val="10ED0548"/>
    <w:rsid w:val="10EF16E5"/>
    <w:rsid w:val="10F47B13"/>
    <w:rsid w:val="10F76A75"/>
    <w:rsid w:val="110161B9"/>
    <w:rsid w:val="110335CA"/>
    <w:rsid w:val="110348F8"/>
    <w:rsid w:val="11073260"/>
    <w:rsid w:val="11082F7E"/>
    <w:rsid w:val="11083D25"/>
    <w:rsid w:val="110943CE"/>
    <w:rsid w:val="110950F8"/>
    <w:rsid w:val="110A1D05"/>
    <w:rsid w:val="110E0E69"/>
    <w:rsid w:val="110F6FAB"/>
    <w:rsid w:val="11121121"/>
    <w:rsid w:val="11142082"/>
    <w:rsid w:val="11153A81"/>
    <w:rsid w:val="11157C92"/>
    <w:rsid w:val="11171F1B"/>
    <w:rsid w:val="111B7CAF"/>
    <w:rsid w:val="111E58ED"/>
    <w:rsid w:val="11202BD7"/>
    <w:rsid w:val="11253490"/>
    <w:rsid w:val="11285A31"/>
    <w:rsid w:val="112C18FB"/>
    <w:rsid w:val="112F1237"/>
    <w:rsid w:val="11332796"/>
    <w:rsid w:val="11377D67"/>
    <w:rsid w:val="113A6E7F"/>
    <w:rsid w:val="113D42D5"/>
    <w:rsid w:val="114278B6"/>
    <w:rsid w:val="114B3033"/>
    <w:rsid w:val="114B3A84"/>
    <w:rsid w:val="114E2A33"/>
    <w:rsid w:val="11526A01"/>
    <w:rsid w:val="1154337F"/>
    <w:rsid w:val="11554939"/>
    <w:rsid w:val="11566901"/>
    <w:rsid w:val="11587879"/>
    <w:rsid w:val="115922FA"/>
    <w:rsid w:val="11597BD9"/>
    <w:rsid w:val="115C5179"/>
    <w:rsid w:val="115D4909"/>
    <w:rsid w:val="116B31B3"/>
    <w:rsid w:val="116E2FAB"/>
    <w:rsid w:val="11752768"/>
    <w:rsid w:val="11790EE1"/>
    <w:rsid w:val="117C7A67"/>
    <w:rsid w:val="118029CC"/>
    <w:rsid w:val="11832134"/>
    <w:rsid w:val="118555A5"/>
    <w:rsid w:val="118E44DC"/>
    <w:rsid w:val="1196589A"/>
    <w:rsid w:val="1196735D"/>
    <w:rsid w:val="119E1BC1"/>
    <w:rsid w:val="11A17C7A"/>
    <w:rsid w:val="11A30296"/>
    <w:rsid w:val="11A3412D"/>
    <w:rsid w:val="11A52305"/>
    <w:rsid w:val="11AB1DBB"/>
    <w:rsid w:val="11AC2746"/>
    <w:rsid w:val="11AD1962"/>
    <w:rsid w:val="11AE575D"/>
    <w:rsid w:val="11B756A0"/>
    <w:rsid w:val="11B838EE"/>
    <w:rsid w:val="11BA6CE1"/>
    <w:rsid w:val="11BB2272"/>
    <w:rsid w:val="11C01777"/>
    <w:rsid w:val="11C1161E"/>
    <w:rsid w:val="11C97C92"/>
    <w:rsid w:val="11CB5F42"/>
    <w:rsid w:val="11CC31C7"/>
    <w:rsid w:val="11CC61F3"/>
    <w:rsid w:val="11CE674D"/>
    <w:rsid w:val="11CF74C4"/>
    <w:rsid w:val="11D23D73"/>
    <w:rsid w:val="11D40E7B"/>
    <w:rsid w:val="11D44DD5"/>
    <w:rsid w:val="11D471CF"/>
    <w:rsid w:val="11D8046E"/>
    <w:rsid w:val="11DA7834"/>
    <w:rsid w:val="11E47469"/>
    <w:rsid w:val="11EE07CB"/>
    <w:rsid w:val="11F137E7"/>
    <w:rsid w:val="11F2097D"/>
    <w:rsid w:val="11F6754A"/>
    <w:rsid w:val="12016DF8"/>
    <w:rsid w:val="120C6739"/>
    <w:rsid w:val="120E66B5"/>
    <w:rsid w:val="121656BA"/>
    <w:rsid w:val="1217313B"/>
    <w:rsid w:val="12184440"/>
    <w:rsid w:val="12190B00"/>
    <w:rsid w:val="121C4A22"/>
    <w:rsid w:val="121D5045"/>
    <w:rsid w:val="12234EE6"/>
    <w:rsid w:val="122449D0"/>
    <w:rsid w:val="12254EF1"/>
    <w:rsid w:val="12285395"/>
    <w:rsid w:val="122B1DDC"/>
    <w:rsid w:val="122C0499"/>
    <w:rsid w:val="122C2A89"/>
    <w:rsid w:val="122E37D8"/>
    <w:rsid w:val="122E5DA7"/>
    <w:rsid w:val="12303E95"/>
    <w:rsid w:val="12324FEA"/>
    <w:rsid w:val="123526EB"/>
    <w:rsid w:val="123705E1"/>
    <w:rsid w:val="123A23F6"/>
    <w:rsid w:val="12410106"/>
    <w:rsid w:val="12427BD0"/>
    <w:rsid w:val="12450788"/>
    <w:rsid w:val="12485F90"/>
    <w:rsid w:val="124A4A80"/>
    <w:rsid w:val="12507790"/>
    <w:rsid w:val="12521D53"/>
    <w:rsid w:val="125B2D5E"/>
    <w:rsid w:val="125D51D0"/>
    <w:rsid w:val="125F5531"/>
    <w:rsid w:val="1266673E"/>
    <w:rsid w:val="126718DA"/>
    <w:rsid w:val="126B3360"/>
    <w:rsid w:val="126B3681"/>
    <w:rsid w:val="127A31E0"/>
    <w:rsid w:val="127B5EC4"/>
    <w:rsid w:val="127E7AF4"/>
    <w:rsid w:val="128503A3"/>
    <w:rsid w:val="12891F54"/>
    <w:rsid w:val="128B7F57"/>
    <w:rsid w:val="128D2368"/>
    <w:rsid w:val="128D6C67"/>
    <w:rsid w:val="128E7AA2"/>
    <w:rsid w:val="12914724"/>
    <w:rsid w:val="1295180B"/>
    <w:rsid w:val="129B4F30"/>
    <w:rsid w:val="12A97C4C"/>
    <w:rsid w:val="12AB3BA0"/>
    <w:rsid w:val="12AC2236"/>
    <w:rsid w:val="12AE040A"/>
    <w:rsid w:val="12B16E18"/>
    <w:rsid w:val="12B2138C"/>
    <w:rsid w:val="12B363D0"/>
    <w:rsid w:val="12B832BA"/>
    <w:rsid w:val="12BC0F4A"/>
    <w:rsid w:val="12BD28D9"/>
    <w:rsid w:val="12BD38C9"/>
    <w:rsid w:val="12C0250A"/>
    <w:rsid w:val="12C31056"/>
    <w:rsid w:val="12C82F5F"/>
    <w:rsid w:val="12D0722A"/>
    <w:rsid w:val="12D46372"/>
    <w:rsid w:val="12D56D87"/>
    <w:rsid w:val="12DC1AF5"/>
    <w:rsid w:val="12DC7A01"/>
    <w:rsid w:val="12E5045B"/>
    <w:rsid w:val="12E83A32"/>
    <w:rsid w:val="12EA640B"/>
    <w:rsid w:val="12F13F58"/>
    <w:rsid w:val="12F2085F"/>
    <w:rsid w:val="12F302A2"/>
    <w:rsid w:val="12F37627"/>
    <w:rsid w:val="12F46AE7"/>
    <w:rsid w:val="12F71541"/>
    <w:rsid w:val="12FB6C31"/>
    <w:rsid w:val="12FD7298"/>
    <w:rsid w:val="13015EE2"/>
    <w:rsid w:val="13023C67"/>
    <w:rsid w:val="13033F40"/>
    <w:rsid w:val="130A3B7F"/>
    <w:rsid w:val="130F69D0"/>
    <w:rsid w:val="13141931"/>
    <w:rsid w:val="131612DF"/>
    <w:rsid w:val="1316477D"/>
    <w:rsid w:val="1316500A"/>
    <w:rsid w:val="13173364"/>
    <w:rsid w:val="13187A91"/>
    <w:rsid w:val="131961E1"/>
    <w:rsid w:val="131A658F"/>
    <w:rsid w:val="131B556A"/>
    <w:rsid w:val="131C1B83"/>
    <w:rsid w:val="131C6789"/>
    <w:rsid w:val="131E2669"/>
    <w:rsid w:val="13205B6C"/>
    <w:rsid w:val="13230BF7"/>
    <w:rsid w:val="13247678"/>
    <w:rsid w:val="13255194"/>
    <w:rsid w:val="13271673"/>
    <w:rsid w:val="132A07A2"/>
    <w:rsid w:val="132A1D84"/>
    <w:rsid w:val="132B0AEB"/>
    <w:rsid w:val="132B3B34"/>
    <w:rsid w:val="132E2AF1"/>
    <w:rsid w:val="13334931"/>
    <w:rsid w:val="1336388C"/>
    <w:rsid w:val="13371545"/>
    <w:rsid w:val="13390A6F"/>
    <w:rsid w:val="133E768C"/>
    <w:rsid w:val="134421E0"/>
    <w:rsid w:val="134602E2"/>
    <w:rsid w:val="1347502D"/>
    <w:rsid w:val="134A40C0"/>
    <w:rsid w:val="134C7DD8"/>
    <w:rsid w:val="135A45D2"/>
    <w:rsid w:val="135A4A4C"/>
    <w:rsid w:val="135E7A19"/>
    <w:rsid w:val="135F2271"/>
    <w:rsid w:val="136268A4"/>
    <w:rsid w:val="1369755D"/>
    <w:rsid w:val="136A056A"/>
    <w:rsid w:val="136A680A"/>
    <w:rsid w:val="136C4C68"/>
    <w:rsid w:val="136E48DD"/>
    <w:rsid w:val="136F1284"/>
    <w:rsid w:val="13726BE6"/>
    <w:rsid w:val="13752E15"/>
    <w:rsid w:val="13797BD0"/>
    <w:rsid w:val="137A4ED8"/>
    <w:rsid w:val="1383143E"/>
    <w:rsid w:val="1395718D"/>
    <w:rsid w:val="13A938D2"/>
    <w:rsid w:val="13AE03B8"/>
    <w:rsid w:val="13B20793"/>
    <w:rsid w:val="13B30998"/>
    <w:rsid w:val="13B47FB1"/>
    <w:rsid w:val="13B54248"/>
    <w:rsid w:val="13B72BE8"/>
    <w:rsid w:val="13BB107A"/>
    <w:rsid w:val="13BF4205"/>
    <w:rsid w:val="13BF6FBE"/>
    <w:rsid w:val="13C02BD6"/>
    <w:rsid w:val="13C34CF8"/>
    <w:rsid w:val="13C90583"/>
    <w:rsid w:val="13CA565A"/>
    <w:rsid w:val="13CB5C89"/>
    <w:rsid w:val="13D2120A"/>
    <w:rsid w:val="13D26B47"/>
    <w:rsid w:val="13D351E3"/>
    <w:rsid w:val="13DB5B4E"/>
    <w:rsid w:val="13DC38E7"/>
    <w:rsid w:val="13DC4C52"/>
    <w:rsid w:val="13E658EF"/>
    <w:rsid w:val="13E823A5"/>
    <w:rsid w:val="13E855B5"/>
    <w:rsid w:val="13EA5E56"/>
    <w:rsid w:val="13EF07C3"/>
    <w:rsid w:val="13FE555A"/>
    <w:rsid w:val="1401478B"/>
    <w:rsid w:val="14084EA5"/>
    <w:rsid w:val="140B4824"/>
    <w:rsid w:val="140C22F2"/>
    <w:rsid w:val="14173554"/>
    <w:rsid w:val="14183A8A"/>
    <w:rsid w:val="14184831"/>
    <w:rsid w:val="14190D91"/>
    <w:rsid w:val="14197409"/>
    <w:rsid w:val="141D7E28"/>
    <w:rsid w:val="141E5A8F"/>
    <w:rsid w:val="142166CD"/>
    <w:rsid w:val="14222877"/>
    <w:rsid w:val="1422479A"/>
    <w:rsid w:val="14320F90"/>
    <w:rsid w:val="14371000"/>
    <w:rsid w:val="143862B8"/>
    <w:rsid w:val="14386C78"/>
    <w:rsid w:val="143A10C4"/>
    <w:rsid w:val="143B47C6"/>
    <w:rsid w:val="143E3DC5"/>
    <w:rsid w:val="144227CC"/>
    <w:rsid w:val="14444E8F"/>
    <w:rsid w:val="144968D3"/>
    <w:rsid w:val="144A5F10"/>
    <w:rsid w:val="1456140F"/>
    <w:rsid w:val="14576EEE"/>
    <w:rsid w:val="14596B6E"/>
    <w:rsid w:val="145B0D35"/>
    <w:rsid w:val="145C6D07"/>
    <w:rsid w:val="145C7975"/>
    <w:rsid w:val="145D0DF7"/>
    <w:rsid w:val="146653D3"/>
    <w:rsid w:val="146D5498"/>
    <w:rsid w:val="146F6B7D"/>
    <w:rsid w:val="1475649E"/>
    <w:rsid w:val="14765F95"/>
    <w:rsid w:val="147B03A7"/>
    <w:rsid w:val="147C581C"/>
    <w:rsid w:val="147D38AA"/>
    <w:rsid w:val="148956D1"/>
    <w:rsid w:val="149312D1"/>
    <w:rsid w:val="149419E7"/>
    <w:rsid w:val="149534F0"/>
    <w:rsid w:val="149603BA"/>
    <w:rsid w:val="149860E8"/>
    <w:rsid w:val="149914B8"/>
    <w:rsid w:val="149C38C4"/>
    <w:rsid w:val="149C415F"/>
    <w:rsid w:val="14A163C3"/>
    <w:rsid w:val="14A27CE0"/>
    <w:rsid w:val="14A453D4"/>
    <w:rsid w:val="14A52A75"/>
    <w:rsid w:val="14A538FC"/>
    <w:rsid w:val="14A57B5E"/>
    <w:rsid w:val="14A646A4"/>
    <w:rsid w:val="14B46C73"/>
    <w:rsid w:val="14B90622"/>
    <w:rsid w:val="14BB338F"/>
    <w:rsid w:val="14BC4694"/>
    <w:rsid w:val="14BD2115"/>
    <w:rsid w:val="14BD448A"/>
    <w:rsid w:val="14BE4B5D"/>
    <w:rsid w:val="14C030C4"/>
    <w:rsid w:val="14C31FB0"/>
    <w:rsid w:val="14C53DB8"/>
    <w:rsid w:val="14C65DB7"/>
    <w:rsid w:val="14C7725C"/>
    <w:rsid w:val="14C804A6"/>
    <w:rsid w:val="14D00FC4"/>
    <w:rsid w:val="14D6523E"/>
    <w:rsid w:val="14DB0C9E"/>
    <w:rsid w:val="14DB0E82"/>
    <w:rsid w:val="14DC160A"/>
    <w:rsid w:val="14E13C00"/>
    <w:rsid w:val="14E232C6"/>
    <w:rsid w:val="14E26FF9"/>
    <w:rsid w:val="14EA74F1"/>
    <w:rsid w:val="14F63F28"/>
    <w:rsid w:val="14F744EA"/>
    <w:rsid w:val="14F918C9"/>
    <w:rsid w:val="14FF2EA4"/>
    <w:rsid w:val="1500110B"/>
    <w:rsid w:val="1504288A"/>
    <w:rsid w:val="1506487D"/>
    <w:rsid w:val="15115938"/>
    <w:rsid w:val="151715A7"/>
    <w:rsid w:val="151C5AD2"/>
    <w:rsid w:val="151C5B66"/>
    <w:rsid w:val="151E405B"/>
    <w:rsid w:val="15221E3A"/>
    <w:rsid w:val="152A44C3"/>
    <w:rsid w:val="152E7F36"/>
    <w:rsid w:val="152F50CE"/>
    <w:rsid w:val="152F52C1"/>
    <w:rsid w:val="152F5E2C"/>
    <w:rsid w:val="15306A1D"/>
    <w:rsid w:val="153070C0"/>
    <w:rsid w:val="15335B21"/>
    <w:rsid w:val="15340E6F"/>
    <w:rsid w:val="153463F9"/>
    <w:rsid w:val="15374672"/>
    <w:rsid w:val="15385135"/>
    <w:rsid w:val="153C6033"/>
    <w:rsid w:val="15417F2B"/>
    <w:rsid w:val="15452C78"/>
    <w:rsid w:val="15453715"/>
    <w:rsid w:val="1546748B"/>
    <w:rsid w:val="15500A2F"/>
    <w:rsid w:val="15535E8C"/>
    <w:rsid w:val="15547E5C"/>
    <w:rsid w:val="155A2499"/>
    <w:rsid w:val="155A7A15"/>
    <w:rsid w:val="155D0D7A"/>
    <w:rsid w:val="15663828"/>
    <w:rsid w:val="15667D6D"/>
    <w:rsid w:val="156740CA"/>
    <w:rsid w:val="156930E7"/>
    <w:rsid w:val="156D5395"/>
    <w:rsid w:val="156F36EE"/>
    <w:rsid w:val="157222A0"/>
    <w:rsid w:val="15731039"/>
    <w:rsid w:val="1574407E"/>
    <w:rsid w:val="157A5078"/>
    <w:rsid w:val="157F2A27"/>
    <w:rsid w:val="158045F1"/>
    <w:rsid w:val="15834974"/>
    <w:rsid w:val="158C3A09"/>
    <w:rsid w:val="15904F29"/>
    <w:rsid w:val="15924498"/>
    <w:rsid w:val="15947448"/>
    <w:rsid w:val="15954948"/>
    <w:rsid w:val="15962673"/>
    <w:rsid w:val="159E7A42"/>
    <w:rsid w:val="15A0012B"/>
    <w:rsid w:val="15A2357D"/>
    <w:rsid w:val="15A315B3"/>
    <w:rsid w:val="15A32014"/>
    <w:rsid w:val="15A5203F"/>
    <w:rsid w:val="15A94914"/>
    <w:rsid w:val="15AB431C"/>
    <w:rsid w:val="15AC2533"/>
    <w:rsid w:val="15AF40D5"/>
    <w:rsid w:val="15B34F88"/>
    <w:rsid w:val="15B86E7D"/>
    <w:rsid w:val="15B91E2B"/>
    <w:rsid w:val="15BA02BF"/>
    <w:rsid w:val="15C34EFE"/>
    <w:rsid w:val="15CF65AA"/>
    <w:rsid w:val="15CF79D4"/>
    <w:rsid w:val="15D53B82"/>
    <w:rsid w:val="15D72862"/>
    <w:rsid w:val="15D90161"/>
    <w:rsid w:val="15D95FC2"/>
    <w:rsid w:val="15DC6CEA"/>
    <w:rsid w:val="15DD6BD0"/>
    <w:rsid w:val="15E27BA1"/>
    <w:rsid w:val="15E5463F"/>
    <w:rsid w:val="15E708FE"/>
    <w:rsid w:val="15EE7BFF"/>
    <w:rsid w:val="15F05822"/>
    <w:rsid w:val="15F25DE0"/>
    <w:rsid w:val="15F314C5"/>
    <w:rsid w:val="15F56E57"/>
    <w:rsid w:val="15FC08BC"/>
    <w:rsid w:val="15FC72C1"/>
    <w:rsid w:val="15FE127B"/>
    <w:rsid w:val="1608231F"/>
    <w:rsid w:val="16094A86"/>
    <w:rsid w:val="160B254E"/>
    <w:rsid w:val="160B2C30"/>
    <w:rsid w:val="160F17DA"/>
    <w:rsid w:val="16112D35"/>
    <w:rsid w:val="161B2052"/>
    <w:rsid w:val="161D7F92"/>
    <w:rsid w:val="161F6BC1"/>
    <w:rsid w:val="16232CE1"/>
    <w:rsid w:val="16233E1A"/>
    <w:rsid w:val="16260D3F"/>
    <w:rsid w:val="16296DE9"/>
    <w:rsid w:val="162E43DF"/>
    <w:rsid w:val="16332F7C"/>
    <w:rsid w:val="16396D40"/>
    <w:rsid w:val="163D17A3"/>
    <w:rsid w:val="163D6FAB"/>
    <w:rsid w:val="163E0CFE"/>
    <w:rsid w:val="1643445B"/>
    <w:rsid w:val="1644458D"/>
    <w:rsid w:val="16451A22"/>
    <w:rsid w:val="1648057E"/>
    <w:rsid w:val="164A29A0"/>
    <w:rsid w:val="1651252C"/>
    <w:rsid w:val="16554AB0"/>
    <w:rsid w:val="16664E65"/>
    <w:rsid w:val="166665BA"/>
    <w:rsid w:val="166856F5"/>
    <w:rsid w:val="166E0106"/>
    <w:rsid w:val="166E4DF6"/>
    <w:rsid w:val="16761466"/>
    <w:rsid w:val="167D4C1F"/>
    <w:rsid w:val="168121CA"/>
    <w:rsid w:val="16820703"/>
    <w:rsid w:val="168F5936"/>
    <w:rsid w:val="16954814"/>
    <w:rsid w:val="1697741D"/>
    <w:rsid w:val="169B46B9"/>
    <w:rsid w:val="16A135AF"/>
    <w:rsid w:val="16A8264F"/>
    <w:rsid w:val="16A95973"/>
    <w:rsid w:val="16AC2069"/>
    <w:rsid w:val="16AE76B6"/>
    <w:rsid w:val="16B23703"/>
    <w:rsid w:val="16B873D9"/>
    <w:rsid w:val="16BD14A7"/>
    <w:rsid w:val="16C172BF"/>
    <w:rsid w:val="16CF00B5"/>
    <w:rsid w:val="16D1183B"/>
    <w:rsid w:val="16D6189E"/>
    <w:rsid w:val="16DF0E96"/>
    <w:rsid w:val="16E0491D"/>
    <w:rsid w:val="16E41FCC"/>
    <w:rsid w:val="16E81AA3"/>
    <w:rsid w:val="16E85933"/>
    <w:rsid w:val="16E97227"/>
    <w:rsid w:val="16ED142C"/>
    <w:rsid w:val="16EE1089"/>
    <w:rsid w:val="16EE4934"/>
    <w:rsid w:val="16F5334F"/>
    <w:rsid w:val="16F62EC4"/>
    <w:rsid w:val="16FA74C1"/>
    <w:rsid w:val="16FF3EE9"/>
    <w:rsid w:val="17007547"/>
    <w:rsid w:val="170318D0"/>
    <w:rsid w:val="17060AF7"/>
    <w:rsid w:val="1707456B"/>
    <w:rsid w:val="170E670A"/>
    <w:rsid w:val="17126D66"/>
    <w:rsid w:val="17160CB0"/>
    <w:rsid w:val="171966F1"/>
    <w:rsid w:val="17203772"/>
    <w:rsid w:val="17211058"/>
    <w:rsid w:val="1726072D"/>
    <w:rsid w:val="172734B8"/>
    <w:rsid w:val="17274CF0"/>
    <w:rsid w:val="172C0A2B"/>
    <w:rsid w:val="17386FA6"/>
    <w:rsid w:val="173A1AE2"/>
    <w:rsid w:val="173D7A04"/>
    <w:rsid w:val="17410897"/>
    <w:rsid w:val="17412D73"/>
    <w:rsid w:val="17480D20"/>
    <w:rsid w:val="1749431F"/>
    <w:rsid w:val="174B5125"/>
    <w:rsid w:val="174C3A48"/>
    <w:rsid w:val="174F1759"/>
    <w:rsid w:val="175120CE"/>
    <w:rsid w:val="17613B64"/>
    <w:rsid w:val="1762592C"/>
    <w:rsid w:val="17633794"/>
    <w:rsid w:val="176534AC"/>
    <w:rsid w:val="176A5ECA"/>
    <w:rsid w:val="176D617B"/>
    <w:rsid w:val="1779020F"/>
    <w:rsid w:val="17791B71"/>
    <w:rsid w:val="177C5962"/>
    <w:rsid w:val="177E75EC"/>
    <w:rsid w:val="177F7599"/>
    <w:rsid w:val="1781084A"/>
    <w:rsid w:val="1781171D"/>
    <w:rsid w:val="178755AD"/>
    <w:rsid w:val="178C2E18"/>
    <w:rsid w:val="178E1CDC"/>
    <w:rsid w:val="178E4EFA"/>
    <w:rsid w:val="178F04DE"/>
    <w:rsid w:val="178F1C29"/>
    <w:rsid w:val="1791398D"/>
    <w:rsid w:val="17930C2D"/>
    <w:rsid w:val="17956996"/>
    <w:rsid w:val="179700B8"/>
    <w:rsid w:val="17984342"/>
    <w:rsid w:val="179B3233"/>
    <w:rsid w:val="179C5355"/>
    <w:rsid w:val="17A018FF"/>
    <w:rsid w:val="17A35A30"/>
    <w:rsid w:val="17AA7450"/>
    <w:rsid w:val="17AF7635"/>
    <w:rsid w:val="17B357CE"/>
    <w:rsid w:val="17B476DC"/>
    <w:rsid w:val="17B529E4"/>
    <w:rsid w:val="17B71BC9"/>
    <w:rsid w:val="17B87F93"/>
    <w:rsid w:val="17B907F9"/>
    <w:rsid w:val="17B90DB0"/>
    <w:rsid w:val="17C56EC5"/>
    <w:rsid w:val="17C650CE"/>
    <w:rsid w:val="17C66728"/>
    <w:rsid w:val="17C87EEE"/>
    <w:rsid w:val="17CD0241"/>
    <w:rsid w:val="17CF06D5"/>
    <w:rsid w:val="17D15E9F"/>
    <w:rsid w:val="17D177DC"/>
    <w:rsid w:val="17DB4497"/>
    <w:rsid w:val="17DD6228"/>
    <w:rsid w:val="17DF53D3"/>
    <w:rsid w:val="17E52942"/>
    <w:rsid w:val="17E57A35"/>
    <w:rsid w:val="17E7773F"/>
    <w:rsid w:val="17EA2187"/>
    <w:rsid w:val="17ED0DC3"/>
    <w:rsid w:val="17ED5A9A"/>
    <w:rsid w:val="17EE11A4"/>
    <w:rsid w:val="17F60D76"/>
    <w:rsid w:val="17F76A76"/>
    <w:rsid w:val="17FE5A6A"/>
    <w:rsid w:val="18004E96"/>
    <w:rsid w:val="18047A67"/>
    <w:rsid w:val="18100D5A"/>
    <w:rsid w:val="18116C89"/>
    <w:rsid w:val="18142B23"/>
    <w:rsid w:val="18143F62"/>
    <w:rsid w:val="18145C80"/>
    <w:rsid w:val="18162C40"/>
    <w:rsid w:val="181E5F9F"/>
    <w:rsid w:val="18281F45"/>
    <w:rsid w:val="182852A0"/>
    <w:rsid w:val="18291449"/>
    <w:rsid w:val="182C6DEF"/>
    <w:rsid w:val="18302F36"/>
    <w:rsid w:val="18320B7A"/>
    <w:rsid w:val="183304C3"/>
    <w:rsid w:val="183A204C"/>
    <w:rsid w:val="183E5566"/>
    <w:rsid w:val="183F1D57"/>
    <w:rsid w:val="18403F55"/>
    <w:rsid w:val="18417221"/>
    <w:rsid w:val="184B11A6"/>
    <w:rsid w:val="18545242"/>
    <w:rsid w:val="18553EFB"/>
    <w:rsid w:val="18592D4A"/>
    <w:rsid w:val="185B11CE"/>
    <w:rsid w:val="185C3BA9"/>
    <w:rsid w:val="185C448B"/>
    <w:rsid w:val="185E4F0A"/>
    <w:rsid w:val="186060B4"/>
    <w:rsid w:val="18615680"/>
    <w:rsid w:val="18626EC4"/>
    <w:rsid w:val="18665D1F"/>
    <w:rsid w:val="186806C2"/>
    <w:rsid w:val="186C4C13"/>
    <w:rsid w:val="186D59A2"/>
    <w:rsid w:val="18707510"/>
    <w:rsid w:val="18714D6D"/>
    <w:rsid w:val="1874734B"/>
    <w:rsid w:val="1876194F"/>
    <w:rsid w:val="18772A96"/>
    <w:rsid w:val="187A31DC"/>
    <w:rsid w:val="187A401B"/>
    <w:rsid w:val="187A6744"/>
    <w:rsid w:val="187C26A3"/>
    <w:rsid w:val="18802DA9"/>
    <w:rsid w:val="18823DF0"/>
    <w:rsid w:val="18826048"/>
    <w:rsid w:val="18827577"/>
    <w:rsid w:val="1885206F"/>
    <w:rsid w:val="18860087"/>
    <w:rsid w:val="18870B97"/>
    <w:rsid w:val="18885A2C"/>
    <w:rsid w:val="18893450"/>
    <w:rsid w:val="188C1E56"/>
    <w:rsid w:val="188E5359"/>
    <w:rsid w:val="18942C92"/>
    <w:rsid w:val="18991A99"/>
    <w:rsid w:val="189A7AA8"/>
    <w:rsid w:val="18A33326"/>
    <w:rsid w:val="18AB6E88"/>
    <w:rsid w:val="18AF588E"/>
    <w:rsid w:val="18B0330F"/>
    <w:rsid w:val="18B30A11"/>
    <w:rsid w:val="18B419DE"/>
    <w:rsid w:val="18B86F2C"/>
    <w:rsid w:val="18BA6F97"/>
    <w:rsid w:val="18BB4BC1"/>
    <w:rsid w:val="18BC45F0"/>
    <w:rsid w:val="18C122F2"/>
    <w:rsid w:val="18C423F7"/>
    <w:rsid w:val="18C478C6"/>
    <w:rsid w:val="18C54A14"/>
    <w:rsid w:val="18C9380E"/>
    <w:rsid w:val="18CA594B"/>
    <w:rsid w:val="18CE6484"/>
    <w:rsid w:val="18DA2CB2"/>
    <w:rsid w:val="18DC2E71"/>
    <w:rsid w:val="18E100F8"/>
    <w:rsid w:val="18E260E8"/>
    <w:rsid w:val="18E33A86"/>
    <w:rsid w:val="18E40722"/>
    <w:rsid w:val="18E64727"/>
    <w:rsid w:val="18E71BFB"/>
    <w:rsid w:val="18E96CCA"/>
    <w:rsid w:val="18EB1E70"/>
    <w:rsid w:val="18EC0942"/>
    <w:rsid w:val="18EE1D90"/>
    <w:rsid w:val="18EF331D"/>
    <w:rsid w:val="18F40CE1"/>
    <w:rsid w:val="18F45443"/>
    <w:rsid w:val="18F6136B"/>
    <w:rsid w:val="18FB1D7B"/>
    <w:rsid w:val="19032D06"/>
    <w:rsid w:val="190E346A"/>
    <w:rsid w:val="19122AFF"/>
    <w:rsid w:val="191365E1"/>
    <w:rsid w:val="191974BC"/>
    <w:rsid w:val="191A04C6"/>
    <w:rsid w:val="19250D50"/>
    <w:rsid w:val="19267CFE"/>
    <w:rsid w:val="192C60D0"/>
    <w:rsid w:val="192F165F"/>
    <w:rsid w:val="193200F3"/>
    <w:rsid w:val="19323316"/>
    <w:rsid w:val="19352DFF"/>
    <w:rsid w:val="19360FEA"/>
    <w:rsid w:val="19396FDB"/>
    <w:rsid w:val="193B198B"/>
    <w:rsid w:val="1942410E"/>
    <w:rsid w:val="194437DC"/>
    <w:rsid w:val="19464F2F"/>
    <w:rsid w:val="194A6EBD"/>
    <w:rsid w:val="19503304"/>
    <w:rsid w:val="19516928"/>
    <w:rsid w:val="19587DF7"/>
    <w:rsid w:val="19596641"/>
    <w:rsid w:val="195B197F"/>
    <w:rsid w:val="195C2C24"/>
    <w:rsid w:val="195D37AF"/>
    <w:rsid w:val="195D76F4"/>
    <w:rsid w:val="195F239D"/>
    <w:rsid w:val="195F43AD"/>
    <w:rsid w:val="19636636"/>
    <w:rsid w:val="196562B6"/>
    <w:rsid w:val="1968723B"/>
    <w:rsid w:val="196B3A43"/>
    <w:rsid w:val="196F3F7A"/>
    <w:rsid w:val="197A19D2"/>
    <w:rsid w:val="197B11FE"/>
    <w:rsid w:val="1982552F"/>
    <w:rsid w:val="1984716E"/>
    <w:rsid w:val="198652AD"/>
    <w:rsid w:val="1988776F"/>
    <w:rsid w:val="198A0A74"/>
    <w:rsid w:val="198C3F77"/>
    <w:rsid w:val="19965B79"/>
    <w:rsid w:val="199A0D0F"/>
    <w:rsid w:val="199A114A"/>
    <w:rsid w:val="19A071B2"/>
    <w:rsid w:val="19A07429"/>
    <w:rsid w:val="19A34B6A"/>
    <w:rsid w:val="19A44AEE"/>
    <w:rsid w:val="19A4748C"/>
    <w:rsid w:val="19A54318"/>
    <w:rsid w:val="19A86AD6"/>
    <w:rsid w:val="19AC5369"/>
    <w:rsid w:val="19AC59EB"/>
    <w:rsid w:val="19AD4DF5"/>
    <w:rsid w:val="19AF6CB9"/>
    <w:rsid w:val="19B06735"/>
    <w:rsid w:val="19BA7045"/>
    <w:rsid w:val="19BB1243"/>
    <w:rsid w:val="19BE7E00"/>
    <w:rsid w:val="19C00F4E"/>
    <w:rsid w:val="19C1709E"/>
    <w:rsid w:val="19C17BD6"/>
    <w:rsid w:val="19C20145"/>
    <w:rsid w:val="19CB4D03"/>
    <w:rsid w:val="19D3425D"/>
    <w:rsid w:val="19D5169F"/>
    <w:rsid w:val="19D52BD6"/>
    <w:rsid w:val="19D63573"/>
    <w:rsid w:val="19D6481E"/>
    <w:rsid w:val="19D64E98"/>
    <w:rsid w:val="19D652F0"/>
    <w:rsid w:val="19D946FF"/>
    <w:rsid w:val="19E465F9"/>
    <w:rsid w:val="19E47E89"/>
    <w:rsid w:val="19EF76D6"/>
    <w:rsid w:val="19F2719F"/>
    <w:rsid w:val="19F34C20"/>
    <w:rsid w:val="19FB7AAE"/>
    <w:rsid w:val="1A005C1C"/>
    <w:rsid w:val="1A0E07EF"/>
    <w:rsid w:val="1A0F74A8"/>
    <w:rsid w:val="1A100DAC"/>
    <w:rsid w:val="1A1D21EC"/>
    <w:rsid w:val="1A223BFC"/>
    <w:rsid w:val="1A23684B"/>
    <w:rsid w:val="1A256122"/>
    <w:rsid w:val="1A2569BE"/>
    <w:rsid w:val="1A2632B2"/>
    <w:rsid w:val="1A326EE8"/>
    <w:rsid w:val="1A3420BD"/>
    <w:rsid w:val="1A3C2A96"/>
    <w:rsid w:val="1A400394"/>
    <w:rsid w:val="1A426DAC"/>
    <w:rsid w:val="1A4646AB"/>
    <w:rsid w:val="1A4948C3"/>
    <w:rsid w:val="1A4B683E"/>
    <w:rsid w:val="1A517D65"/>
    <w:rsid w:val="1A547FA6"/>
    <w:rsid w:val="1A581056"/>
    <w:rsid w:val="1A5C0983"/>
    <w:rsid w:val="1A5C0DCD"/>
    <w:rsid w:val="1A5F7213"/>
    <w:rsid w:val="1A694FF6"/>
    <w:rsid w:val="1A6B6745"/>
    <w:rsid w:val="1A6F00F0"/>
    <w:rsid w:val="1A6F0924"/>
    <w:rsid w:val="1A6F74A1"/>
    <w:rsid w:val="1A74626B"/>
    <w:rsid w:val="1A7621A7"/>
    <w:rsid w:val="1A7A0008"/>
    <w:rsid w:val="1A7C0FB8"/>
    <w:rsid w:val="1A815789"/>
    <w:rsid w:val="1A8302D5"/>
    <w:rsid w:val="1A8356EF"/>
    <w:rsid w:val="1A853C80"/>
    <w:rsid w:val="1A8577A9"/>
    <w:rsid w:val="1A8F409F"/>
    <w:rsid w:val="1A8F7577"/>
    <w:rsid w:val="1A915A23"/>
    <w:rsid w:val="1A917ED8"/>
    <w:rsid w:val="1A9611C6"/>
    <w:rsid w:val="1A962DAC"/>
    <w:rsid w:val="1A9A3371"/>
    <w:rsid w:val="1A9D0930"/>
    <w:rsid w:val="1A9D26C6"/>
    <w:rsid w:val="1A9F1134"/>
    <w:rsid w:val="1AA14165"/>
    <w:rsid w:val="1AA23A1F"/>
    <w:rsid w:val="1AA25CBE"/>
    <w:rsid w:val="1AA54191"/>
    <w:rsid w:val="1AA5769E"/>
    <w:rsid w:val="1AAA4995"/>
    <w:rsid w:val="1AB47E47"/>
    <w:rsid w:val="1AB805D2"/>
    <w:rsid w:val="1AC054E2"/>
    <w:rsid w:val="1ACC441F"/>
    <w:rsid w:val="1AD21C4F"/>
    <w:rsid w:val="1AD33F8D"/>
    <w:rsid w:val="1AD47792"/>
    <w:rsid w:val="1AD62E24"/>
    <w:rsid w:val="1AD70A05"/>
    <w:rsid w:val="1ADE1FEE"/>
    <w:rsid w:val="1AE4101F"/>
    <w:rsid w:val="1AEC16D0"/>
    <w:rsid w:val="1AEE20A4"/>
    <w:rsid w:val="1AF11BF3"/>
    <w:rsid w:val="1AF4704F"/>
    <w:rsid w:val="1AF51037"/>
    <w:rsid w:val="1AF63CAA"/>
    <w:rsid w:val="1AF65748"/>
    <w:rsid w:val="1AF74740"/>
    <w:rsid w:val="1AF90C22"/>
    <w:rsid w:val="1B064DAD"/>
    <w:rsid w:val="1B073464"/>
    <w:rsid w:val="1B28554B"/>
    <w:rsid w:val="1B3024A4"/>
    <w:rsid w:val="1B322C98"/>
    <w:rsid w:val="1B336A52"/>
    <w:rsid w:val="1B351C24"/>
    <w:rsid w:val="1B356531"/>
    <w:rsid w:val="1B4545CD"/>
    <w:rsid w:val="1B470684"/>
    <w:rsid w:val="1B4B64D7"/>
    <w:rsid w:val="1B4D3782"/>
    <w:rsid w:val="1B544E6F"/>
    <w:rsid w:val="1B56301D"/>
    <w:rsid w:val="1B573A94"/>
    <w:rsid w:val="1B5E2550"/>
    <w:rsid w:val="1B5F1105"/>
    <w:rsid w:val="1B605332"/>
    <w:rsid w:val="1B680508"/>
    <w:rsid w:val="1B6A3C34"/>
    <w:rsid w:val="1B6F4858"/>
    <w:rsid w:val="1B784348"/>
    <w:rsid w:val="1B7B5E92"/>
    <w:rsid w:val="1B8532BE"/>
    <w:rsid w:val="1B8F7CA3"/>
    <w:rsid w:val="1B9E5C6A"/>
    <w:rsid w:val="1B9E65A4"/>
    <w:rsid w:val="1BA7325A"/>
    <w:rsid w:val="1BA83B82"/>
    <w:rsid w:val="1BAB09C9"/>
    <w:rsid w:val="1BB42683"/>
    <w:rsid w:val="1BB60663"/>
    <w:rsid w:val="1BBB31A8"/>
    <w:rsid w:val="1BC126A4"/>
    <w:rsid w:val="1BC35132"/>
    <w:rsid w:val="1BC85BA6"/>
    <w:rsid w:val="1BCF780E"/>
    <w:rsid w:val="1BD20A43"/>
    <w:rsid w:val="1BD2234E"/>
    <w:rsid w:val="1BD54DB6"/>
    <w:rsid w:val="1BD84754"/>
    <w:rsid w:val="1BDB2F8D"/>
    <w:rsid w:val="1BDC1F96"/>
    <w:rsid w:val="1BE033E7"/>
    <w:rsid w:val="1BE10909"/>
    <w:rsid w:val="1BE10C48"/>
    <w:rsid w:val="1BE422FF"/>
    <w:rsid w:val="1BE6148E"/>
    <w:rsid w:val="1BEA2A9C"/>
    <w:rsid w:val="1BEA5D2F"/>
    <w:rsid w:val="1BEF610D"/>
    <w:rsid w:val="1BF112FF"/>
    <w:rsid w:val="1BF60B6E"/>
    <w:rsid w:val="1BF77C6A"/>
    <w:rsid w:val="1BFE5F7A"/>
    <w:rsid w:val="1C011A2F"/>
    <w:rsid w:val="1C025835"/>
    <w:rsid w:val="1C03773B"/>
    <w:rsid w:val="1C0E05AF"/>
    <w:rsid w:val="1C0E3CD9"/>
    <w:rsid w:val="1C0E425D"/>
    <w:rsid w:val="1C16573F"/>
    <w:rsid w:val="1C1B552A"/>
    <w:rsid w:val="1C1C2ED7"/>
    <w:rsid w:val="1C1C7F3C"/>
    <w:rsid w:val="1C1E4D57"/>
    <w:rsid w:val="1C2A3F52"/>
    <w:rsid w:val="1C2E4C94"/>
    <w:rsid w:val="1C2E4D29"/>
    <w:rsid w:val="1C2F1C6B"/>
    <w:rsid w:val="1C312834"/>
    <w:rsid w:val="1C323A61"/>
    <w:rsid w:val="1C3549A7"/>
    <w:rsid w:val="1C357385"/>
    <w:rsid w:val="1C371A44"/>
    <w:rsid w:val="1C38234A"/>
    <w:rsid w:val="1C391F93"/>
    <w:rsid w:val="1C3F69E4"/>
    <w:rsid w:val="1C427F1E"/>
    <w:rsid w:val="1C445940"/>
    <w:rsid w:val="1C463D12"/>
    <w:rsid w:val="1C4C65BC"/>
    <w:rsid w:val="1C4D2B66"/>
    <w:rsid w:val="1C525A04"/>
    <w:rsid w:val="1C5A32C1"/>
    <w:rsid w:val="1C5D1E61"/>
    <w:rsid w:val="1C626E0B"/>
    <w:rsid w:val="1C636BB7"/>
    <w:rsid w:val="1C656C23"/>
    <w:rsid w:val="1C660BE1"/>
    <w:rsid w:val="1C6C0E9E"/>
    <w:rsid w:val="1C6C3801"/>
    <w:rsid w:val="1C6C4030"/>
    <w:rsid w:val="1C6C5D34"/>
    <w:rsid w:val="1C6E4F71"/>
    <w:rsid w:val="1C714A0C"/>
    <w:rsid w:val="1C7755D8"/>
    <w:rsid w:val="1C785021"/>
    <w:rsid w:val="1C7F3050"/>
    <w:rsid w:val="1C822652"/>
    <w:rsid w:val="1C901825"/>
    <w:rsid w:val="1C927D17"/>
    <w:rsid w:val="1C9D47FF"/>
    <w:rsid w:val="1CA90611"/>
    <w:rsid w:val="1CAA4DE2"/>
    <w:rsid w:val="1CB2349F"/>
    <w:rsid w:val="1CB54894"/>
    <w:rsid w:val="1CB57EB2"/>
    <w:rsid w:val="1CBC22C6"/>
    <w:rsid w:val="1CBD789E"/>
    <w:rsid w:val="1CC2482E"/>
    <w:rsid w:val="1CC52AA9"/>
    <w:rsid w:val="1CC96948"/>
    <w:rsid w:val="1CCB2D1E"/>
    <w:rsid w:val="1CCC1AE8"/>
    <w:rsid w:val="1CCC77D5"/>
    <w:rsid w:val="1CCD7EE4"/>
    <w:rsid w:val="1CCF1639"/>
    <w:rsid w:val="1CD261F0"/>
    <w:rsid w:val="1CD82347"/>
    <w:rsid w:val="1CDA5D69"/>
    <w:rsid w:val="1CE30C76"/>
    <w:rsid w:val="1CE6370E"/>
    <w:rsid w:val="1CEC6BD4"/>
    <w:rsid w:val="1CF21D0A"/>
    <w:rsid w:val="1CF45A69"/>
    <w:rsid w:val="1CF54F95"/>
    <w:rsid w:val="1CF71D32"/>
    <w:rsid w:val="1CF87497"/>
    <w:rsid w:val="1D023E04"/>
    <w:rsid w:val="1D025D5D"/>
    <w:rsid w:val="1D044C81"/>
    <w:rsid w:val="1D077C92"/>
    <w:rsid w:val="1D080113"/>
    <w:rsid w:val="1D0D23FA"/>
    <w:rsid w:val="1D153BA4"/>
    <w:rsid w:val="1D166949"/>
    <w:rsid w:val="1D1866C7"/>
    <w:rsid w:val="1D195ABA"/>
    <w:rsid w:val="1D1D63D2"/>
    <w:rsid w:val="1D1D66F4"/>
    <w:rsid w:val="1D250111"/>
    <w:rsid w:val="1D2E4BDF"/>
    <w:rsid w:val="1D3075F1"/>
    <w:rsid w:val="1D386E23"/>
    <w:rsid w:val="1D425538"/>
    <w:rsid w:val="1D435C51"/>
    <w:rsid w:val="1D457596"/>
    <w:rsid w:val="1D4767B3"/>
    <w:rsid w:val="1D4B5C1C"/>
    <w:rsid w:val="1D4D111F"/>
    <w:rsid w:val="1D5368AC"/>
    <w:rsid w:val="1D561A2F"/>
    <w:rsid w:val="1D5F4657"/>
    <w:rsid w:val="1D6B3F53"/>
    <w:rsid w:val="1D6B423E"/>
    <w:rsid w:val="1D6F158C"/>
    <w:rsid w:val="1D770EF2"/>
    <w:rsid w:val="1D785E09"/>
    <w:rsid w:val="1D7A5CFD"/>
    <w:rsid w:val="1D7C474B"/>
    <w:rsid w:val="1D7D12AD"/>
    <w:rsid w:val="1D7F7CAE"/>
    <w:rsid w:val="1D83045B"/>
    <w:rsid w:val="1D8C4487"/>
    <w:rsid w:val="1D97702A"/>
    <w:rsid w:val="1D9E35BF"/>
    <w:rsid w:val="1D9F56A6"/>
    <w:rsid w:val="1DA10BA9"/>
    <w:rsid w:val="1DA434B1"/>
    <w:rsid w:val="1DA91839"/>
    <w:rsid w:val="1DAB5A96"/>
    <w:rsid w:val="1DAC4A73"/>
    <w:rsid w:val="1DAC5FD6"/>
    <w:rsid w:val="1DB26218"/>
    <w:rsid w:val="1DB35E0D"/>
    <w:rsid w:val="1DB848F1"/>
    <w:rsid w:val="1DB92734"/>
    <w:rsid w:val="1DBC2101"/>
    <w:rsid w:val="1DC16B6F"/>
    <w:rsid w:val="1DC53812"/>
    <w:rsid w:val="1DCA3F6C"/>
    <w:rsid w:val="1DCB7266"/>
    <w:rsid w:val="1DCC2CF2"/>
    <w:rsid w:val="1DCC38DB"/>
    <w:rsid w:val="1DCE22EB"/>
    <w:rsid w:val="1DCF0D5F"/>
    <w:rsid w:val="1DCF3C77"/>
    <w:rsid w:val="1DD07A18"/>
    <w:rsid w:val="1DD21DB6"/>
    <w:rsid w:val="1DD80525"/>
    <w:rsid w:val="1DDD0A0E"/>
    <w:rsid w:val="1DE37094"/>
    <w:rsid w:val="1DEB2ABD"/>
    <w:rsid w:val="1DEE0CA9"/>
    <w:rsid w:val="1DF150F2"/>
    <w:rsid w:val="1DF15239"/>
    <w:rsid w:val="1DF64A0E"/>
    <w:rsid w:val="1DF90B59"/>
    <w:rsid w:val="1E0248D5"/>
    <w:rsid w:val="1E026E5B"/>
    <w:rsid w:val="1E0311A5"/>
    <w:rsid w:val="1E0353CB"/>
    <w:rsid w:val="1E074323"/>
    <w:rsid w:val="1E0B20A7"/>
    <w:rsid w:val="1E0B56AC"/>
    <w:rsid w:val="1E0F2495"/>
    <w:rsid w:val="1E127BE4"/>
    <w:rsid w:val="1E1430E7"/>
    <w:rsid w:val="1E15610E"/>
    <w:rsid w:val="1E194E6B"/>
    <w:rsid w:val="1E2334B2"/>
    <w:rsid w:val="1E240BE6"/>
    <w:rsid w:val="1E267FC5"/>
    <w:rsid w:val="1E3360D6"/>
    <w:rsid w:val="1E35536F"/>
    <w:rsid w:val="1E36104A"/>
    <w:rsid w:val="1E3664C7"/>
    <w:rsid w:val="1E485182"/>
    <w:rsid w:val="1E487BF8"/>
    <w:rsid w:val="1E4A5432"/>
    <w:rsid w:val="1E4F0BBE"/>
    <w:rsid w:val="1E4F376E"/>
    <w:rsid w:val="1E54399A"/>
    <w:rsid w:val="1E561306"/>
    <w:rsid w:val="1E5C30D9"/>
    <w:rsid w:val="1E605764"/>
    <w:rsid w:val="1E620C67"/>
    <w:rsid w:val="1E652C76"/>
    <w:rsid w:val="1E683DF8"/>
    <w:rsid w:val="1E6C77F5"/>
    <w:rsid w:val="1E6D287C"/>
    <w:rsid w:val="1E707CF3"/>
    <w:rsid w:val="1E707F7D"/>
    <w:rsid w:val="1E720541"/>
    <w:rsid w:val="1E723480"/>
    <w:rsid w:val="1E740183"/>
    <w:rsid w:val="1E740545"/>
    <w:rsid w:val="1E7477FF"/>
    <w:rsid w:val="1E77758A"/>
    <w:rsid w:val="1E78693E"/>
    <w:rsid w:val="1E7A4110"/>
    <w:rsid w:val="1E7B14A1"/>
    <w:rsid w:val="1E805285"/>
    <w:rsid w:val="1E843E19"/>
    <w:rsid w:val="1E88599C"/>
    <w:rsid w:val="1E904580"/>
    <w:rsid w:val="1E937212"/>
    <w:rsid w:val="1E954E0B"/>
    <w:rsid w:val="1E9762E3"/>
    <w:rsid w:val="1E9C577D"/>
    <w:rsid w:val="1E9C62B1"/>
    <w:rsid w:val="1EA10FBA"/>
    <w:rsid w:val="1EA34EA8"/>
    <w:rsid w:val="1EA62AFC"/>
    <w:rsid w:val="1EAA0C5D"/>
    <w:rsid w:val="1EAA4702"/>
    <w:rsid w:val="1EAF0D67"/>
    <w:rsid w:val="1EB27A06"/>
    <w:rsid w:val="1EB53BCB"/>
    <w:rsid w:val="1EBB1D7B"/>
    <w:rsid w:val="1EC17800"/>
    <w:rsid w:val="1EC23B23"/>
    <w:rsid w:val="1EC40E3C"/>
    <w:rsid w:val="1EC7640D"/>
    <w:rsid w:val="1ECB6A7C"/>
    <w:rsid w:val="1ED22B0D"/>
    <w:rsid w:val="1ED81F2B"/>
    <w:rsid w:val="1ED87DF2"/>
    <w:rsid w:val="1EDD63B3"/>
    <w:rsid w:val="1EE12403"/>
    <w:rsid w:val="1EE22006"/>
    <w:rsid w:val="1EE86B3C"/>
    <w:rsid w:val="1EF42E36"/>
    <w:rsid w:val="1EF4586B"/>
    <w:rsid w:val="1EF95455"/>
    <w:rsid w:val="1EFA5743"/>
    <w:rsid w:val="1EFE633C"/>
    <w:rsid w:val="1F067F0D"/>
    <w:rsid w:val="1F0700E5"/>
    <w:rsid w:val="1F0C5FF7"/>
    <w:rsid w:val="1F0D6A30"/>
    <w:rsid w:val="1F141E00"/>
    <w:rsid w:val="1F1549AE"/>
    <w:rsid w:val="1F162963"/>
    <w:rsid w:val="1F173C0E"/>
    <w:rsid w:val="1F182E7C"/>
    <w:rsid w:val="1F1B58E4"/>
    <w:rsid w:val="1F1D05D9"/>
    <w:rsid w:val="1F1D3DF5"/>
    <w:rsid w:val="1F1E685B"/>
    <w:rsid w:val="1F203CEC"/>
    <w:rsid w:val="1F30423C"/>
    <w:rsid w:val="1F354803"/>
    <w:rsid w:val="1F35723D"/>
    <w:rsid w:val="1F3D5839"/>
    <w:rsid w:val="1F3E1BB6"/>
    <w:rsid w:val="1F41100E"/>
    <w:rsid w:val="1F426FB0"/>
    <w:rsid w:val="1F435D57"/>
    <w:rsid w:val="1F44468F"/>
    <w:rsid w:val="1F470D1B"/>
    <w:rsid w:val="1F4934E4"/>
    <w:rsid w:val="1F4A5C0B"/>
    <w:rsid w:val="1F4A7AC9"/>
    <w:rsid w:val="1F4B69E7"/>
    <w:rsid w:val="1F4F43D6"/>
    <w:rsid w:val="1F4F5CBA"/>
    <w:rsid w:val="1F520570"/>
    <w:rsid w:val="1F5259A8"/>
    <w:rsid w:val="1F544F24"/>
    <w:rsid w:val="1F585CFC"/>
    <w:rsid w:val="1F5C2397"/>
    <w:rsid w:val="1F6326CA"/>
    <w:rsid w:val="1F65178F"/>
    <w:rsid w:val="1F65485B"/>
    <w:rsid w:val="1F67452F"/>
    <w:rsid w:val="1F7D3F84"/>
    <w:rsid w:val="1F8061C0"/>
    <w:rsid w:val="1F852692"/>
    <w:rsid w:val="1F89772D"/>
    <w:rsid w:val="1F8A268F"/>
    <w:rsid w:val="1F8C7519"/>
    <w:rsid w:val="1F8E03D1"/>
    <w:rsid w:val="1F8E05D4"/>
    <w:rsid w:val="1F922AAD"/>
    <w:rsid w:val="1F9C45D4"/>
    <w:rsid w:val="1F9F7402"/>
    <w:rsid w:val="1FA12AD0"/>
    <w:rsid w:val="1FA4371A"/>
    <w:rsid w:val="1FA67757"/>
    <w:rsid w:val="1FAD4DEA"/>
    <w:rsid w:val="1FB11C0E"/>
    <w:rsid w:val="1FB11FB2"/>
    <w:rsid w:val="1FB219E1"/>
    <w:rsid w:val="1FC30E2E"/>
    <w:rsid w:val="1FC3564F"/>
    <w:rsid w:val="1FC62D4B"/>
    <w:rsid w:val="1FCA6900"/>
    <w:rsid w:val="1FCC48C6"/>
    <w:rsid w:val="1FD16A04"/>
    <w:rsid w:val="1FD420A9"/>
    <w:rsid w:val="1FD60809"/>
    <w:rsid w:val="1FD90528"/>
    <w:rsid w:val="1FE15864"/>
    <w:rsid w:val="1FE559E6"/>
    <w:rsid w:val="1FE65377"/>
    <w:rsid w:val="1FF12985"/>
    <w:rsid w:val="1FFB69DF"/>
    <w:rsid w:val="1FFE29DE"/>
    <w:rsid w:val="20016AE4"/>
    <w:rsid w:val="20035D31"/>
    <w:rsid w:val="20043953"/>
    <w:rsid w:val="200556C6"/>
    <w:rsid w:val="20090C87"/>
    <w:rsid w:val="200A298F"/>
    <w:rsid w:val="200E71CA"/>
    <w:rsid w:val="20112F2C"/>
    <w:rsid w:val="201F4440"/>
    <w:rsid w:val="20256D7A"/>
    <w:rsid w:val="20291711"/>
    <w:rsid w:val="202F7A8E"/>
    <w:rsid w:val="20343FB1"/>
    <w:rsid w:val="20346964"/>
    <w:rsid w:val="20346CC7"/>
    <w:rsid w:val="20403638"/>
    <w:rsid w:val="204B491E"/>
    <w:rsid w:val="204C373F"/>
    <w:rsid w:val="204F377A"/>
    <w:rsid w:val="205D1854"/>
    <w:rsid w:val="205D7CB7"/>
    <w:rsid w:val="206125E4"/>
    <w:rsid w:val="20614EA1"/>
    <w:rsid w:val="20640AD5"/>
    <w:rsid w:val="20673544"/>
    <w:rsid w:val="20721653"/>
    <w:rsid w:val="2074194C"/>
    <w:rsid w:val="207C15C0"/>
    <w:rsid w:val="207C4301"/>
    <w:rsid w:val="20851F70"/>
    <w:rsid w:val="2087589F"/>
    <w:rsid w:val="208D430A"/>
    <w:rsid w:val="208E0525"/>
    <w:rsid w:val="2092426F"/>
    <w:rsid w:val="20927797"/>
    <w:rsid w:val="20946FC1"/>
    <w:rsid w:val="2096607A"/>
    <w:rsid w:val="209773DF"/>
    <w:rsid w:val="20984AD6"/>
    <w:rsid w:val="20996C08"/>
    <w:rsid w:val="209A6A64"/>
    <w:rsid w:val="209B180C"/>
    <w:rsid w:val="209B4153"/>
    <w:rsid w:val="209B62A2"/>
    <w:rsid w:val="209E00A6"/>
    <w:rsid w:val="209E398C"/>
    <w:rsid w:val="20A13715"/>
    <w:rsid w:val="20A139CA"/>
    <w:rsid w:val="20A2341C"/>
    <w:rsid w:val="20A5212C"/>
    <w:rsid w:val="20A67B9D"/>
    <w:rsid w:val="20B100C3"/>
    <w:rsid w:val="20B25844"/>
    <w:rsid w:val="20B45157"/>
    <w:rsid w:val="20B76E33"/>
    <w:rsid w:val="20BC57DC"/>
    <w:rsid w:val="20BE75C8"/>
    <w:rsid w:val="20C44793"/>
    <w:rsid w:val="20CA65D5"/>
    <w:rsid w:val="20CD0582"/>
    <w:rsid w:val="20D472AE"/>
    <w:rsid w:val="20DC13EA"/>
    <w:rsid w:val="20DC37B9"/>
    <w:rsid w:val="20DE07ED"/>
    <w:rsid w:val="20DE69D7"/>
    <w:rsid w:val="20E229DD"/>
    <w:rsid w:val="20E410BA"/>
    <w:rsid w:val="20E928CA"/>
    <w:rsid w:val="20EB1E49"/>
    <w:rsid w:val="20EC2ECA"/>
    <w:rsid w:val="20EC6113"/>
    <w:rsid w:val="20F1259A"/>
    <w:rsid w:val="20F4351F"/>
    <w:rsid w:val="20F63C19"/>
    <w:rsid w:val="20F91BA5"/>
    <w:rsid w:val="20FC6BDA"/>
    <w:rsid w:val="20FF3942"/>
    <w:rsid w:val="20FF3AAE"/>
    <w:rsid w:val="21012825"/>
    <w:rsid w:val="21035DA4"/>
    <w:rsid w:val="21040423"/>
    <w:rsid w:val="21045198"/>
    <w:rsid w:val="210A797F"/>
    <w:rsid w:val="210C5A42"/>
    <w:rsid w:val="211D0C90"/>
    <w:rsid w:val="211D0CA9"/>
    <w:rsid w:val="211F02FC"/>
    <w:rsid w:val="21243CEE"/>
    <w:rsid w:val="212743C3"/>
    <w:rsid w:val="212844E2"/>
    <w:rsid w:val="212C548F"/>
    <w:rsid w:val="212C6E82"/>
    <w:rsid w:val="212D6B7C"/>
    <w:rsid w:val="21316837"/>
    <w:rsid w:val="213A2261"/>
    <w:rsid w:val="213B04B4"/>
    <w:rsid w:val="213C0093"/>
    <w:rsid w:val="213E0389"/>
    <w:rsid w:val="213E4898"/>
    <w:rsid w:val="213F42E0"/>
    <w:rsid w:val="213F5581"/>
    <w:rsid w:val="2140420F"/>
    <w:rsid w:val="21407011"/>
    <w:rsid w:val="21410BF0"/>
    <w:rsid w:val="21430D20"/>
    <w:rsid w:val="2148135D"/>
    <w:rsid w:val="214A4AF6"/>
    <w:rsid w:val="214D4D3D"/>
    <w:rsid w:val="214F1432"/>
    <w:rsid w:val="215125D1"/>
    <w:rsid w:val="2151694C"/>
    <w:rsid w:val="21583244"/>
    <w:rsid w:val="215A1465"/>
    <w:rsid w:val="215C1C4A"/>
    <w:rsid w:val="215C3E48"/>
    <w:rsid w:val="215F6467"/>
    <w:rsid w:val="21611605"/>
    <w:rsid w:val="216B0BDF"/>
    <w:rsid w:val="216C628C"/>
    <w:rsid w:val="217037D9"/>
    <w:rsid w:val="2175031C"/>
    <w:rsid w:val="217649F2"/>
    <w:rsid w:val="2178758E"/>
    <w:rsid w:val="217A523C"/>
    <w:rsid w:val="217F4577"/>
    <w:rsid w:val="2182368B"/>
    <w:rsid w:val="218345C1"/>
    <w:rsid w:val="2184254B"/>
    <w:rsid w:val="21895846"/>
    <w:rsid w:val="219026E4"/>
    <w:rsid w:val="21951F92"/>
    <w:rsid w:val="2195317C"/>
    <w:rsid w:val="2198544C"/>
    <w:rsid w:val="219D3573"/>
    <w:rsid w:val="21A342FC"/>
    <w:rsid w:val="21A65E32"/>
    <w:rsid w:val="21A76BC6"/>
    <w:rsid w:val="21A912C9"/>
    <w:rsid w:val="21A92DE7"/>
    <w:rsid w:val="21A96027"/>
    <w:rsid w:val="21AB74EA"/>
    <w:rsid w:val="21AD0103"/>
    <w:rsid w:val="21AD294D"/>
    <w:rsid w:val="21AE5809"/>
    <w:rsid w:val="21B04E22"/>
    <w:rsid w:val="21B52BDE"/>
    <w:rsid w:val="21B614A7"/>
    <w:rsid w:val="21BE64BB"/>
    <w:rsid w:val="21BE6CA1"/>
    <w:rsid w:val="21C00EF8"/>
    <w:rsid w:val="21CE1B3F"/>
    <w:rsid w:val="21D00159"/>
    <w:rsid w:val="21D657D5"/>
    <w:rsid w:val="21DA4716"/>
    <w:rsid w:val="21E24981"/>
    <w:rsid w:val="21E467E1"/>
    <w:rsid w:val="21E477ED"/>
    <w:rsid w:val="21ED1206"/>
    <w:rsid w:val="21F303DF"/>
    <w:rsid w:val="21F35640"/>
    <w:rsid w:val="21F55977"/>
    <w:rsid w:val="21FB1B9A"/>
    <w:rsid w:val="2200474E"/>
    <w:rsid w:val="22004956"/>
    <w:rsid w:val="22007210"/>
    <w:rsid w:val="22015A12"/>
    <w:rsid w:val="22021FD0"/>
    <w:rsid w:val="22067B1F"/>
    <w:rsid w:val="2207550E"/>
    <w:rsid w:val="220B342F"/>
    <w:rsid w:val="220E74EF"/>
    <w:rsid w:val="22112BF3"/>
    <w:rsid w:val="221159B6"/>
    <w:rsid w:val="221B2AC3"/>
    <w:rsid w:val="221B2F81"/>
    <w:rsid w:val="221C0280"/>
    <w:rsid w:val="22202FDC"/>
    <w:rsid w:val="22214E8B"/>
    <w:rsid w:val="22221D4B"/>
    <w:rsid w:val="2222290C"/>
    <w:rsid w:val="222422C5"/>
    <w:rsid w:val="223359F9"/>
    <w:rsid w:val="223505D2"/>
    <w:rsid w:val="22395DB5"/>
    <w:rsid w:val="223D54A5"/>
    <w:rsid w:val="223E0D35"/>
    <w:rsid w:val="22401BF7"/>
    <w:rsid w:val="22436C3F"/>
    <w:rsid w:val="224750CA"/>
    <w:rsid w:val="224B74B8"/>
    <w:rsid w:val="224D4A55"/>
    <w:rsid w:val="224F7F58"/>
    <w:rsid w:val="22513F3C"/>
    <w:rsid w:val="22536767"/>
    <w:rsid w:val="22574413"/>
    <w:rsid w:val="225A1E85"/>
    <w:rsid w:val="225C07C1"/>
    <w:rsid w:val="225C42F3"/>
    <w:rsid w:val="225E4CF0"/>
    <w:rsid w:val="225E6384"/>
    <w:rsid w:val="225F1AB8"/>
    <w:rsid w:val="225F7093"/>
    <w:rsid w:val="22613263"/>
    <w:rsid w:val="226221FA"/>
    <w:rsid w:val="2268048A"/>
    <w:rsid w:val="22692DFE"/>
    <w:rsid w:val="22695329"/>
    <w:rsid w:val="226A5078"/>
    <w:rsid w:val="226B2EF1"/>
    <w:rsid w:val="226B7889"/>
    <w:rsid w:val="22720E6B"/>
    <w:rsid w:val="227359A0"/>
    <w:rsid w:val="227609D7"/>
    <w:rsid w:val="22761351"/>
    <w:rsid w:val="2278331B"/>
    <w:rsid w:val="2279359A"/>
    <w:rsid w:val="227A06B2"/>
    <w:rsid w:val="227E4224"/>
    <w:rsid w:val="227F0BE7"/>
    <w:rsid w:val="22801251"/>
    <w:rsid w:val="228E7A3D"/>
    <w:rsid w:val="22991F4F"/>
    <w:rsid w:val="229E7CD7"/>
    <w:rsid w:val="22A225E3"/>
    <w:rsid w:val="22A31FA5"/>
    <w:rsid w:val="22A47145"/>
    <w:rsid w:val="22A87231"/>
    <w:rsid w:val="22A93109"/>
    <w:rsid w:val="22AD1F08"/>
    <w:rsid w:val="22B32C51"/>
    <w:rsid w:val="22B5280F"/>
    <w:rsid w:val="22B63028"/>
    <w:rsid w:val="22B83D7E"/>
    <w:rsid w:val="22B8406A"/>
    <w:rsid w:val="22C8691D"/>
    <w:rsid w:val="22C9115D"/>
    <w:rsid w:val="22CA6AE1"/>
    <w:rsid w:val="22CB5B15"/>
    <w:rsid w:val="22CF5D91"/>
    <w:rsid w:val="22D20BF0"/>
    <w:rsid w:val="22D46BB9"/>
    <w:rsid w:val="22D60787"/>
    <w:rsid w:val="22D636B5"/>
    <w:rsid w:val="22D7047B"/>
    <w:rsid w:val="22D72D9A"/>
    <w:rsid w:val="22DC1D66"/>
    <w:rsid w:val="22DC714D"/>
    <w:rsid w:val="22DD147A"/>
    <w:rsid w:val="22DD3AB0"/>
    <w:rsid w:val="22DD5C1A"/>
    <w:rsid w:val="22DE797A"/>
    <w:rsid w:val="22DF7B4E"/>
    <w:rsid w:val="22E409C9"/>
    <w:rsid w:val="22E4624E"/>
    <w:rsid w:val="22E76D4A"/>
    <w:rsid w:val="22E83DC6"/>
    <w:rsid w:val="22E919B0"/>
    <w:rsid w:val="22EE2836"/>
    <w:rsid w:val="22EF5DA9"/>
    <w:rsid w:val="22F016A8"/>
    <w:rsid w:val="22F11CE0"/>
    <w:rsid w:val="22F94B6E"/>
    <w:rsid w:val="22FC4EAE"/>
    <w:rsid w:val="22FF3963"/>
    <w:rsid w:val="2303547D"/>
    <w:rsid w:val="230417FD"/>
    <w:rsid w:val="23044C60"/>
    <w:rsid w:val="23070462"/>
    <w:rsid w:val="23073E87"/>
    <w:rsid w:val="230F107C"/>
    <w:rsid w:val="2312045C"/>
    <w:rsid w:val="23125D9A"/>
    <w:rsid w:val="231614F5"/>
    <w:rsid w:val="231A6192"/>
    <w:rsid w:val="231C05A6"/>
    <w:rsid w:val="23200477"/>
    <w:rsid w:val="2326097B"/>
    <w:rsid w:val="23274C8A"/>
    <w:rsid w:val="23290988"/>
    <w:rsid w:val="23291737"/>
    <w:rsid w:val="232F4B98"/>
    <w:rsid w:val="232F641B"/>
    <w:rsid w:val="233216EA"/>
    <w:rsid w:val="23355310"/>
    <w:rsid w:val="23397608"/>
    <w:rsid w:val="233B046D"/>
    <w:rsid w:val="233E0A85"/>
    <w:rsid w:val="233E5662"/>
    <w:rsid w:val="233E6F01"/>
    <w:rsid w:val="234207B5"/>
    <w:rsid w:val="23491D5C"/>
    <w:rsid w:val="234C3B50"/>
    <w:rsid w:val="234D23FA"/>
    <w:rsid w:val="23510E00"/>
    <w:rsid w:val="235164CA"/>
    <w:rsid w:val="235766AF"/>
    <w:rsid w:val="235776B7"/>
    <w:rsid w:val="23595A49"/>
    <w:rsid w:val="235E4782"/>
    <w:rsid w:val="236000FC"/>
    <w:rsid w:val="23633A14"/>
    <w:rsid w:val="23642BA5"/>
    <w:rsid w:val="2367563A"/>
    <w:rsid w:val="23731787"/>
    <w:rsid w:val="23731FA6"/>
    <w:rsid w:val="23746A36"/>
    <w:rsid w:val="23812846"/>
    <w:rsid w:val="238719E2"/>
    <w:rsid w:val="23880F5A"/>
    <w:rsid w:val="238A1689"/>
    <w:rsid w:val="238A4919"/>
    <w:rsid w:val="23910F92"/>
    <w:rsid w:val="239C4118"/>
    <w:rsid w:val="239E30FD"/>
    <w:rsid w:val="239E5F11"/>
    <w:rsid w:val="239F403F"/>
    <w:rsid w:val="23A82640"/>
    <w:rsid w:val="23B62465"/>
    <w:rsid w:val="23B804E3"/>
    <w:rsid w:val="23BA2A2E"/>
    <w:rsid w:val="23BB489A"/>
    <w:rsid w:val="23BB5D92"/>
    <w:rsid w:val="23BF6EB5"/>
    <w:rsid w:val="23C460E2"/>
    <w:rsid w:val="23CA0E63"/>
    <w:rsid w:val="23CC6025"/>
    <w:rsid w:val="23CF38CC"/>
    <w:rsid w:val="23D24A8F"/>
    <w:rsid w:val="23D945F0"/>
    <w:rsid w:val="23D949E2"/>
    <w:rsid w:val="23E51E31"/>
    <w:rsid w:val="23E54E99"/>
    <w:rsid w:val="23E83783"/>
    <w:rsid w:val="23EC3F45"/>
    <w:rsid w:val="23EC42D4"/>
    <w:rsid w:val="23F00678"/>
    <w:rsid w:val="23F22B60"/>
    <w:rsid w:val="23F30ADC"/>
    <w:rsid w:val="23F357BC"/>
    <w:rsid w:val="23F661B2"/>
    <w:rsid w:val="23F90E70"/>
    <w:rsid w:val="23FB5A1D"/>
    <w:rsid w:val="23FF3211"/>
    <w:rsid w:val="24026E65"/>
    <w:rsid w:val="240369B0"/>
    <w:rsid w:val="2405500B"/>
    <w:rsid w:val="240905AE"/>
    <w:rsid w:val="240C1363"/>
    <w:rsid w:val="240E690D"/>
    <w:rsid w:val="24105F61"/>
    <w:rsid w:val="24110601"/>
    <w:rsid w:val="2413693F"/>
    <w:rsid w:val="241528C5"/>
    <w:rsid w:val="24181075"/>
    <w:rsid w:val="241C17CD"/>
    <w:rsid w:val="242037F4"/>
    <w:rsid w:val="242520DD"/>
    <w:rsid w:val="24262E07"/>
    <w:rsid w:val="24277D33"/>
    <w:rsid w:val="242A0465"/>
    <w:rsid w:val="24306B55"/>
    <w:rsid w:val="24323971"/>
    <w:rsid w:val="243808C8"/>
    <w:rsid w:val="2438587A"/>
    <w:rsid w:val="243954FA"/>
    <w:rsid w:val="243B2DE8"/>
    <w:rsid w:val="243B4281"/>
    <w:rsid w:val="243C7F9F"/>
    <w:rsid w:val="243E5A86"/>
    <w:rsid w:val="244560E4"/>
    <w:rsid w:val="244A5795"/>
    <w:rsid w:val="244C474D"/>
    <w:rsid w:val="244C63AD"/>
    <w:rsid w:val="24566E3A"/>
    <w:rsid w:val="245A20F6"/>
    <w:rsid w:val="24616C67"/>
    <w:rsid w:val="24637DDA"/>
    <w:rsid w:val="24652A99"/>
    <w:rsid w:val="246715C9"/>
    <w:rsid w:val="246C3A9B"/>
    <w:rsid w:val="246D7A6E"/>
    <w:rsid w:val="2470460F"/>
    <w:rsid w:val="2476535F"/>
    <w:rsid w:val="247701A7"/>
    <w:rsid w:val="247E5FEF"/>
    <w:rsid w:val="247F2975"/>
    <w:rsid w:val="24821172"/>
    <w:rsid w:val="248A4000"/>
    <w:rsid w:val="248E1CB6"/>
    <w:rsid w:val="249071EA"/>
    <w:rsid w:val="24977C25"/>
    <w:rsid w:val="24990914"/>
    <w:rsid w:val="249A0342"/>
    <w:rsid w:val="249C1431"/>
    <w:rsid w:val="249C249A"/>
    <w:rsid w:val="249E6875"/>
    <w:rsid w:val="249F5E84"/>
    <w:rsid w:val="24AB50DE"/>
    <w:rsid w:val="24B35562"/>
    <w:rsid w:val="24B6323A"/>
    <w:rsid w:val="24B916B7"/>
    <w:rsid w:val="24B93241"/>
    <w:rsid w:val="24C5754F"/>
    <w:rsid w:val="24C6744E"/>
    <w:rsid w:val="24CE251F"/>
    <w:rsid w:val="24D01A58"/>
    <w:rsid w:val="24D40FD5"/>
    <w:rsid w:val="24D4724F"/>
    <w:rsid w:val="24D91A93"/>
    <w:rsid w:val="24DA62C8"/>
    <w:rsid w:val="24DC0A87"/>
    <w:rsid w:val="24E93733"/>
    <w:rsid w:val="24EC1837"/>
    <w:rsid w:val="24F87E2F"/>
    <w:rsid w:val="25015FDF"/>
    <w:rsid w:val="25030550"/>
    <w:rsid w:val="25034D6F"/>
    <w:rsid w:val="250C23E2"/>
    <w:rsid w:val="250D0D56"/>
    <w:rsid w:val="250D7171"/>
    <w:rsid w:val="250F2961"/>
    <w:rsid w:val="251174C3"/>
    <w:rsid w:val="25157EDB"/>
    <w:rsid w:val="25171665"/>
    <w:rsid w:val="251A6110"/>
    <w:rsid w:val="251B768D"/>
    <w:rsid w:val="25201426"/>
    <w:rsid w:val="252A06D9"/>
    <w:rsid w:val="252C612A"/>
    <w:rsid w:val="25333C60"/>
    <w:rsid w:val="25384764"/>
    <w:rsid w:val="25400372"/>
    <w:rsid w:val="25444AB3"/>
    <w:rsid w:val="25467B90"/>
    <w:rsid w:val="25482B1F"/>
    <w:rsid w:val="254C1393"/>
    <w:rsid w:val="25531684"/>
    <w:rsid w:val="2555235A"/>
    <w:rsid w:val="2557312A"/>
    <w:rsid w:val="255743C7"/>
    <w:rsid w:val="25623237"/>
    <w:rsid w:val="25664885"/>
    <w:rsid w:val="256A4CCE"/>
    <w:rsid w:val="256B6F48"/>
    <w:rsid w:val="256F5577"/>
    <w:rsid w:val="25731435"/>
    <w:rsid w:val="25764939"/>
    <w:rsid w:val="257A6CB1"/>
    <w:rsid w:val="25801095"/>
    <w:rsid w:val="2580751D"/>
    <w:rsid w:val="25833F44"/>
    <w:rsid w:val="25844FA2"/>
    <w:rsid w:val="258575F2"/>
    <w:rsid w:val="258D0FE4"/>
    <w:rsid w:val="25925214"/>
    <w:rsid w:val="2593730F"/>
    <w:rsid w:val="2598165C"/>
    <w:rsid w:val="259A0DCE"/>
    <w:rsid w:val="259A49B8"/>
    <w:rsid w:val="25A2281E"/>
    <w:rsid w:val="25A260C0"/>
    <w:rsid w:val="25A6396F"/>
    <w:rsid w:val="25A70F54"/>
    <w:rsid w:val="25A719FC"/>
    <w:rsid w:val="25A92259"/>
    <w:rsid w:val="25AA630C"/>
    <w:rsid w:val="25AB00AF"/>
    <w:rsid w:val="25AE3E94"/>
    <w:rsid w:val="25B0194E"/>
    <w:rsid w:val="25B4489F"/>
    <w:rsid w:val="25BA5EE3"/>
    <w:rsid w:val="25BD4A31"/>
    <w:rsid w:val="25BE68DC"/>
    <w:rsid w:val="25C02ED8"/>
    <w:rsid w:val="25C21130"/>
    <w:rsid w:val="25C32E03"/>
    <w:rsid w:val="25C33A68"/>
    <w:rsid w:val="25C35FA2"/>
    <w:rsid w:val="25C816F5"/>
    <w:rsid w:val="25CC7E75"/>
    <w:rsid w:val="25CF6C41"/>
    <w:rsid w:val="25D2561C"/>
    <w:rsid w:val="25D71857"/>
    <w:rsid w:val="25DC245E"/>
    <w:rsid w:val="25E061C1"/>
    <w:rsid w:val="25E27268"/>
    <w:rsid w:val="25E47E2D"/>
    <w:rsid w:val="25E855C0"/>
    <w:rsid w:val="25E857BF"/>
    <w:rsid w:val="25EE17A0"/>
    <w:rsid w:val="25F66E08"/>
    <w:rsid w:val="25FA2F5D"/>
    <w:rsid w:val="25FE29A0"/>
    <w:rsid w:val="25FE40DF"/>
    <w:rsid w:val="260119B1"/>
    <w:rsid w:val="26075279"/>
    <w:rsid w:val="260B398B"/>
    <w:rsid w:val="260E24DB"/>
    <w:rsid w:val="260E3974"/>
    <w:rsid w:val="260F6AAA"/>
    <w:rsid w:val="26116946"/>
    <w:rsid w:val="261674EF"/>
    <w:rsid w:val="261F3C59"/>
    <w:rsid w:val="2620489C"/>
    <w:rsid w:val="26292F95"/>
    <w:rsid w:val="26302819"/>
    <w:rsid w:val="26314544"/>
    <w:rsid w:val="26314D5B"/>
    <w:rsid w:val="263317CE"/>
    <w:rsid w:val="26391CED"/>
    <w:rsid w:val="263C4FDA"/>
    <w:rsid w:val="263F2B4C"/>
    <w:rsid w:val="264077F9"/>
    <w:rsid w:val="26430DD2"/>
    <w:rsid w:val="264542D6"/>
    <w:rsid w:val="264A7953"/>
    <w:rsid w:val="264B0AC1"/>
    <w:rsid w:val="264F65DA"/>
    <w:rsid w:val="265159A9"/>
    <w:rsid w:val="265312CB"/>
    <w:rsid w:val="265343B3"/>
    <w:rsid w:val="26534EAF"/>
    <w:rsid w:val="26592AA7"/>
    <w:rsid w:val="265C3DCD"/>
    <w:rsid w:val="26641C0F"/>
    <w:rsid w:val="266447D8"/>
    <w:rsid w:val="2669584C"/>
    <w:rsid w:val="266B0CE1"/>
    <w:rsid w:val="266B1CD9"/>
    <w:rsid w:val="266D6D30"/>
    <w:rsid w:val="26743BD0"/>
    <w:rsid w:val="267B1BA1"/>
    <w:rsid w:val="267C524D"/>
    <w:rsid w:val="2682427F"/>
    <w:rsid w:val="268351A9"/>
    <w:rsid w:val="26854487"/>
    <w:rsid w:val="268824FB"/>
    <w:rsid w:val="26883BFD"/>
    <w:rsid w:val="268A7A5B"/>
    <w:rsid w:val="268F70A7"/>
    <w:rsid w:val="26906CD3"/>
    <w:rsid w:val="26936B88"/>
    <w:rsid w:val="26966672"/>
    <w:rsid w:val="269A7111"/>
    <w:rsid w:val="269E7CC7"/>
    <w:rsid w:val="269F76D0"/>
    <w:rsid w:val="26A22471"/>
    <w:rsid w:val="26A27965"/>
    <w:rsid w:val="26A33037"/>
    <w:rsid w:val="26A80AF7"/>
    <w:rsid w:val="26A91DFC"/>
    <w:rsid w:val="26A91F1C"/>
    <w:rsid w:val="26A95B83"/>
    <w:rsid w:val="26AA226D"/>
    <w:rsid w:val="26AC0E4B"/>
    <w:rsid w:val="26AD773A"/>
    <w:rsid w:val="26AE6283"/>
    <w:rsid w:val="26B20E99"/>
    <w:rsid w:val="26B60E5E"/>
    <w:rsid w:val="26B8258F"/>
    <w:rsid w:val="26B853D3"/>
    <w:rsid w:val="26B86326"/>
    <w:rsid w:val="26BC301B"/>
    <w:rsid w:val="26BD05CC"/>
    <w:rsid w:val="26C01FCC"/>
    <w:rsid w:val="26CB1F30"/>
    <w:rsid w:val="26CC0F35"/>
    <w:rsid w:val="26CD1C30"/>
    <w:rsid w:val="26D012EB"/>
    <w:rsid w:val="26D1361A"/>
    <w:rsid w:val="26DA3745"/>
    <w:rsid w:val="26DD6A0B"/>
    <w:rsid w:val="26E87953"/>
    <w:rsid w:val="26E94EBB"/>
    <w:rsid w:val="26EB48D0"/>
    <w:rsid w:val="26EE569A"/>
    <w:rsid w:val="26EF38BC"/>
    <w:rsid w:val="26F25677"/>
    <w:rsid w:val="26F3586F"/>
    <w:rsid w:val="26F45C57"/>
    <w:rsid w:val="26F957EC"/>
    <w:rsid w:val="26FF114B"/>
    <w:rsid w:val="26FF21B6"/>
    <w:rsid w:val="26FF42AD"/>
    <w:rsid w:val="26FF57FB"/>
    <w:rsid w:val="27025275"/>
    <w:rsid w:val="27044E74"/>
    <w:rsid w:val="27065045"/>
    <w:rsid w:val="270840FB"/>
    <w:rsid w:val="27086A54"/>
    <w:rsid w:val="27086F47"/>
    <w:rsid w:val="270A52B7"/>
    <w:rsid w:val="27116080"/>
    <w:rsid w:val="27127D13"/>
    <w:rsid w:val="27166BAC"/>
    <w:rsid w:val="271B4FBD"/>
    <w:rsid w:val="271F02E7"/>
    <w:rsid w:val="27202D3F"/>
    <w:rsid w:val="27256898"/>
    <w:rsid w:val="27264C48"/>
    <w:rsid w:val="27275C00"/>
    <w:rsid w:val="27281746"/>
    <w:rsid w:val="272B10D0"/>
    <w:rsid w:val="272B5D53"/>
    <w:rsid w:val="272E199A"/>
    <w:rsid w:val="272E2055"/>
    <w:rsid w:val="272F4DD4"/>
    <w:rsid w:val="2732746B"/>
    <w:rsid w:val="273B31CB"/>
    <w:rsid w:val="273D7472"/>
    <w:rsid w:val="27436777"/>
    <w:rsid w:val="27455CBA"/>
    <w:rsid w:val="27471D5C"/>
    <w:rsid w:val="2747750B"/>
    <w:rsid w:val="274777FA"/>
    <w:rsid w:val="274C4E88"/>
    <w:rsid w:val="274D5881"/>
    <w:rsid w:val="274E2589"/>
    <w:rsid w:val="2752044D"/>
    <w:rsid w:val="27552DAC"/>
    <w:rsid w:val="275B1554"/>
    <w:rsid w:val="276521AF"/>
    <w:rsid w:val="27657FB0"/>
    <w:rsid w:val="276903DC"/>
    <w:rsid w:val="276E2AD0"/>
    <w:rsid w:val="276E3333"/>
    <w:rsid w:val="276F308F"/>
    <w:rsid w:val="277067E5"/>
    <w:rsid w:val="27725120"/>
    <w:rsid w:val="27770850"/>
    <w:rsid w:val="277E52D7"/>
    <w:rsid w:val="2783440B"/>
    <w:rsid w:val="27976333"/>
    <w:rsid w:val="2798068B"/>
    <w:rsid w:val="27991097"/>
    <w:rsid w:val="27991704"/>
    <w:rsid w:val="279C1D6F"/>
    <w:rsid w:val="27A1608A"/>
    <w:rsid w:val="27A924FE"/>
    <w:rsid w:val="27AA4ACC"/>
    <w:rsid w:val="27AD6F6C"/>
    <w:rsid w:val="27B25D05"/>
    <w:rsid w:val="27B30CA6"/>
    <w:rsid w:val="27B66AB6"/>
    <w:rsid w:val="27B70BF4"/>
    <w:rsid w:val="27BA5E6D"/>
    <w:rsid w:val="27BA678E"/>
    <w:rsid w:val="27BE60C1"/>
    <w:rsid w:val="27BF1DB8"/>
    <w:rsid w:val="27C10A73"/>
    <w:rsid w:val="27C87ECF"/>
    <w:rsid w:val="27C912D3"/>
    <w:rsid w:val="27CE3487"/>
    <w:rsid w:val="27CF699E"/>
    <w:rsid w:val="27D86C6A"/>
    <w:rsid w:val="27DF665C"/>
    <w:rsid w:val="27E62C4D"/>
    <w:rsid w:val="27E824FF"/>
    <w:rsid w:val="27E91BCE"/>
    <w:rsid w:val="27F145C3"/>
    <w:rsid w:val="27F45360"/>
    <w:rsid w:val="27F96349"/>
    <w:rsid w:val="27FE4B33"/>
    <w:rsid w:val="27FF0AB6"/>
    <w:rsid w:val="27FF4A5E"/>
    <w:rsid w:val="28005842"/>
    <w:rsid w:val="28071733"/>
    <w:rsid w:val="28087C7C"/>
    <w:rsid w:val="28090ABE"/>
    <w:rsid w:val="28096879"/>
    <w:rsid w:val="280A030F"/>
    <w:rsid w:val="280A2530"/>
    <w:rsid w:val="280A326F"/>
    <w:rsid w:val="281100C9"/>
    <w:rsid w:val="281544FA"/>
    <w:rsid w:val="28155A8C"/>
    <w:rsid w:val="281856E6"/>
    <w:rsid w:val="281A67DA"/>
    <w:rsid w:val="281E0408"/>
    <w:rsid w:val="282D69C6"/>
    <w:rsid w:val="28304959"/>
    <w:rsid w:val="28311438"/>
    <w:rsid w:val="2831385B"/>
    <w:rsid w:val="28327FED"/>
    <w:rsid w:val="2833451A"/>
    <w:rsid w:val="28336C56"/>
    <w:rsid w:val="28385D8A"/>
    <w:rsid w:val="283B6D0F"/>
    <w:rsid w:val="283C6645"/>
    <w:rsid w:val="283F6E7B"/>
    <w:rsid w:val="284639AD"/>
    <w:rsid w:val="284C0DAF"/>
    <w:rsid w:val="284D121C"/>
    <w:rsid w:val="28532003"/>
    <w:rsid w:val="28562DBC"/>
    <w:rsid w:val="285A13A9"/>
    <w:rsid w:val="285C10A6"/>
    <w:rsid w:val="285D6E9C"/>
    <w:rsid w:val="285F089E"/>
    <w:rsid w:val="285F4DDB"/>
    <w:rsid w:val="2861114D"/>
    <w:rsid w:val="28645955"/>
    <w:rsid w:val="286A4E36"/>
    <w:rsid w:val="28711FF4"/>
    <w:rsid w:val="287F54FD"/>
    <w:rsid w:val="28821682"/>
    <w:rsid w:val="288418AF"/>
    <w:rsid w:val="2884543D"/>
    <w:rsid w:val="28851821"/>
    <w:rsid w:val="28886E0E"/>
    <w:rsid w:val="28894890"/>
    <w:rsid w:val="288C0219"/>
    <w:rsid w:val="289104B9"/>
    <w:rsid w:val="28924FF6"/>
    <w:rsid w:val="2892519F"/>
    <w:rsid w:val="2894618C"/>
    <w:rsid w:val="28952FD6"/>
    <w:rsid w:val="289E6486"/>
    <w:rsid w:val="28A1375F"/>
    <w:rsid w:val="28A14135"/>
    <w:rsid w:val="28A2278F"/>
    <w:rsid w:val="28A24921"/>
    <w:rsid w:val="28A35522"/>
    <w:rsid w:val="28A63E40"/>
    <w:rsid w:val="28A718C1"/>
    <w:rsid w:val="28B44EAB"/>
    <w:rsid w:val="28BC2BA8"/>
    <w:rsid w:val="28C030C2"/>
    <w:rsid w:val="28C21D53"/>
    <w:rsid w:val="28CD1B01"/>
    <w:rsid w:val="28CF59DF"/>
    <w:rsid w:val="28D25F89"/>
    <w:rsid w:val="28D322B3"/>
    <w:rsid w:val="28D54052"/>
    <w:rsid w:val="28D64621"/>
    <w:rsid w:val="28D770B4"/>
    <w:rsid w:val="28DA5593"/>
    <w:rsid w:val="28DF2A22"/>
    <w:rsid w:val="28E232F9"/>
    <w:rsid w:val="28E34369"/>
    <w:rsid w:val="28E36AE8"/>
    <w:rsid w:val="28E8021A"/>
    <w:rsid w:val="28EB582E"/>
    <w:rsid w:val="28EC0123"/>
    <w:rsid w:val="28EF1CB6"/>
    <w:rsid w:val="28EF6DF9"/>
    <w:rsid w:val="28F16D4A"/>
    <w:rsid w:val="28F3136A"/>
    <w:rsid w:val="28F41865"/>
    <w:rsid w:val="28FA40B5"/>
    <w:rsid w:val="28FB4F15"/>
    <w:rsid w:val="29000D52"/>
    <w:rsid w:val="29006282"/>
    <w:rsid w:val="29065251"/>
    <w:rsid w:val="29067856"/>
    <w:rsid w:val="29100F54"/>
    <w:rsid w:val="29156672"/>
    <w:rsid w:val="29171B75"/>
    <w:rsid w:val="291768F3"/>
    <w:rsid w:val="29182BB9"/>
    <w:rsid w:val="291A637D"/>
    <w:rsid w:val="29203CBD"/>
    <w:rsid w:val="2923082A"/>
    <w:rsid w:val="29237B21"/>
    <w:rsid w:val="29260836"/>
    <w:rsid w:val="2927159D"/>
    <w:rsid w:val="29283114"/>
    <w:rsid w:val="29323FEF"/>
    <w:rsid w:val="29396112"/>
    <w:rsid w:val="293A520B"/>
    <w:rsid w:val="293A68B2"/>
    <w:rsid w:val="294065BD"/>
    <w:rsid w:val="294746F3"/>
    <w:rsid w:val="294C24D3"/>
    <w:rsid w:val="294F6E3E"/>
    <w:rsid w:val="295179DD"/>
    <w:rsid w:val="295279D0"/>
    <w:rsid w:val="29557AD4"/>
    <w:rsid w:val="29567F9E"/>
    <w:rsid w:val="29593FF8"/>
    <w:rsid w:val="2960233B"/>
    <w:rsid w:val="29640A84"/>
    <w:rsid w:val="2965590B"/>
    <w:rsid w:val="29660D4C"/>
    <w:rsid w:val="296659FF"/>
    <w:rsid w:val="296E19DF"/>
    <w:rsid w:val="296F7E7C"/>
    <w:rsid w:val="29741F0F"/>
    <w:rsid w:val="29776717"/>
    <w:rsid w:val="297B238D"/>
    <w:rsid w:val="297D25B5"/>
    <w:rsid w:val="297F69FE"/>
    <w:rsid w:val="29835AB1"/>
    <w:rsid w:val="298634AE"/>
    <w:rsid w:val="29883A08"/>
    <w:rsid w:val="298B6308"/>
    <w:rsid w:val="298E5B3C"/>
    <w:rsid w:val="299824CF"/>
    <w:rsid w:val="29985BF1"/>
    <w:rsid w:val="299F0DD5"/>
    <w:rsid w:val="29A658D2"/>
    <w:rsid w:val="29A81405"/>
    <w:rsid w:val="29AA23E9"/>
    <w:rsid w:val="29B220B1"/>
    <w:rsid w:val="29BE3608"/>
    <w:rsid w:val="29C10DB6"/>
    <w:rsid w:val="29C5442B"/>
    <w:rsid w:val="29C8521C"/>
    <w:rsid w:val="29CD234D"/>
    <w:rsid w:val="29D03241"/>
    <w:rsid w:val="29D63CA7"/>
    <w:rsid w:val="29D87414"/>
    <w:rsid w:val="29DB3051"/>
    <w:rsid w:val="29E6395D"/>
    <w:rsid w:val="29EA0E6D"/>
    <w:rsid w:val="29EA5130"/>
    <w:rsid w:val="29EF0821"/>
    <w:rsid w:val="29F24A94"/>
    <w:rsid w:val="29F40C64"/>
    <w:rsid w:val="29F53436"/>
    <w:rsid w:val="29F60EF5"/>
    <w:rsid w:val="29F6190E"/>
    <w:rsid w:val="29F6231A"/>
    <w:rsid w:val="29F63A0C"/>
    <w:rsid w:val="29FA35B5"/>
    <w:rsid w:val="29FF3178"/>
    <w:rsid w:val="2A012DF7"/>
    <w:rsid w:val="2A01667B"/>
    <w:rsid w:val="2A0557C4"/>
    <w:rsid w:val="2A0959DD"/>
    <w:rsid w:val="2A0C0C9E"/>
    <w:rsid w:val="2A0C1CE4"/>
    <w:rsid w:val="2A0C4165"/>
    <w:rsid w:val="2A145BFF"/>
    <w:rsid w:val="2A1910DA"/>
    <w:rsid w:val="2A1C0D9D"/>
    <w:rsid w:val="2A1F4EF4"/>
    <w:rsid w:val="2A230178"/>
    <w:rsid w:val="2A261D32"/>
    <w:rsid w:val="2A29192E"/>
    <w:rsid w:val="2A2A3FBC"/>
    <w:rsid w:val="2A2B77EF"/>
    <w:rsid w:val="2A2E49E1"/>
    <w:rsid w:val="2A31099F"/>
    <w:rsid w:val="2A3343BE"/>
    <w:rsid w:val="2A344EF2"/>
    <w:rsid w:val="2A380697"/>
    <w:rsid w:val="2A38407B"/>
    <w:rsid w:val="2A3A4C0F"/>
    <w:rsid w:val="2A3C3989"/>
    <w:rsid w:val="2A3C56E9"/>
    <w:rsid w:val="2A3C6BAF"/>
    <w:rsid w:val="2A460871"/>
    <w:rsid w:val="2A481933"/>
    <w:rsid w:val="2A49760C"/>
    <w:rsid w:val="2A4B19C1"/>
    <w:rsid w:val="2A517053"/>
    <w:rsid w:val="2A5E6AE7"/>
    <w:rsid w:val="2A604B75"/>
    <w:rsid w:val="2A656A79"/>
    <w:rsid w:val="2A66639F"/>
    <w:rsid w:val="2A696736"/>
    <w:rsid w:val="2A6E04E5"/>
    <w:rsid w:val="2A7506BA"/>
    <w:rsid w:val="2A766639"/>
    <w:rsid w:val="2A7727A8"/>
    <w:rsid w:val="2A783D3B"/>
    <w:rsid w:val="2A785A91"/>
    <w:rsid w:val="2A794042"/>
    <w:rsid w:val="2A794EEB"/>
    <w:rsid w:val="2A8037A8"/>
    <w:rsid w:val="2A836B33"/>
    <w:rsid w:val="2A837D4B"/>
    <w:rsid w:val="2A854A32"/>
    <w:rsid w:val="2A874355"/>
    <w:rsid w:val="2A8826BB"/>
    <w:rsid w:val="2A8D0AA6"/>
    <w:rsid w:val="2A8D392E"/>
    <w:rsid w:val="2A916F2E"/>
    <w:rsid w:val="2A9302ED"/>
    <w:rsid w:val="2A94247C"/>
    <w:rsid w:val="2A9553AA"/>
    <w:rsid w:val="2A9841E8"/>
    <w:rsid w:val="2A994270"/>
    <w:rsid w:val="2A9E57DC"/>
    <w:rsid w:val="2AA015DB"/>
    <w:rsid w:val="2AA024B4"/>
    <w:rsid w:val="2AA203B8"/>
    <w:rsid w:val="2AA26CEA"/>
    <w:rsid w:val="2AAF3F84"/>
    <w:rsid w:val="2AB527C4"/>
    <w:rsid w:val="2AB542FB"/>
    <w:rsid w:val="2AC055A2"/>
    <w:rsid w:val="2AC63E3A"/>
    <w:rsid w:val="2AC95737"/>
    <w:rsid w:val="2ACB31CE"/>
    <w:rsid w:val="2ACD2207"/>
    <w:rsid w:val="2AD4567A"/>
    <w:rsid w:val="2AD914E7"/>
    <w:rsid w:val="2ADF347A"/>
    <w:rsid w:val="2AE2089D"/>
    <w:rsid w:val="2AE337B4"/>
    <w:rsid w:val="2AE73BDC"/>
    <w:rsid w:val="2AED1BC1"/>
    <w:rsid w:val="2AF31486"/>
    <w:rsid w:val="2AF51CEE"/>
    <w:rsid w:val="2AF74609"/>
    <w:rsid w:val="2AF906F1"/>
    <w:rsid w:val="2AFB358D"/>
    <w:rsid w:val="2B010415"/>
    <w:rsid w:val="2B02724E"/>
    <w:rsid w:val="2B035E9D"/>
    <w:rsid w:val="2B0454CC"/>
    <w:rsid w:val="2B0605DD"/>
    <w:rsid w:val="2B067CB8"/>
    <w:rsid w:val="2B0D0C39"/>
    <w:rsid w:val="2B0F5342"/>
    <w:rsid w:val="2B195E43"/>
    <w:rsid w:val="2B1B2100"/>
    <w:rsid w:val="2B1E4BB1"/>
    <w:rsid w:val="2B1E6F33"/>
    <w:rsid w:val="2B1F60E1"/>
    <w:rsid w:val="2B266E40"/>
    <w:rsid w:val="2B2B188A"/>
    <w:rsid w:val="2B2D0A0D"/>
    <w:rsid w:val="2B341EF0"/>
    <w:rsid w:val="2B376536"/>
    <w:rsid w:val="2B3866F7"/>
    <w:rsid w:val="2B3A0154"/>
    <w:rsid w:val="2B3D1BCE"/>
    <w:rsid w:val="2B3D6987"/>
    <w:rsid w:val="2B440227"/>
    <w:rsid w:val="2B4D1FD6"/>
    <w:rsid w:val="2B503D9E"/>
    <w:rsid w:val="2B516ACB"/>
    <w:rsid w:val="2B517290"/>
    <w:rsid w:val="2B5214E7"/>
    <w:rsid w:val="2B532360"/>
    <w:rsid w:val="2B564059"/>
    <w:rsid w:val="2B595475"/>
    <w:rsid w:val="2B5B7BB1"/>
    <w:rsid w:val="2B5C1DAF"/>
    <w:rsid w:val="2B5E54B4"/>
    <w:rsid w:val="2B601FE9"/>
    <w:rsid w:val="2B615637"/>
    <w:rsid w:val="2B6422A9"/>
    <w:rsid w:val="2B6B11C6"/>
    <w:rsid w:val="2B6E601F"/>
    <w:rsid w:val="2B712ED1"/>
    <w:rsid w:val="2B723D58"/>
    <w:rsid w:val="2B7319D4"/>
    <w:rsid w:val="2B733407"/>
    <w:rsid w:val="2B7545D5"/>
    <w:rsid w:val="2B8131F3"/>
    <w:rsid w:val="2B81796A"/>
    <w:rsid w:val="2B8903FC"/>
    <w:rsid w:val="2B8C30D4"/>
    <w:rsid w:val="2B8E7106"/>
    <w:rsid w:val="2B9B28B7"/>
    <w:rsid w:val="2B9E3B1D"/>
    <w:rsid w:val="2BA36FD7"/>
    <w:rsid w:val="2BAA31B3"/>
    <w:rsid w:val="2BAB345E"/>
    <w:rsid w:val="2BB024DA"/>
    <w:rsid w:val="2BB3103D"/>
    <w:rsid w:val="2BB3676E"/>
    <w:rsid w:val="2BB87300"/>
    <w:rsid w:val="2BBA4634"/>
    <w:rsid w:val="2BC23121"/>
    <w:rsid w:val="2BC55F5B"/>
    <w:rsid w:val="2BCB3C1C"/>
    <w:rsid w:val="2BCD2728"/>
    <w:rsid w:val="2BCF2DC7"/>
    <w:rsid w:val="2BD177EF"/>
    <w:rsid w:val="2BD270CE"/>
    <w:rsid w:val="2BD32CF3"/>
    <w:rsid w:val="2BD42D24"/>
    <w:rsid w:val="2BD45B0D"/>
    <w:rsid w:val="2BD654B8"/>
    <w:rsid w:val="2BE06366"/>
    <w:rsid w:val="2BEB1E71"/>
    <w:rsid w:val="2BED0629"/>
    <w:rsid w:val="2BF57C1D"/>
    <w:rsid w:val="2BF77A2F"/>
    <w:rsid w:val="2BF80A62"/>
    <w:rsid w:val="2C001E0D"/>
    <w:rsid w:val="2C0D337B"/>
    <w:rsid w:val="2C1358E1"/>
    <w:rsid w:val="2C144DE1"/>
    <w:rsid w:val="2C1724E2"/>
    <w:rsid w:val="2C1D0D38"/>
    <w:rsid w:val="2C1D7C6F"/>
    <w:rsid w:val="2C20560F"/>
    <w:rsid w:val="2C207471"/>
    <w:rsid w:val="2C22450B"/>
    <w:rsid w:val="2C24530C"/>
    <w:rsid w:val="2C250677"/>
    <w:rsid w:val="2C281489"/>
    <w:rsid w:val="2C2F567E"/>
    <w:rsid w:val="2C3079B6"/>
    <w:rsid w:val="2C333607"/>
    <w:rsid w:val="2C3E23A2"/>
    <w:rsid w:val="2C3E39AC"/>
    <w:rsid w:val="2C3F0D02"/>
    <w:rsid w:val="2C3F7E23"/>
    <w:rsid w:val="2C416E6D"/>
    <w:rsid w:val="2C43732A"/>
    <w:rsid w:val="2C45082A"/>
    <w:rsid w:val="2C4677AE"/>
    <w:rsid w:val="2C471F8F"/>
    <w:rsid w:val="2C506CD2"/>
    <w:rsid w:val="2C546AB2"/>
    <w:rsid w:val="2C5652E9"/>
    <w:rsid w:val="2C5B0C7C"/>
    <w:rsid w:val="2C5E4244"/>
    <w:rsid w:val="2C5F59CA"/>
    <w:rsid w:val="2C5F615A"/>
    <w:rsid w:val="2C6321F9"/>
    <w:rsid w:val="2C63586F"/>
    <w:rsid w:val="2C645E65"/>
    <w:rsid w:val="2C671C38"/>
    <w:rsid w:val="2C6B572F"/>
    <w:rsid w:val="2C6D3249"/>
    <w:rsid w:val="2C7252FD"/>
    <w:rsid w:val="2C727379"/>
    <w:rsid w:val="2C734DFA"/>
    <w:rsid w:val="2C75382A"/>
    <w:rsid w:val="2C784B05"/>
    <w:rsid w:val="2C7B53AB"/>
    <w:rsid w:val="2C7C73AE"/>
    <w:rsid w:val="2C7E6A0F"/>
    <w:rsid w:val="2C8073A8"/>
    <w:rsid w:val="2C882DCC"/>
    <w:rsid w:val="2C8834EA"/>
    <w:rsid w:val="2C8C3875"/>
    <w:rsid w:val="2C8C6E22"/>
    <w:rsid w:val="2C8D6B55"/>
    <w:rsid w:val="2C8F76A1"/>
    <w:rsid w:val="2C9246DA"/>
    <w:rsid w:val="2C945EE2"/>
    <w:rsid w:val="2C983D35"/>
    <w:rsid w:val="2C9C3C0D"/>
    <w:rsid w:val="2C9F1FB6"/>
    <w:rsid w:val="2CA9692F"/>
    <w:rsid w:val="2CAB5D19"/>
    <w:rsid w:val="2CAD0457"/>
    <w:rsid w:val="2CB32B5E"/>
    <w:rsid w:val="2CB75DD8"/>
    <w:rsid w:val="2CBA3E59"/>
    <w:rsid w:val="2CBE19F6"/>
    <w:rsid w:val="2CC54A44"/>
    <w:rsid w:val="2CCB3FC9"/>
    <w:rsid w:val="2CD43A6E"/>
    <w:rsid w:val="2CD66E7E"/>
    <w:rsid w:val="2CD91744"/>
    <w:rsid w:val="2CDD482A"/>
    <w:rsid w:val="2CDE6AFE"/>
    <w:rsid w:val="2CE3746D"/>
    <w:rsid w:val="2CEC7043"/>
    <w:rsid w:val="2CF156C9"/>
    <w:rsid w:val="2CF255BD"/>
    <w:rsid w:val="2CF336A6"/>
    <w:rsid w:val="2CF85053"/>
    <w:rsid w:val="2CFE27E0"/>
    <w:rsid w:val="2D005450"/>
    <w:rsid w:val="2D02167B"/>
    <w:rsid w:val="2D053176"/>
    <w:rsid w:val="2D067892"/>
    <w:rsid w:val="2D120251"/>
    <w:rsid w:val="2D155252"/>
    <w:rsid w:val="2D18485F"/>
    <w:rsid w:val="2D196D3F"/>
    <w:rsid w:val="2D1C1D90"/>
    <w:rsid w:val="2D215E65"/>
    <w:rsid w:val="2D2216A7"/>
    <w:rsid w:val="2D2E4347"/>
    <w:rsid w:val="2D343A28"/>
    <w:rsid w:val="2D347A3F"/>
    <w:rsid w:val="2D360F19"/>
    <w:rsid w:val="2D3703BB"/>
    <w:rsid w:val="2D4125ED"/>
    <w:rsid w:val="2D4241CE"/>
    <w:rsid w:val="2D424A15"/>
    <w:rsid w:val="2D447DA7"/>
    <w:rsid w:val="2D45653C"/>
    <w:rsid w:val="2D485218"/>
    <w:rsid w:val="2D4D65D9"/>
    <w:rsid w:val="2D503B61"/>
    <w:rsid w:val="2D504DE2"/>
    <w:rsid w:val="2D5F5CFD"/>
    <w:rsid w:val="2D5F7B9E"/>
    <w:rsid w:val="2D64657E"/>
    <w:rsid w:val="2D6532CC"/>
    <w:rsid w:val="2D663AC5"/>
    <w:rsid w:val="2D671720"/>
    <w:rsid w:val="2D6B5096"/>
    <w:rsid w:val="2D730877"/>
    <w:rsid w:val="2D794638"/>
    <w:rsid w:val="2D7A5C19"/>
    <w:rsid w:val="2D7D1C8C"/>
    <w:rsid w:val="2D7D3E4F"/>
    <w:rsid w:val="2D801AB4"/>
    <w:rsid w:val="2D860178"/>
    <w:rsid w:val="2D861DD2"/>
    <w:rsid w:val="2D8A19DF"/>
    <w:rsid w:val="2D8F42CD"/>
    <w:rsid w:val="2D9C73A4"/>
    <w:rsid w:val="2DA354EC"/>
    <w:rsid w:val="2DA948CE"/>
    <w:rsid w:val="2DAD167F"/>
    <w:rsid w:val="2DAF22CF"/>
    <w:rsid w:val="2DB0240F"/>
    <w:rsid w:val="2DB942E2"/>
    <w:rsid w:val="2DBB4C07"/>
    <w:rsid w:val="2DC118A3"/>
    <w:rsid w:val="2DC25DA1"/>
    <w:rsid w:val="2DC50F24"/>
    <w:rsid w:val="2DD125A4"/>
    <w:rsid w:val="2DD5667F"/>
    <w:rsid w:val="2DD87F45"/>
    <w:rsid w:val="2DD96717"/>
    <w:rsid w:val="2DDA7994"/>
    <w:rsid w:val="2DE41E92"/>
    <w:rsid w:val="2DED0F61"/>
    <w:rsid w:val="2DF15E66"/>
    <w:rsid w:val="2DFA439D"/>
    <w:rsid w:val="2DFF258C"/>
    <w:rsid w:val="2E004069"/>
    <w:rsid w:val="2E025964"/>
    <w:rsid w:val="2E030877"/>
    <w:rsid w:val="2E030D1A"/>
    <w:rsid w:val="2E061E81"/>
    <w:rsid w:val="2E0861FC"/>
    <w:rsid w:val="2E097B42"/>
    <w:rsid w:val="2E126E25"/>
    <w:rsid w:val="2E137244"/>
    <w:rsid w:val="2E1666EB"/>
    <w:rsid w:val="2E1727AD"/>
    <w:rsid w:val="2E184D7D"/>
    <w:rsid w:val="2E1A1962"/>
    <w:rsid w:val="2E1D2347"/>
    <w:rsid w:val="2E1F7F62"/>
    <w:rsid w:val="2E2043D2"/>
    <w:rsid w:val="2E2278D6"/>
    <w:rsid w:val="2E277CC4"/>
    <w:rsid w:val="2E2B29E4"/>
    <w:rsid w:val="2E2B2EC0"/>
    <w:rsid w:val="2E2F13A0"/>
    <w:rsid w:val="2E32776E"/>
    <w:rsid w:val="2E34350F"/>
    <w:rsid w:val="2E3E4DF8"/>
    <w:rsid w:val="2E413F97"/>
    <w:rsid w:val="2E4462B4"/>
    <w:rsid w:val="2E4B212A"/>
    <w:rsid w:val="2E4E2F61"/>
    <w:rsid w:val="2E5D0EFD"/>
    <w:rsid w:val="2E5E39A0"/>
    <w:rsid w:val="2E602753"/>
    <w:rsid w:val="2E63001E"/>
    <w:rsid w:val="2E633A50"/>
    <w:rsid w:val="2E665559"/>
    <w:rsid w:val="2E681DB2"/>
    <w:rsid w:val="2E692797"/>
    <w:rsid w:val="2E6B4F35"/>
    <w:rsid w:val="2E771B86"/>
    <w:rsid w:val="2E7803B0"/>
    <w:rsid w:val="2E78204D"/>
    <w:rsid w:val="2E790397"/>
    <w:rsid w:val="2E7B2FD1"/>
    <w:rsid w:val="2E7E3F56"/>
    <w:rsid w:val="2E886D8C"/>
    <w:rsid w:val="2E8944E5"/>
    <w:rsid w:val="2E8C17BE"/>
    <w:rsid w:val="2E8D1FC3"/>
    <w:rsid w:val="2E8D4BAD"/>
    <w:rsid w:val="2E9158FB"/>
    <w:rsid w:val="2E931410"/>
    <w:rsid w:val="2E9615FD"/>
    <w:rsid w:val="2E9A78CF"/>
    <w:rsid w:val="2E9E0C07"/>
    <w:rsid w:val="2EA00D93"/>
    <w:rsid w:val="2EA0410A"/>
    <w:rsid w:val="2EA17AD8"/>
    <w:rsid w:val="2EA352A7"/>
    <w:rsid w:val="2EAD57DC"/>
    <w:rsid w:val="2EB03BD9"/>
    <w:rsid w:val="2EB048DA"/>
    <w:rsid w:val="2EB57435"/>
    <w:rsid w:val="2EBE65D8"/>
    <w:rsid w:val="2EC22022"/>
    <w:rsid w:val="2EC63C69"/>
    <w:rsid w:val="2ECE1C17"/>
    <w:rsid w:val="2ED90DEC"/>
    <w:rsid w:val="2ED95569"/>
    <w:rsid w:val="2EE24644"/>
    <w:rsid w:val="2EEB2B48"/>
    <w:rsid w:val="2EEB754D"/>
    <w:rsid w:val="2EEE5612"/>
    <w:rsid w:val="2EF06AE7"/>
    <w:rsid w:val="2EF0757B"/>
    <w:rsid w:val="2EF35F8D"/>
    <w:rsid w:val="2EF36C94"/>
    <w:rsid w:val="2EFA351F"/>
    <w:rsid w:val="2EFA79FD"/>
    <w:rsid w:val="2EFC29D3"/>
    <w:rsid w:val="2EFD47BC"/>
    <w:rsid w:val="2EFF32BE"/>
    <w:rsid w:val="2F005AD0"/>
    <w:rsid w:val="2F0168CD"/>
    <w:rsid w:val="2F052012"/>
    <w:rsid w:val="2F065E30"/>
    <w:rsid w:val="2F075DAF"/>
    <w:rsid w:val="2F0C0BB9"/>
    <w:rsid w:val="2F1156C3"/>
    <w:rsid w:val="2F134137"/>
    <w:rsid w:val="2F145D14"/>
    <w:rsid w:val="2F1573F1"/>
    <w:rsid w:val="2F192F1A"/>
    <w:rsid w:val="2F1A1904"/>
    <w:rsid w:val="2F1E260A"/>
    <w:rsid w:val="2F1E53AE"/>
    <w:rsid w:val="2F1F52F6"/>
    <w:rsid w:val="2F2343FA"/>
    <w:rsid w:val="2F25006F"/>
    <w:rsid w:val="2F273B7A"/>
    <w:rsid w:val="2F324CFE"/>
    <w:rsid w:val="2F372A68"/>
    <w:rsid w:val="2F3A3CA6"/>
    <w:rsid w:val="2F3B2F93"/>
    <w:rsid w:val="2F401A95"/>
    <w:rsid w:val="2F40337C"/>
    <w:rsid w:val="2F4A23A5"/>
    <w:rsid w:val="2F4A6B22"/>
    <w:rsid w:val="2F4F6136"/>
    <w:rsid w:val="2F5430B6"/>
    <w:rsid w:val="2F5522D3"/>
    <w:rsid w:val="2F594086"/>
    <w:rsid w:val="2F5B6698"/>
    <w:rsid w:val="2F642DB0"/>
    <w:rsid w:val="2F69122F"/>
    <w:rsid w:val="2F6973D6"/>
    <w:rsid w:val="2F6B76B1"/>
    <w:rsid w:val="2F6D3CA3"/>
    <w:rsid w:val="2F7553E7"/>
    <w:rsid w:val="2F7D1735"/>
    <w:rsid w:val="2F7D717C"/>
    <w:rsid w:val="2F7F4238"/>
    <w:rsid w:val="2F80048F"/>
    <w:rsid w:val="2F802526"/>
    <w:rsid w:val="2F805F91"/>
    <w:rsid w:val="2F81710E"/>
    <w:rsid w:val="2F873676"/>
    <w:rsid w:val="2F8B3754"/>
    <w:rsid w:val="2F8C2F05"/>
    <w:rsid w:val="2F8D672E"/>
    <w:rsid w:val="2F9353FD"/>
    <w:rsid w:val="2F941DBF"/>
    <w:rsid w:val="2F94618A"/>
    <w:rsid w:val="2F987E8A"/>
    <w:rsid w:val="2F9B5627"/>
    <w:rsid w:val="2F9C54EC"/>
    <w:rsid w:val="2FA171C4"/>
    <w:rsid w:val="2FA6048A"/>
    <w:rsid w:val="2FA64CBD"/>
    <w:rsid w:val="2FA93672"/>
    <w:rsid w:val="2FAF420E"/>
    <w:rsid w:val="2FB2524C"/>
    <w:rsid w:val="2FBB0527"/>
    <w:rsid w:val="2FC04A1E"/>
    <w:rsid w:val="2FC226ED"/>
    <w:rsid w:val="2FC626CC"/>
    <w:rsid w:val="2FC9195D"/>
    <w:rsid w:val="2FCC560F"/>
    <w:rsid w:val="2FCC6DB3"/>
    <w:rsid w:val="2FCE3E7E"/>
    <w:rsid w:val="2FD4416B"/>
    <w:rsid w:val="2FD66846"/>
    <w:rsid w:val="2FD740A2"/>
    <w:rsid w:val="2FD879EB"/>
    <w:rsid w:val="2FDA4861"/>
    <w:rsid w:val="2FDC2446"/>
    <w:rsid w:val="2FE3073C"/>
    <w:rsid w:val="2FE54BA6"/>
    <w:rsid w:val="2FE86DCA"/>
    <w:rsid w:val="2FEA6A49"/>
    <w:rsid w:val="2FEE1969"/>
    <w:rsid w:val="2FF00EC8"/>
    <w:rsid w:val="2FF371D8"/>
    <w:rsid w:val="300015CD"/>
    <w:rsid w:val="300176C9"/>
    <w:rsid w:val="30031264"/>
    <w:rsid w:val="3006055A"/>
    <w:rsid w:val="30062BB0"/>
    <w:rsid w:val="300812D7"/>
    <w:rsid w:val="30083A5D"/>
    <w:rsid w:val="30084D76"/>
    <w:rsid w:val="30085640"/>
    <w:rsid w:val="300936DD"/>
    <w:rsid w:val="30153BB5"/>
    <w:rsid w:val="3018607F"/>
    <w:rsid w:val="301B13F8"/>
    <w:rsid w:val="301C5C21"/>
    <w:rsid w:val="301D23FF"/>
    <w:rsid w:val="301F3A14"/>
    <w:rsid w:val="30200EC8"/>
    <w:rsid w:val="3024558B"/>
    <w:rsid w:val="30274396"/>
    <w:rsid w:val="302876DC"/>
    <w:rsid w:val="302A7E00"/>
    <w:rsid w:val="302C662C"/>
    <w:rsid w:val="302F3F6D"/>
    <w:rsid w:val="3030163E"/>
    <w:rsid w:val="3039026B"/>
    <w:rsid w:val="303C51B0"/>
    <w:rsid w:val="303D13C6"/>
    <w:rsid w:val="304351FD"/>
    <w:rsid w:val="304447BB"/>
    <w:rsid w:val="304D2ECC"/>
    <w:rsid w:val="304D5318"/>
    <w:rsid w:val="304E33AB"/>
    <w:rsid w:val="304E70C6"/>
    <w:rsid w:val="3050508C"/>
    <w:rsid w:val="30544D18"/>
    <w:rsid w:val="30553193"/>
    <w:rsid w:val="305568FB"/>
    <w:rsid w:val="30591CE8"/>
    <w:rsid w:val="305921DB"/>
    <w:rsid w:val="305D3167"/>
    <w:rsid w:val="30641E91"/>
    <w:rsid w:val="306B2AE1"/>
    <w:rsid w:val="307011F6"/>
    <w:rsid w:val="30702187"/>
    <w:rsid w:val="30754740"/>
    <w:rsid w:val="30770A5C"/>
    <w:rsid w:val="307C0198"/>
    <w:rsid w:val="307C0CC8"/>
    <w:rsid w:val="30814255"/>
    <w:rsid w:val="30814620"/>
    <w:rsid w:val="308220A2"/>
    <w:rsid w:val="30847F08"/>
    <w:rsid w:val="30876413"/>
    <w:rsid w:val="30880824"/>
    <w:rsid w:val="308A127C"/>
    <w:rsid w:val="308A4F37"/>
    <w:rsid w:val="308C0433"/>
    <w:rsid w:val="308C1FB9"/>
    <w:rsid w:val="308E0DF1"/>
    <w:rsid w:val="30930C9D"/>
    <w:rsid w:val="30993E5D"/>
    <w:rsid w:val="309C4B3F"/>
    <w:rsid w:val="309E17D9"/>
    <w:rsid w:val="30A411C9"/>
    <w:rsid w:val="30A80F75"/>
    <w:rsid w:val="30A84AC1"/>
    <w:rsid w:val="30AA00E5"/>
    <w:rsid w:val="30AB69E9"/>
    <w:rsid w:val="30AE16CD"/>
    <w:rsid w:val="30AE780B"/>
    <w:rsid w:val="30AF76EE"/>
    <w:rsid w:val="30B04838"/>
    <w:rsid w:val="30B22DC7"/>
    <w:rsid w:val="30B2478D"/>
    <w:rsid w:val="30B61434"/>
    <w:rsid w:val="30B810E4"/>
    <w:rsid w:val="30BE0313"/>
    <w:rsid w:val="30C71A0D"/>
    <w:rsid w:val="30C92074"/>
    <w:rsid w:val="30C923CE"/>
    <w:rsid w:val="30CB701E"/>
    <w:rsid w:val="30CD472E"/>
    <w:rsid w:val="30D22BB9"/>
    <w:rsid w:val="30D30BA7"/>
    <w:rsid w:val="30D53F64"/>
    <w:rsid w:val="30D72B73"/>
    <w:rsid w:val="30D808B2"/>
    <w:rsid w:val="30E04469"/>
    <w:rsid w:val="30ED4D14"/>
    <w:rsid w:val="30EE2FAA"/>
    <w:rsid w:val="30F07E12"/>
    <w:rsid w:val="30F139DA"/>
    <w:rsid w:val="30F17330"/>
    <w:rsid w:val="30F2365A"/>
    <w:rsid w:val="30F4776C"/>
    <w:rsid w:val="31005C21"/>
    <w:rsid w:val="31025E73"/>
    <w:rsid w:val="3104189C"/>
    <w:rsid w:val="310B3862"/>
    <w:rsid w:val="310C4445"/>
    <w:rsid w:val="31121990"/>
    <w:rsid w:val="3112726D"/>
    <w:rsid w:val="31175C10"/>
    <w:rsid w:val="311B481E"/>
    <w:rsid w:val="31217D68"/>
    <w:rsid w:val="3123765B"/>
    <w:rsid w:val="31264993"/>
    <w:rsid w:val="31273481"/>
    <w:rsid w:val="312B1DA9"/>
    <w:rsid w:val="312C20FB"/>
    <w:rsid w:val="312D23AE"/>
    <w:rsid w:val="31302671"/>
    <w:rsid w:val="313047C4"/>
    <w:rsid w:val="313251D8"/>
    <w:rsid w:val="31334E43"/>
    <w:rsid w:val="313A4DCB"/>
    <w:rsid w:val="313F2886"/>
    <w:rsid w:val="314011DB"/>
    <w:rsid w:val="3141258C"/>
    <w:rsid w:val="31430CA8"/>
    <w:rsid w:val="314459E3"/>
    <w:rsid w:val="31447BE1"/>
    <w:rsid w:val="31532EE5"/>
    <w:rsid w:val="315519F8"/>
    <w:rsid w:val="315A6754"/>
    <w:rsid w:val="315C3C95"/>
    <w:rsid w:val="3163637E"/>
    <w:rsid w:val="316533F1"/>
    <w:rsid w:val="316601BD"/>
    <w:rsid w:val="31692109"/>
    <w:rsid w:val="316A1C25"/>
    <w:rsid w:val="316D0E3C"/>
    <w:rsid w:val="317241E0"/>
    <w:rsid w:val="31737DE3"/>
    <w:rsid w:val="31762558"/>
    <w:rsid w:val="31763EEB"/>
    <w:rsid w:val="317A2EF7"/>
    <w:rsid w:val="317A7601"/>
    <w:rsid w:val="317D68C3"/>
    <w:rsid w:val="318177E6"/>
    <w:rsid w:val="31830865"/>
    <w:rsid w:val="318521EF"/>
    <w:rsid w:val="318A34E3"/>
    <w:rsid w:val="318A676C"/>
    <w:rsid w:val="318C02AA"/>
    <w:rsid w:val="31956172"/>
    <w:rsid w:val="31964168"/>
    <w:rsid w:val="31973802"/>
    <w:rsid w:val="3199630D"/>
    <w:rsid w:val="319A0950"/>
    <w:rsid w:val="319A63F2"/>
    <w:rsid w:val="31A33CF8"/>
    <w:rsid w:val="31A74402"/>
    <w:rsid w:val="31AC630C"/>
    <w:rsid w:val="31AE4B21"/>
    <w:rsid w:val="31B61AEF"/>
    <w:rsid w:val="31B956A8"/>
    <w:rsid w:val="31BA4AAA"/>
    <w:rsid w:val="31BB2651"/>
    <w:rsid w:val="31BF532C"/>
    <w:rsid w:val="31C0231B"/>
    <w:rsid w:val="31C0752B"/>
    <w:rsid w:val="31C23006"/>
    <w:rsid w:val="31C80E59"/>
    <w:rsid w:val="31CA1013"/>
    <w:rsid w:val="31CD2C36"/>
    <w:rsid w:val="31CE67D2"/>
    <w:rsid w:val="31D25F4E"/>
    <w:rsid w:val="31D34024"/>
    <w:rsid w:val="31D37CAD"/>
    <w:rsid w:val="31D914C6"/>
    <w:rsid w:val="31DD2232"/>
    <w:rsid w:val="31DE235E"/>
    <w:rsid w:val="31DE4B96"/>
    <w:rsid w:val="31DF3829"/>
    <w:rsid w:val="31E032E3"/>
    <w:rsid w:val="31E94BBB"/>
    <w:rsid w:val="31EA31E6"/>
    <w:rsid w:val="31EF44CE"/>
    <w:rsid w:val="31F669FE"/>
    <w:rsid w:val="31FF55F5"/>
    <w:rsid w:val="32025300"/>
    <w:rsid w:val="320264FB"/>
    <w:rsid w:val="3203486C"/>
    <w:rsid w:val="32041D31"/>
    <w:rsid w:val="32044878"/>
    <w:rsid w:val="32096B1E"/>
    <w:rsid w:val="320B3D85"/>
    <w:rsid w:val="320E2B57"/>
    <w:rsid w:val="320F4B17"/>
    <w:rsid w:val="32136850"/>
    <w:rsid w:val="321432F0"/>
    <w:rsid w:val="321A6031"/>
    <w:rsid w:val="321E331F"/>
    <w:rsid w:val="32206301"/>
    <w:rsid w:val="322D2467"/>
    <w:rsid w:val="322E33E2"/>
    <w:rsid w:val="322F3062"/>
    <w:rsid w:val="322F5900"/>
    <w:rsid w:val="32312711"/>
    <w:rsid w:val="32363EA6"/>
    <w:rsid w:val="323662DD"/>
    <w:rsid w:val="323A2E3F"/>
    <w:rsid w:val="323D6584"/>
    <w:rsid w:val="32467B09"/>
    <w:rsid w:val="324909D0"/>
    <w:rsid w:val="324B5012"/>
    <w:rsid w:val="324D6797"/>
    <w:rsid w:val="32512144"/>
    <w:rsid w:val="325167B6"/>
    <w:rsid w:val="32535DC9"/>
    <w:rsid w:val="32591C03"/>
    <w:rsid w:val="325B37D9"/>
    <w:rsid w:val="325B51AB"/>
    <w:rsid w:val="325D06AE"/>
    <w:rsid w:val="325E19B3"/>
    <w:rsid w:val="325F2F75"/>
    <w:rsid w:val="32614B36"/>
    <w:rsid w:val="326166CD"/>
    <w:rsid w:val="3262562C"/>
    <w:rsid w:val="326545BA"/>
    <w:rsid w:val="32656151"/>
    <w:rsid w:val="326817B5"/>
    <w:rsid w:val="326E37F0"/>
    <w:rsid w:val="32721F61"/>
    <w:rsid w:val="32724D52"/>
    <w:rsid w:val="32727C2C"/>
    <w:rsid w:val="32765723"/>
    <w:rsid w:val="32786318"/>
    <w:rsid w:val="327A7628"/>
    <w:rsid w:val="327E1827"/>
    <w:rsid w:val="328E55B6"/>
    <w:rsid w:val="32983DD8"/>
    <w:rsid w:val="329C2F13"/>
    <w:rsid w:val="329E727B"/>
    <w:rsid w:val="32A9020D"/>
    <w:rsid w:val="32AD3BE8"/>
    <w:rsid w:val="32B015E7"/>
    <w:rsid w:val="32B1279F"/>
    <w:rsid w:val="32B14B08"/>
    <w:rsid w:val="32C94944"/>
    <w:rsid w:val="32CB69C2"/>
    <w:rsid w:val="32CC41E5"/>
    <w:rsid w:val="32CC44D9"/>
    <w:rsid w:val="32CD7A68"/>
    <w:rsid w:val="32CE5218"/>
    <w:rsid w:val="32D47AFE"/>
    <w:rsid w:val="32D778F7"/>
    <w:rsid w:val="32DF5F1A"/>
    <w:rsid w:val="32E03C12"/>
    <w:rsid w:val="32E04F68"/>
    <w:rsid w:val="32E060C9"/>
    <w:rsid w:val="32E12E85"/>
    <w:rsid w:val="32E34A2E"/>
    <w:rsid w:val="32E7616A"/>
    <w:rsid w:val="32F1690B"/>
    <w:rsid w:val="32F93FAE"/>
    <w:rsid w:val="32FC654A"/>
    <w:rsid w:val="32FE7C81"/>
    <w:rsid w:val="330176D3"/>
    <w:rsid w:val="33080F2E"/>
    <w:rsid w:val="330C3BD8"/>
    <w:rsid w:val="331156D1"/>
    <w:rsid w:val="3312723C"/>
    <w:rsid w:val="33130B7E"/>
    <w:rsid w:val="33155B2E"/>
    <w:rsid w:val="33181FD4"/>
    <w:rsid w:val="33222FEF"/>
    <w:rsid w:val="33224280"/>
    <w:rsid w:val="33256B9B"/>
    <w:rsid w:val="33277256"/>
    <w:rsid w:val="332821E4"/>
    <w:rsid w:val="332A5F8E"/>
    <w:rsid w:val="332B633B"/>
    <w:rsid w:val="3331706C"/>
    <w:rsid w:val="33334E8E"/>
    <w:rsid w:val="33343AA0"/>
    <w:rsid w:val="33395453"/>
    <w:rsid w:val="333A261A"/>
    <w:rsid w:val="333B359B"/>
    <w:rsid w:val="333D7180"/>
    <w:rsid w:val="33406722"/>
    <w:rsid w:val="33413717"/>
    <w:rsid w:val="3346062B"/>
    <w:rsid w:val="334872D4"/>
    <w:rsid w:val="3349570D"/>
    <w:rsid w:val="334A4C13"/>
    <w:rsid w:val="334C2BCF"/>
    <w:rsid w:val="335146E3"/>
    <w:rsid w:val="335413CD"/>
    <w:rsid w:val="33577282"/>
    <w:rsid w:val="33594792"/>
    <w:rsid w:val="335950CE"/>
    <w:rsid w:val="335F3754"/>
    <w:rsid w:val="335F41B9"/>
    <w:rsid w:val="335F4CD3"/>
    <w:rsid w:val="336A604D"/>
    <w:rsid w:val="3371296E"/>
    <w:rsid w:val="33744041"/>
    <w:rsid w:val="33771125"/>
    <w:rsid w:val="33777F39"/>
    <w:rsid w:val="33793CEA"/>
    <w:rsid w:val="337E40AD"/>
    <w:rsid w:val="338334D0"/>
    <w:rsid w:val="338366F1"/>
    <w:rsid w:val="33841CFB"/>
    <w:rsid w:val="338D2CA1"/>
    <w:rsid w:val="33904B9E"/>
    <w:rsid w:val="33910F47"/>
    <w:rsid w:val="3395363F"/>
    <w:rsid w:val="33980308"/>
    <w:rsid w:val="339C35B9"/>
    <w:rsid w:val="339C4683"/>
    <w:rsid w:val="339E1F33"/>
    <w:rsid w:val="33A2282F"/>
    <w:rsid w:val="33A309C5"/>
    <w:rsid w:val="33A77AD4"/>
    <w:rsid w:val="33AD1E5B"/>
    <w:rsid w:val="33B36A61"/>
    <w:rsid w:val="33B44C39"/>
    <w:rsid w:val="33B9096A"/>
    <w:rsid w:val="33B93DB0"/>
    <w:rsid w:val="33B947BB"/>
    <w:rsid w:val="33BC18EF"/>
    <w:rsid w:val="33BC73B7"/>
    <w:rsid w:val="33C05E10"/>
    <w:rsid w:val="33C60302"/>
    <w:rsid w:val="33C72C14"/>
    <w:rsid w:val="33C72E7A"/>
    <w:rsid w:val="33C74E9E"/>
    <w:rsid w:val="33CB0159"/>
    <w:rsid w:val="33CC78FC"/>
    <w:rsid w:val="33D11FC1"/>
    <w:rsid w:val="33D16011"/>
    <w:rsid w:val="33DA20AE"/>
    <w:rsid w:val="33DB3A5E"/>
    <w:rsid w:val="33DF3336"/>
    <w:rsid w:val="33E054FB"/>
    <w:rsid w:val="33E42AC3"/>
    <w:rsid w:val="33E46B33"/>
    <w:rsid w:val="33E5107A"/>
    <w:rsid w:val="33EB6BBB"/>
    <w:rsid w:val="33F8201D"/>
    <w:rsid w:val="33FA13D4"/>
    <w:rsid w:val="33FB1905"/>
    <w:rsid w:val="33FB26D9"/>
    <w:rsid w:val="33FF0A5B"/>
    <w:rsid w:val="34013347"/>
    <w:rsid w:val="3401670E"/>
    <w:rsid w:val="34044EFC"/>
    <w:rsid w:val="340555A3"/>
    <w:rsid w:val="34071D09"/>
    <w:rsid w:val="34095C78"/>
    <w:rsid w:val="340B7D9C"/>
    <w:rsid w:val="340C107C"/>
    <w:rsid w:val="340E5143"/>
    <w:rsid w:val="34103C93"/>
    <w:rsid w:val="34166B79"/>
    <w:rsid w:val="341D4E0B"/>
    <w:rsid w:val="34212AFE"/>
    <w:rsid w:val="342374F3"/>
    <w:rsid w:val="34263B33"/>
    <w:rsid w:val="34280C1E"/>
    <w:rsid w:val="342934CB"/>
    <w:rsid w:val="342A4967"/>
    <w:rsid w:val="342B153D"/>
    <w:rsid w:val="342B1EC1"/>
    <w:rsid w:val="342B57E2"/>
    <w:rsid w:val="342D3279"/>
    <w:rsid w:val="34322036"/>
    <w:rsid w:val="34332631"/>
    <w:rsid w:val="34341AA5"/>
    <w:rsid w:val="34342CDC"/>
    <w:rsid w:val="34347057"/>
    <w:rsid w:val="34347969"/>
    <w:rsid w:val="343758DC"/>
    <w:rsid w:val="343E2DC2"/>
    <w:rsid w:val="343E3912"/>
    <w:rsid w:val="34436FD1"/>
    <w:rsid w:val="34490535"/>
    <w:rsid w:val="344A30EC"/>
    <w:rsid w:val="344C595B"/>
    <w:rsid w:val="344F1A85"/>
    <w:rsid w:val="34547187"/>
    <w:rsid w:val="345C5FA1"/>
    <w:rsid w:val="345E21F3"/>
    <w:rsid w:val="345E53F4"/>
    <w:rsid w:val="345F26B4"/>
    <w:rsid w:val="34621BA0"/>
    <w:rsid w:val="34624392"/>
    <w:rsid w:val="346E5922"/>
    <w:rsid w:val="34740DA7"/>
    <w:rsid w:val="34754E87"/>
    <w:rsid w:val="34773319"/>
    <w:rsid w:val="347B4203"/>
    <w:rsid w:val="348210DF"/>
    <w:rsid w:val="34827F51"/>
    <w:rsid w:val="34843856"/>
    <w:rsid w:val="34847E45"/>
    <w:rsid w:val="34875C96"/>
    <w:rsid w:val="348B457D"/>
    <w:rsid w:val="348C19CA"/>
    <w:rsid w:val="348E76C9"/>
    <w:rsid w:val="3490636D"/>
    <w:rsid w:val="34972821"/>
    <w:rsid w:val="34976289"/>
    <w:rsid w:val="34987FD8"/>
    <w:rsid w:val="349E2A77"/>
    <w:rsid w:val="349F7451"/>
    <w:rsid w:val="34A008AB"/>
    <w:rsid w:val="34A075E3"/>
    <w:rsid w:val="34A21064"/>
    <w:rsid w:val="34A43DEB"/>
    <w:rsid w:val="34A4505E"/>
    <w:rsid w:val="34A745D4"/>
    <w:rsid w:val="34AB2387"/>
    <w:rsid w:val="34AB3B12"/>
    <w:rsid w:val="34B333B7"/>
    <w:rsid w:val="34B41C85"/>
    <w:rsid w:val="34B73926"/>
    <w:rsid w:val="34B74E31"/>
    <w:rsid w:val="34C1119D"/>
    <w:rsid w:val="34C30E49"/>
    <w:rsid w:val="34C630A6"/>
    <w:rsid w:val="34C83F1F"/>
    <w:rsid w:val="34CF1C19"/>
    <w:rsid w:val="34CF7168"/>
    <w:rsid w:val="34D82FC0"/>
    <w:rsid w:val="34DE2CB3"/>
    <w:rsid w:val="34E11FDC"/>
    <w:rsid w:val="34F541B4"/>
    <w:rsid w:val="34F8556A"/>
    <w:rsid w:val="34F85A73"/>
    <w:rsid w:val="35022A4B"/>
    <w:rsid w:val="35046B44"/>
    <w:rsid w:val="35054E58"/>
    <w:rsid w:val="350E4B4E"/>
    <w:rsid w:val="35100496"/>
    <w:rsid w:val="35194B8D"/>
    <w:rsid w:val="351B586F"/>
    <w:rsid w:val="351D468D"/>
    <w:rsid w:val="35207BEF"/>
    <w:rsid w:val="35237106"/>
    <w:rsid w:val="35260BAC"/>
    <w:rsid w:val="35267DD2"/>
    <w:rsid w:val="352A0640"/>
    <w:rsid w:val="352A0F42"/>
    <w:rsid w:val="352A4802"/>
    <w:rsid w:val="352D72E8"/>
    <w:rsid w:val="35361A6D"/>
    <w:rsid w:val="353A4770"/>
    <w:rsid w:val="353B0334"/>
    <w:rsid w:val="353E7D5B"/>
    <w:rsid w:val="35455B73"/>
    <w:rsid w:val="3546060F"/>
    <w:rsid w:val="354B343C"/>
    <w:rsid w:val="354B38F1"/>
    <w:rsid w:val="354C2CD8"/>
    <w:rsid w:val="354C39A9"/>
    <w:rsid w:val="354E5A36"/>
    <w:rsid w:val="35504B23"/>
    <w:rsid w:val="355127A9"/>
    <w:rsid w:val="355241FF"/>
    <w:rsid w:val="35565D57"/>
    <w:rsid w:val="35591F35"/>
    <w:rsid w:val="355D407D"/>
    <w:rsid w:val="355F451E"/>
    <w:rsid w:val="3560658B"/>
    <w:rsid w:val="356154A3"/>
    <w:rsid w:val="35654641"/>
    <w:rsid w:val="356F42E2"/>
    <w:rsid w:val="3575473D"/>
    <w:rsid w:val="35811D31"/>
    <w:rsid w:val="358D7ED1"/>
    <w:rsid w:val="35915FF2"/>
    <w:rsid w:val="3591748A"/>
    <w:rsid w:val="359B05CF"/>
    <w:rsid w:val="359B51E2"/>
    <w:rsid w:val="359E5016"/>
    <w:rsid w:val="359E7204"/>
    <w:rsid w:val="35A00ED6"/>
    <w:rsid w:val="35A17EE0"/>
    <w:rsid w:val="35A3178F"/>
    <w:rsid w:val="35A77D9E"/>
    <w:rsid w:val="35AA3142"/>
    <w:rsid w:val="35AC4E1D"/>
    <w:rsid w:val="35B361A6"/>
    <w:rsid w:val="35B3791F"/>
    <w:rsid w:val="35B81006"/>
    <w:rsid w:val="35B83923"/>
    <w:rsid w:val="35B8547E"/>
    <w:rsid w:val="35B859B5"/>
    <w:rsid w:val="35BA5B31"/>
    <w:rsid w:val="35BF44C3"/>
    <w:rsid w:val="35C5630F"/>
    <w:rsid w:val="35C9359B"/>
    <w:rsid w:val="35CD25D4"/>
    <w:rsid w:val="35D41F5E"/>
    <w:rsid w:val="35D43DD2"/>
    <w:rsid w:val="35D66E51"/>
    <w:rsid w:val="35DB44CB"/>
    <w:rsid w:val="35DC73B7"/>
    <w:rsid w:val="35DD7891"/>
    <w:rsid w:val="35DF21C9"/>
    <w:rsid w:val="35E11274"/>
    <w:rsid w:val="35E15989"/>
    <w:rsid w:val="35E20B6D"/>
    <w:rsid w:val="35E40763"/>
    <w:rsid w:val="35E87262"/>
    <w:rsid w:val="35E92F16"/>
    <w:rsid w:val="35E96224"/>
    <w:rsid w:val="35E96816"/>
    <w:rsid w:val="35EC0906"/>
    <w:rsid w:val="35EC13A4"/>
    <w:rsid w:val="35F172DE"/>
    <w:rsid w:val="35F30D88"/>
    <w:rsid w:val="35F332F0"/>
    <w:rsid w:val="35F353F5"/>
    <w:rsid w:val="35F505D2"/>
    <w:rsid w:val="35FC4A92"/>
    <w:rsid w:val="36037343"/>
    <w:rsid w:val="36084E1D"/>
    <w:rsid w:val="36163C3E"/>
    <w:rsid w:val="36167622"/>
    <w:rsid w:val="36191437"/>
    <w:rsid w:val="361B5658"/>
    <w:rsid w:val="361C4682"/>
    <w:rsid w:val="36230DAB"/>
    <w:rsid w:val="36254516"/>
    <w:rsid w:val="362C4C1B"/>
    <w:rsid w:val="363143EB"/>
    <w:rsid w:val="36352739"/>
    <w:rsid w:val="36360DEA"/>
    <w:rsid w:val="36381A63"/>
    <w:rsid w:val="36385635"/>
    <w:rsid w:val="363E2854"/>
    <w:rsid w:val="36422184"/>
    <w:rsid w:val="36446162"/>
    <w:rsid w:val="36453517"/>
    <w:rsid w:val="36461BF2"/>
    <w:rsid w:val="364A3FEE"/>
    <w:rsid w:val="36566D7F"/>
    <w:rsid w:val="36584736"/>
    <w:rsid w:val="36591A03"/>
    <w:rsid w:val="365A1AED"/>
    <w:rsid w:val="36616CD8"/>
    <w:rsid w:val="36641124"/>
    <w:rsid w:val="36675B01"/>
    <w:rsid w:val="366D6841"/>
    <w:rsid w:val="367327A6"/>
    <w:rsid w:val="36767036"/>
    <w:rsid w:val="367926FF"/>
    <w:rsid w:val="367A1A4F"/>
    <w:rsid w:val="367C1473"/>
    <w:rsid w:val="367F40CE"/>
    <w:rsid w:val="368208E7"/>
    <w:rsid w:val="36843163"/>
    <w:rsid w:val="36847040"/>
    <w:rsid w:val="36852558"/>
    <w:rsid w:val="36860AE4"/>
    <w:rsid w:val="36863BC4"/>
    <w:rsid w:val="36875322"/>
    <w:rsid w:val="36877584"/>
    <w:rsid w:val="368A4DE1"/>
    <w:rsid w:val="368D64A2"/>
    <w:rsid w:val="3690462F"/>
    <w:rsid w:val="3692197C"/>
    <w:rsid w:val="36934756"/>
    <w:rsid w:val="369C733E"/>
    <w:rsid w:val="369D6E3D"/>
    <w:rsid w:val="36A0406A"/>
    <w:rsid w:val="36A77D38"/>
    <w:rsid w:val="36A819FE"/>
    <w:rsid w:val="36AB399B"/>
    <w:rsid w:val="36AF059D"/>
    <w:rsid w:val="36B3246D"/>
    <w:rsid w:val="36B36428"/>
    <w:rsid w:val="36B6153E"/>
    <w:rsid w:val="36B74F38"/>
    <w:rsid w:val="36BA5BD4"/>
    <w:rsid w:val="36BB18B1"/>
    <w:rsid w:val="36BB2D49"/>
    <w:rsid w:val="36C1774B"/>
    <w:rsid w:val="36C32F55"/>
    <w:rsid w:val="36CC0D3D"/>
    <w:rsid w:val="36CC4E6F"/>
    <w:rsid w:val="36CE3D43"/>
    <w:rsid w:val="36D24400"/>
    <w:rsid w:val="36D5377A"/>
    <w:rsid w:val="36D65004"/>
    <w:rsid w:val="36DD280B"/>
    <w:rsid w:val="36DE7827"/>
    <w:rsid w:val="36E046F1"/>
    <w:rsid w:val="36E93D5E"/>
    <w:rsid w:val="36EC04B7"/>
    <w:rsid w:val="36F13E38"/>
    <w:rsid w:val="36F323B6"/>
    <w:rsid w:val="36F52019"/>
    <w:rsid w:val="36F70690"/>
    <w:rsid w:val="36F7118E"/>
    <w:rsid w:val="36F90A3C"/>
    <w:rsid w:val="36F912B2"/>
    <w:rsid w:val="36FA6D57"/>
    <w:rsid w:val="36FC65B7"/>
    <w:rsid w:val="36FF4A81"/>
    <w:rsid w:val="37011A92"/>
    <w:rsid w:val="3703087F"/>
    <w:rsid w:val="3704484F"/>
    <w:rsid w:val="370A3694"/>
    <w:rsid w:val="370B4F11"/>
    <w:rsid w:val="370C7C2A"/>
    <w:rsid w:val="37101844"/>
    <w:rsid w:val="371221D7"/>
    <w:rsid w:val="37132D5D"/>
    <w:rsid w:val="371632E8"/>
    <w:rsid w:val="371B18AC"/>
    <w:rsid w:val="371E59DF"/>
    <w:rsid w:val="37201D77"/>
    <w:rsid w:val="37250FD3"/>
    <w:rsid w:val="37272000"/>
    <w:rsid w:val="372B5D93"/>
    <w:rsid w:val="372F096A"/>
    <w:rsid w:val="372F0F16"/>
    <w:rsid w:val="373042CF"/>
    <w:rsid w:val="37364124"/>
    <w:rsid w:val="37381E66"/>
    <w:rsid w:val="373D40D8"/>
    <w:rsid w:val="37444D4E"/>
    <w:rsid w:val="37464640"/>
    <w:rsid w:val="3746557D"/>
    <w:rsid w:val="37485AA7"/>
    <w:rsid w:val="374E39C9"/>
    <w:rsid w:val="3753174E"/>
    <w:rsid w:val="375674EA"/>
    <w:rsid w:val="375A305F"/>
    <w:rsid w:val="375E32CF"/>
    <w:rsid w:val="375F1BF5"/>
    <w:rsid w:val="3760284B"/>
    <w:rsid w:val="3769503A"/>
    <w:rsid w:val="3772248B"/>
    <w:rsid w:val="37755D4F"/>
    <w:rsid w:val="377740F8"/>
    <w:rsid w:val="377B63E3"/>
    <w:rsid w:val="377D6228"/>
    <w:rsid w:val="377F2B05"/>
    <w:rsid w:val="378172F6"/>
    <w:rsid w:val="378309A0"/>
    <w:rsid w:val="37851925"/>
    <w:rsid w:val="37873E50"/>
    <w:rsid w:val="3789277A"/>
    <w:rsid w:val="37892959"/>
    <w:rsid w:val="378A0BEB"/>
    <w:rsid w:val="378B382E"/>
    <w:rsid w:val="378C07DE"/>
    <w:rsid w:val="378E6F01"/>
    <w:rsid w:val="3792795E"/>
    <w:rsid w:val="37944C82"/>
    <w:rsid w:val="37967A15"/>
    <w:rsid w:val="37974EA7"/>
    <w:rsid w:val="379A279D"/>
    <w:rsid w:val="379F69B4"/>
    <w:rsid w:val="37A15A92"/>
    <w:rsid w:val="37A21255"/>
    <w:rsid w:val="37A2162F"/>
    <w:rsid w:val="37A23530"/>
    <w:rsid w:val="37A313F9"/>
    <w:rsid w:val="37A352B4"/>
    <w:rsid w:val="37A37CA0"/>
    <w:rsid w:val="37A5408D"/>
    <w:rsid w:val="37A7238F"/>
    <w:rsid w:val="37AD5B66"/>
    <w:rsid w:val="37B00452"/>
    <w:rsid w:val="37B51133"/>
    <w:rsid w:val="37B80823"/>
    <w:rsid w:val="37BA4694"/>
    <w:rsid w:val="37BA68FC"/>
    <w:rsid w:val="37C10485"/>
    <w:rsid w:val="37C4140A"/>
    <w:rsid w:val="37C6715B"/>
    <w:rsid w:val="37CB1063"/>
    <w:rsid w:val="37CC5E70"/>
    <w:rsid w:val="37D529A9"/>
    <w:rsid w:val="37D64D39"/>
    <w:rsid w:val="37DD6087"/>
    <w:rsid w:val="37E2423D"/>
    <w:rsid w:val="37E34F79"/>
    <w:rsid w:val="37E551C2"/>
    <w:rsid w:val="37E75A08"/>
    <w:rsid w:val="37E75C9C"/>
    <w:rsid w:val="37E90F3B"/>
    <w:rsid w:val="37EA7AC8"/>
    <w:rsid w:val="37EC673C"/>
    <w:rsid w:val="37ED4A58"/>
    <w:rsid w:val="37F0006A"/>
    <w:rsid w:val="37F32805"/>
    <w:rsid w:val="37F35040"/>
    <w:rsid w:val="37F73513"/>
    <w:rsid w:val="37F81C64"/>
    <w:rsid w:val="37FA18E4"/>
    <w:rsid w:val="37FD2868"/>
    <w:rsid w:val="37FE6455"/>
    <w:rsid w:val="38030A58"/>
    <w:rsid w:val="38031BB6"/>
    <w:rsid w:val="3809775E"/>
    <w:rsid w:val="380A5816"/>
    <w:rsid w:val="38126F8A"/>
    <w:rsid w:val="381B4B6F"/>
    <w:rsid w:val="381F577F"/>
    <w:rsid w:val="382749E6"/>
    <w:rsid w:val="38291D9E"/>
    <w:rsid w:val="382A7BBC"/>
    <w:rsid w:val="382B068D"/>
    <w:rsid w:val="383316D0"/>
    <w:rsid w:val="38373947"/>
    <w:rsid w:val="38375519"/>
    <w:rsid w:val="38386273"/>
    <w:rsid w:val="38394C4C"/>
    <w:rsid w:val="383D4B4D"/>
    <w:rsid w:val="38403EF2"/>
    <w:rsid w:val="38452972"/>
    <w:rsid w:val="38463F61"/>
    <w:rsid w:val="3847076A"/>
    <w:rsid w:val="384B3D12"/>
    <w:rsid w:val="38537D58"/>
    <w:rsid w:val="385641FC"/>
    <w:rsid w:val="385E15E5"/>
    <w:rsid w:val="38605D59"/>
    <w:rsid w:val="38632D5A"/>
    <w:rsid w:val="386456FE"/>
    <w:rsid w:val="38673123"/>
    <w:rsid w:val="386867C8"/>
    <w:rsid w:val="386B0202"/>
    <w:rsid w:val="386C70AC"/>
    <w:rsid w:val="386E78B4"/>
    <w:rsid w:val="386F7324"/>
    <w:rsid w:val="387065C2"/>
    <w:rsid w:val="38723B7A"/>
    <w:rsid w:val="3875703C"/>
    <w:rsid w:val="38757E79"/>
    <w:rsid w:val="38782FB0"/>
    <w:rsid w:val="3878519A"/>
    <w:rsid w:val="387A536E"/>
    <w:rsid w:val="3881030A"/>
    <w:rsid w:val="38823AA3"/>
    <w:rsid w:val="38845FC5"/>
    <w:rsid w:val="38850F61"/>
    <w:rsid w:val="388A31D2"/>
    <w:rsid w:val="388A6492"/>
    <w:rsid w:val="388D0C74"/>
    <w:rsid w:val="388D251B"/>
    <w:rsid w:val="388F1CD4"/>
    <w:rsid w:val="38916A27"/>
    <w:rsid w:val="38933078"/>
    <w:rsid w:val="38965401"/>
    <w:rsid w:val="389B304C"/>
    <w:rsid w:val="389B3130"/>
    <w:rsid w:val="389E5159"/>
    <w:rsid w:val="389F5784"/>
    <w:rsid w:val="38A10D3A"/>
    <w:rsid w:val="38A1254F"/>
    <w:rsid w:val="38A22FF6"/>
    <w:rsid w:val="38A61B0A"/>
    <w:rsid w:val="38B1115E"/>
    <w:rsid w:val="38BD3AEA"/>
    <w:rsid w:val="38C06B12"/>
    <w:rsid w:val="38C47D70"/>
    <w:rsid w:val="38C86AB9"/>
    <w:rsid w:val="38CD76BE"/>
    <w:rsid w:val="38D02CF2"/>
    <w:rsid w:val="38D11947"/>
    <w:rsid w:val="38D54ACA"/>
    <w:rsid w:val="38DB4B50"/>
    <w:rsid w:val="38DC0E9C"/>
    <w:rsid w:val="38DE31DB"/>
    <w:rsid w:val="38E06677"/>
    <w:rsid w:val="38E11E00"/>
    <w:rsid w:val="38E22F9C"/>
    <w:rsid w:val="38E27663"/>
    <w:rsid w:val="38E950DA"/>
    <w:rsid w:val="38EE36D6"/>
    <w:rsid w:val="38F1339F"/>
    <w:rsid w:val="38F165F8"/>
    <w:rsid w:val="38F7028F"/>
    <w:rsid w:val="38F93A05"/>
    <w:rsid w:val="38FC1120"/>
    <w:rsid w:val="38FC1C82"/>
    <w:rsid w:val="38FF4EA1"/>
    <w:rsid w:val="39020BB9"/>
    <w:rsid w:val="390309F7"/>
    <w:rsid w:val="390731F8"/>
    <w:rsid w:val="390A1721"/>
    <w:rsid w:val="390B04A9"/>
    <w:rsid w:val="390B6681"/>
    <w:rsid w:val="391204D0"/>
    <w:rsid w:val="391527DD"/>
    <w:rsid w:val="39187F4F"/>
    <w:rsid w:val="392156CC"/>
    <w:rsid w:val="392513D1"/>
    <w:rsid w:val="392622FA"/>
    <w:rsid w:val="39266E53"/>
    <w:rsid w:val="39273AD3"/>
    <w:rsid w:val="39300B87"/>
    <w:rsid w:val="393135F3"/>
    <w:rsid w:val="393274A5"/>
    <w:rsid w:val="393C10E1"/>
    <w:rsid w:val="393D3F5C"/>
    <w:rsid w:val="393D4161"/>
    <w:rsid w:val="393D4C50"/>
    <w:rsid w:val="393E035D"/>
    <w:rsid w:val="39411354"/>
    <w:rsid w:val="39423E74"/>
    <w:rsid w:val="394D07EE"/>
    <w:rsid w:val="394E0F10"/>
    <w:rsid w:val="394E5C97"/>
    <w:rsid w:val="39511C7D"/>
    <w:rsid w:val="39525592"/>
    <w:rsid w:val="395544A1"/>
    <w:rsid w:val="39576FAF"/>
    <w:rsid w:val="395850A3"/>
    <w:rsid w:val="39594D23"/>
    <w:rsid w:val="395C3089"/>
    <w:rsid w:val="39635633"/>
    <w:rsid w:val="396430B4"/>
    <w:rsid w:val="39650642"/>
    <w:rsid w:val="39662200"/>
    <w:rsid w:val="396C550F"/>
    <w:rsid w:val="396D10C8"/>
    <w:rsid w:val="39741150"/>
    <w:rsid w:val="39784A77"/>
    <w:rsid w:val="397F5611"/>
    <w:rsid w:val="398328A1"/>
    <w:rsid w:val="398A32F4"/>
    <w:rsid w:val="39931A05"/>
    <w:rsid w:val="39945014"/>
    <w:rsid w:val="39982915"/>
    <w:rsid w:val="399E257B"/>
    <w:rsid w:val="399E38D4"/>
    <w:rsid w:val="39A96C80"/>
    <w:rsid w:val="39B02D80"/>
    <w:rsid w:val="39B45B6E"/>
    <w:rsid w:val="39B479BB"/>
    <w:rsid w:val="39B56B51"/>
    <w:rsid w:val="39BA6DBD"/>
    <w:rsid w:val="39BF24C9"/>
    <w:rsid w:val="39C07F4B"/>
    <w:rsid w:val="39C12B44"/>
    <w:rsid w:val="39C31AE0"/>
    <w:rsid w:val="39C51856"/>
    <w:rsid w:val="39C73159"/>
    <w:rsid w:val="39D06867"/>
    <w:rsid w:val="39D3642E"/>
    <w:rsid w:val="39D52D48"/>
    <w:rsid w:val="39DA0812"/>
    <w:rsid w:val="39DF07FF"/>
    <w:rsid w:val="39E14EBE"/>
    <w:rsid w:val="39E27206"/>
    <w:rsid w:val="39E9123E"/>
    <w:rsid w:val="39ED1046"/>
    <w:rsid w:val="39ED635F"/>
    <w:rsid w:val="39F32D23"/>
    <w:rsid w:val="39F44A27"/>
    <w:rsid w:val="39FA26AE"/>
    <w:rsid w:val="39FA638D"/>
    <w:rsid w:val="39FB18A6"/>
    <w:rsid w:val="39FB3283"/>
    <w:rsid w:val="39FC3B46"/>
    <w:rsid w:val="39FC6327"/>
    <w:rsid w:val="39FD0709"/>
    <w:rsid w:val="3A0134DA"/>
    <w:rsid w:val="3A0245E1"/>
    <w:rsid w:val="3A0564C1"/>
    <w:rsid w:val="3A1011CE"/>
    <w:rsid w:val="3A130B78"/>
    <w:rsid w:val="3A144D07"/>
    <w:rsid w:val="3A150CD9"/>
    <w:rsid w:val="3A1B774F"/>
    <w:rsid w:val="3A1C16AB"/>
    <w:rsid w:val="3A1E15E9"/>
    <w:rsid w:val="3A1F36EE"/>
    <w:rsid w:val="3A2B507B"/>
    <w:rsid w:val="3A2B74F2"/>
    <w:rsid w:val="3A322808"/>
    <w:rsid w:val="3A34378D"/>
    <w:rsid w:val="3A387612"/>
    <w:rsid w:val="3A3C0C0F"/>
    <w:rsid w:val="3A3C7806"/>
    <w:rsid w:val="3A3D661B"/>
    <w:rsid w:val="3A3E0114"/>
    <w:rsid w:val="3A3E2E5E"/>
    <w:rsid w:val="3A3E5B39"/>
    <w:rsid w:val="3A400E57"/>
    <w:rsid w:val="3A43473F"/>
    <w:rsid w:val="3A4903BC"/>
    <w:rsid w:val="3A4A1C17"/>
    <w:rsid w:val="3A4A5901"/>
    <w:rsid w:val="3A4B68BF"/>
    <w:rsid w:val="3A4F353F"/>
    <w:rsid w:val="3A5122AA"/>
    <w:rsid w:val="3A515669"/>
    <w:rsid w:val="3A534DF5"/>
    <w:rsid w:val="3A550DC9"/>
    <w:rsid w:val="3A564FC6"/>
    <w:rsid w:val="3A5E0F04"/>
    <w:rsid w:val="3A5E6B4F"/>
    <w:rsid w:val="3A621BFD"/>
    <w:rsid w:val="3A677D2B"/>
    <w:rsid w:val="3A70670B"/>
    <w:rsid w:val="3A7E732A"/>
    <w:rsid w:val="3A7F24AB"/>
    <w:rsid w:val="3A8049BD"/>
    <w:rsid w:val="3A8521E1"/>
    <w:rsid w:val="3A875C3E"/>
    <w:rsid w:val="3A8C1C1D"/>
    <w:rsid w:val="3A9202A3"/>
    <w:rsid w:val="3A9401E9"/>
    <w:rsid w:val="3A983DAB"/>
    <w:rsid w:val="3A986168"/>
    <w:rsid w:val="3A9934B1"/>
    <w:rsid w:val="3A9C5452"/>
    <w:rsid w:val="3AAE4952"/>
    <w:rsid w:val="3AAF14A8"/>
    <w:rsid w:val="3AB03849"/>
    <w:rsid w:val="3AB11429"/>
    <w:rsid w:val="3AB17CAD"/>
    <w:rsid w:val="3AB26344"/>
    <w:rsid w:val="3AB3498C"/>
    <w:rsid w:val="3AB54F68"/>
    <w:rsid w:val="3ABC01EE"/>
    <w:rsid w:val="3AC06B02"/>
    <w:rsid w:val="3AC10DF2"/>
    <w:rsid w:val="3AC75422"/>
    <w:rsid w:val="3AC97BFB"/>
    <w:rsid w:val="3AD31BF0"/>
    <w:rsid w:val="3AD45894"/>
    <w:rsid w:val="3AD46DC5"/>
    <w:rsid w:val="3AD618F2"/>
    <w:rsid w:val="3AD86D5F"/>
    <w:rsid w:val="3ADF30DF"/>
    <w:rsid w:val="3AE03C73"/>
    <w:rsid w:val="3AE14921"/>
    <w:rsid w:val="3AE53081"/>
    <w:rsid w:val="3AE54936"/>
    <w:rsid w:val="3AE566CD"/>
    <w:rsid w:val="3AE76A91"/>
    <w:rsid w:val="3AE80CB2"/>
    <w:rsid w:val="3AEB7906"/>
    <w:rsid w:val="3AF30154"/>
    <w:rsid w:val="3AF358D8"/>
    <w:rsid w:val="3AFA2C71"/>
    <w:rsid w:val="3AFC7952"/>
    <w:rsid w:val="3B002A99"/>
    <w:rsid w:val="3B02185C"/>
    <w:rsid w:val="3B0233B6"/>
    <w:rsid w:val="3B05173C"/>
    <w:rsid w:val="3B09786F"/>
    <w:rsid w:val="3B0D3D2A"/>
    <w:rsid w:val="3B131C9B"/>
    <w:rsid w:val="3B1F7765"/>
    <w:rsid w:val="3B226C75"/>
    <w:rsid w:val="3B250B17"/>
    <w:rsid w:val="3B25620A"/>
    <w:rsid w:val="3B28405E"/>
    <w:rsid w:val="3B2F14C4"/>
    <w:rsid w:val="3B325C2E"/>
    <w:rsid w:val="3B325E07"/>
    <w:rsid w:val="3B364634"/>
    <w:rsid w:val="3B3B23BA"/>
    <w:rsid w:val="3B41159E"/>
    <w:rsid w:val="3B4370D4"/>
    <w:rsid w:val="3B46104B"/>
    <w:rsid w:val="3B487373"/>
    <w:rsid w:val="3B4B46B0"/>
    <w:rsid w:val="3B4B518D"/>
    <w:rsid w:val="3B4E2987"/>
    <w:rsid w:val="3B4F195B"/>
    <w:rsid w:val="3B545956"/>
    <w:rsid w:val="3B555076"/>
    <w:rsid w:val="3B591316"/>
    <w:rsid w:val="3B5A059C"/>
    <w:rsid w:val="3B627C44"/>
    <w:rsid w:val="3B674401"/>
    <w:rsid w:val="3B6803D4"/>
    <w:rsid w:val="3B691263"/>
    <w:rsid w:val="3B6C2122"/>
    <w:rsid w:val="3B6F440E"/>
    <w:rsid w:val="3B70402C"/>
    <w:rsid w:val="3B741655"/>
    <w:rsid w:val="3B7A5C22"/>
    <w:rsid w:val="3B825CCF"/>
    <w:rsid w:val="3B84279D"/>
    <w:rsid w:val="3B89083B"/>
    <w:rsid w:val="3B89663D"/>
    <w:rsid w:val="3B8D5DAD"/>
    <w:rsid w:val="3B911B07"/>
    <w:rsid w:val="3B93361B"/>
    <w:rsid w:val="3B9A0AD5"/>
    <w:rsid w:val="3BA07842"/>
    <w:rsid w:val="3BA96B71"/>
    <w:rsid w:val="3BAF5569"/>
    <w:rsid w:val="3BB60457"/>
    <w:rsid w:val="3BB66BDF"/>
    <w:rsid w:val="3BB83DBD"/>
    <w:rsid w:val="3BBA2C8E"/>
    <w:rsid w:val="3BC852BA"/>
    <w:rsid w:val="3BC91CA0"/>
    <w:rsid w:val="3BCA08E3"/>
    <w:rsid w:val="3BCE6AB0"/>
    <w:rsid w:val="3BD20214"/>
    <w:rsid w:val="3BD21077"/>
    <w:rsid w:val="3BD41BB4"/>
    <w:rsid w:val="3BD67662"/>
    <w:rsid w:val="3BDC62A3"/>
    <w:rsid w:val="3BE262DF"/>
    <w:rsid w:val="3BE35284"/>
    <w:rsid w:val="3BE46D75"/>
    <w:rsid w:val="3BE969B5"/>
    <w:rsid w:val="3BEA1D74"/>
    <w:rsid w:val="3BEC0678"/>
    <w:rsid w:val="3BED0D1F"/>
    <w:rsid w:val="3BED6930"/>
    <w:rsid w:val="3BF13AFF"/>
    <w:rsid w:val="3BF45C01"/>
    <w:rsid w:val="3BF575CC"/>
    <w:rsid w:val="3BF91DD6"/>
    <w:rsid w:val="3BFD05CA"/>
    <w:rsid w:val="3BFE12DA"/>
    <w:rsid w:val="3BFF443C"/>
    <w:rsid w:val="3C005FB0"/>
    <w:rsid w:val="3C007580"/>
    <w:rsid w:val="3C052028"/>
    <w:rsid w:val="3C063688"/>
    <w:rsid w:val="3C071C3F"/>
    <w:rsid w:val="3C13023D"/>
    <w:rsid w:val="3C15041F"/>
    <w:rsid w:val="3C26613B"/>
    <w:rsid w:val="3C2730A1"/>
    <w:rsid w:val="3C273625"/>
    <w:rsid w:val="3C2E0B8F"/>
    <w:rsid w:val="3C2F6D4F"/>
    <w:rsid w:val="3C3379CF"/>
    <w:rsid w:val="3C3A0A69"/>
    <w:rsid w:val="3C41424B"/>
    <w:rsid w:val="3C451FE6"/>
    <w:rsid w:val="3C4754AD"/>
    <w:rsid w:val="3C500C2B"/>
    <w:rsid w:val="3C58513C"/>
    <w:rsid w:val="3C593492"/>
    <w:rsid w:val="3C5974AA"/>
    <w:rsid w:val="3C5D4DB4"/>
    <w:rsid w:val="3C5E0A9A"/>
    <w:rsid w:val="3C5E1B18"/>
    <w:rsid w:val="3C6740A7"/>
    <w:rsid w:val="3C6A5A40"/>
    <w:rsid w:val="3C6A7BED"/>
    <w:rsid w:val="3C6B1ECA"/>
    <w:rsid w:val="3C6C0AF0"/>
    <w:rsid w:val="3C6C0F3A"/>
    <w:rsid w:val="3C6E1821"/>
    <w:rsid w:val="3C731E1C"/>
    <w:rsid w:val="3C750B3D"/>
    <w:rsid w:val="3C75753F"/>
    <w:rsid w:val="3C7939C7"/>
    <w:rsid w:val="3C7F356B"/>
    <w:rsid w:val="3C8007A8"/>
    <w:rsid w:val="3C870516"/>
    <w:rsid w:val="3C8772E6"/>
    <w:rsid w:val="3C8959C5"/>
    <w:rsid w:val="3C8F2D20"/>
    <w:rsid w:val="3C902CAC"/>
    <w:rsid w:val="3C91525C"/>
    <w:rsid w:val="3C957A74"/>
    <w:rsid w:val="3C971FA6"/>
    <w:rsid w:val="3C985175"/>
    <w:rsid w:val="3CA933FE"/>
    <w:rsid w:val="3CB22218"/>
    <w:rsid w:val="3CBE06EE"/>
    <w:rsid w:val="3CBF3898"/>
    <w:rsid w:val="3CBF5A67"/>
    <w:rsid w:val="3CC4692E"/>
    <w:rsid w:val="3CC5197F"/>
    <w:rsid w:val="3CCF75B8"/>
    <w:rsid w:val="3CD4433C"/>
    <w:rsid w:val="3CDC477B"/>
    <w:rsid w:val="3CDE2E1D"/>
    <w:rsid w:val="3CE10D9B"/>
    <w:rsid w:val="3CE27A66"/>
    <w:rsid w:val="3CE75CEF"/>
    <w:rsid w:val="3CE851EC"/>
    <w:rsid w:val="3CEA45BB"/>
    <w:rsid w:val="3CEB2AE6"/>
    <w:rsid w:val="3CF0147A"/>
    <w:rsid w:val="3CF03343"/>
    <w:rsid w:val="3CF2319C"/>
    <w:rsid w:val="3CF25030"/>
    <w:rsid w:val="3CFB10C6"/>
    <w:rsid w:val="3D147AAC"/>
    <w:rsid w:val="3D15351E"/>
    <w:rsid w:val="3D166D16"/>
    <w:rsid w:val="3D1850E8"/>
    <w:rsid w:val="3D187A73"/>
    <w:rsid w:val="3D1A3713"/>
    <w:rsid w:val="3D1B2FC8"/>
    <w:rsid w:val="3D1D352F"/>
    <w:rsid w:val="3D1E16C5"/>
    <w:rsid w:val="3D1F1DB9"/>
    <w:rsid w:val="3D201BD6"/>
    <w:rsid w:val="3D212EDB"/>
    <w:rsid w:val="3D22752B"/>
    <w:rsid w:val="3D263ADF"/>
    <w:rsid w:val="3D29461E"/>
    <w:rsid w:val="3D303E2E"/>
    <w:rsid w:val="3D330904"/>
    <w:rsid w:val="3D3512F0"/>
    <w:rsid w:val="3D3705CC"/>
    <w:rsid w:val="3D3B0201"/>
    <w:rsid w:val="3D405A13"/>
    <w:rsid w:val="3D406500"/>
    <w:rsid w:val="3D4719BA"/>
    <w:rsid w:val="3D4D7D44"/>
    <w:rsid w:val="3D4F516F"/>
    <w:rsid w:val="3D5001A7"/>
    <w:rsid w:val="3D503B5C"/>
    <w:rsid w:val="3D53437F"/>
    <w:rsid w:val="3D556769"/>
    <w:rsid w:val="3D64229D"/>
    <w:rsid w:val="3D6456C0"/>
    <w:rsid w:val="3D65017E"/>
    <w:rsid w:val="3D6929B1"/>
    <w:rsid w:val="3D73152E"/>
    <w:rsid w:val="3D7E7E53"/>
    <w:rsid w:val="3D894B20"/>
    <w:rsid w:val="3D8A735F"/>
    <w:rsid w:val="3D8E61B0"/>
    <w:rsid w:val="3D8E7AA6"/>
    <w:rsid w:val="3D9E24A4"/>
    <w:rsid w:val="3D9F6558"/>
    <w:rsid w:val="3D9F722E"/>
    <w:rsid w:val="3DA059A7"/>
    <w:rsid w:val="3DA71C4E"/>
    <w:rsid w:val="3DA8253E"/>
    <w:rsid w:val="3DAD2025"/>
    <w:rsid w:val="3DAF01C0"/>
    <w:rsid w:val="3DAF71C2"/>
    <w:rsid w:val="3DB94FA6"/>
    <w:rsid w:val="3DBD2C44"/>
    <w:rsid w:val="3DBD3ECD"/>
    <w:rsid w:val="3DBF518D"/>
    <w:rsid w:val="3DBF5F57"/>
    <w:rsid w:val="3DC52EF1"/>
    <w:rsid w:val="3DC865C1"/>
    <w:rsid w:val="3DC917AC"/>
    <w:rsid w:val="3DCA6261"/>
    <w:rsid w:val="3DCD0586"/>
    <w:rsid w:val="3DCF1A2B"/>
    <w:rsid w:val="3DD50E26"/>
    <w:rsid w:val="3DDA01CB"/>
    <w:rsid w:val="3DE10B88"/>
    <w:rsid w:val="3DE17418"/>
    <w:rsid w:val="3DE27CEB"/>
    <w:rsid w:val="3DE44B1D"/>
    <w:rsid w:val="3DE67898"/>
    <w:rsid w:val="3DED41C5"/>
    <w:rsid w:val="3DEE127A"/>
    <w:rsid w:val="3DEE18BF"/>
    <w:rsid w:val="3DF25395"/>
    <w:rsid w:val="3DF727B8"/>
    <w:rsid w:val="3DF95E40"/>
    <w:rsid w:val="3DFC30F3"/>
    <w:rsid w:val="3DFF34BF"/>
    <w:rsid w:val="3E0104CE"/>
    <w:rsid w:val="3E0344EB"/>
    <w:rsid w:val="3E041AEF"/>
    <w:rsid w:val="3E0527FB"/>
    <w:rsid w:val="3E0B5057"/>
    <w:rsid w:val="3E1137D2"/>
    <w:rsid w:val="3E1907E8"/>
    <w:rsid w:val="3E19491A"/>
    <w:rsid w:val="3E1A5841"/>
    <w:rsid w:val="3E23283B"/>
    <w:rsid w:val="3E2A7B0A"/>
    <w:rsid w:val="3E2B2B1B"/>
    <w:rsid w:val="3E3267BD"/>
    <w:rsid w:val="3E346C44"/>
    <w:rsid w:val="3E3B61A9"/>
    <w:rsid w:val="3E3E774C"/>
    <w:rsid w:val="3E3F48EB"/>
    <w:rsid w:val="3E3F49A2"/>
    <w:rsid w:val="3E4214E7"/>
    <w:rsid w:val="3E4569C2"/>
    <w:rsid w:val="3E4B328E"/>
    <w:rsid w:val="3E4C2487"/>
    <w:rsid w:val="3E5E4354"/>
    <w:rsid w:val="3E637D7C"/>
    <w:rsid w:val="3E6469EA"/>
    <w:rsid w:val="3E657B72"/>
    <w:rsid w:val="3E706080"/>
    <w:rsid w:val="3E7A3828"/>
    <w:rsid w:val="3E7C71EF"/>
    <w:rsid w:val="3E812FE6"/>
    <w:rsid w:val="3E844D20"/>
    <w:rsid w:val="3E8502AB"/>
    <w:rsid w:val="3E850590"/>
    <w:rsid w:val="3E8911A8"/>
    <w:rsid w:val="3E8A2BA8"/>
    <w:rsid w:val="3E8C1DB3"/>
    <w:rsid w:val="3E8C53F9"/>
    <w:rsid w:val="3E8E1DAD"/>
    <w:rsid w:val="3E902667"/>
    <w:rsid w:val="3E9253BB"/>
    <w:rsid w:val="3E9327D8"/>
    <w:rsid w:val="3E941738"/>
    <w:rsid w:val="3E962E27"/>
    <w:rsid w:val="3E9B775F"/>
    <w:rsid w:val="3EA22515"/>
    <w:rsid w:val="3EA31DBB"/>
    <w:rsid w:val="3EA530A7"/>
    <w:rsid w:val="3EA65591"/>
    <w:rsid w:val="3EA9277A"/>
    <w:rsid w:val="3EB035E6"/>
    <w:rsid w:val="3EB25374"/>
    <w:rsid w:val="3EB70159"/>
    <w:rsid w:val="3EBB2C7C"/>
    <w:rsid w:val="3EBB6F12"/>
    <w:rsid w:val="3EBD1E11"/>
    <w:rsid w:val="3EC0129E"/>
    <w:rsid w:val="3EC2254A"/>
    <w:rsid w:val="3EC56405"/>
    <w:rsid w:val="3EC75557"/>
    <w:rsid w:val="3EC80C8D"/>
    <w:rsid w:val="3EC822A1"/>
    <w:rsid w:val="3EC86233"/>
    <w:rsid w:val="3ECA5339"/>
    <w:rsid w:val="3ECF58D0"/>
    <w:rsid w:val="3ED20EBC"/>
    <w:rsid w:val="3ED328A1"/>
    <w:rsid w:val="3ED47A1E"/>
    <w:rsid w:val="3ED80559"/>
    <w:rsid w:val="3ED969A9"/>
    <w:rsid w:val="3EDE66B4"/>
    <w:rsid w:val="3EE1478F"/>
    <w:rsid w:val="3EE17638"/>
    <w:rsid w:val="3EE231C1"/>
    <w:rsid w:val="3EE51EDC"/>
    <w:rsid w:val="3EE76C6F"/>
    <w:rsid w:val="3EEB2146"/>
    <w:rsid w:val="3EED41BA"/>
    <w:rsid w:val="3EEF1FB7"/>
    <w:rsid w:val="3EEF64C9"/>
    <w:rsid w:val="3EF02925"/>
    <w:rsid w:val="3EF35153"/>
    <w:rsid w:val="3EF74ADA"/>
    <w:rsid w:val="3EF8360E"/>
    <w:rsid w:val="3EFC7710"/>
    <w:rsid w:val="3F005D75"/>
    <w:rsid w:val="3F021D3A"/>
    <w:rsid w:val="3F024FD7"/>
    <w:rsid w:val="3F067E39"/>
    <w:rsid w:val="3F070095"/>
    <w:rsid w:val="3F0D3980"/>
    <w:rsid w:val="3F14036E"/>
    <w:rsid w:val="3F1520AF"/>
    <w:rsid w:val="3F21591F"/>
    <w:rsid w:val="3F287470"/>
    <w:rsid w:val="3F29291D"/>
    <w:rsid w:val="3F2E4286"/>
    <w:rsid w:val="3F343A15"/>
    <w:rsid w:val="3F36227C"/>
    <w:rsid w:val="3F3778AA"/>
    <w:rsid w:val="3F3967E3"/>
    <w:rsid w:val="3F397C9F"/>
    <w:rsid w:val="3F3E47BA"/>
    <w:rsid w:val="3F41475E"/>
    <w:rsid w:val="3F437DEE"/>
    <w:rsid w:val="3F456BFE"/>
    <w:rsid w:val="3F4A7241"/>
    <w:rsid w:val="3F4B1FA2"/>
    <w:rsid w:val="3F4C6CE8"/>
    <w:rsid w:val="3F4D46BD"/>
    <w:rsid w:val="3F4D61DF"/>
    <w:rsid w:val="3F52548E"/>
    <w:rsid w:val="3F525F6C"/>
    <w:rsid w:val="3F5462F2"/>
    <w:rsid w:val="3F5732B3"/>
    <w:rsid w:val="3F591B18"/>
    <w:rsid w:val="3F59277A"/>
    <w:rsid w:val="3F5F4653"/>
    <w:rsid w:val="3F60572F"/>
    <w:rsid w:val="3F6222DE"/>
    <w:rsid w:val="3F6654CF"/>
    <w:rsid w:val="3F667B2E"/>
    <w:rsid w:val="3F673BD4"/>
    <w:rsid w:val="3F685F4B"/>
    <w:rsid w:val="3F6A70F8"/>
    <w:rsid w:val="3F6B3D19"/>
    <w:rsid w:val="3F6C03FD"/>
    <w:rsid w:val="3F711A16"/>
    <w:rsid w:val="3F731A09"/>
    <w:rsid w:val="3F797ED7"/>
    <w:rsid w:val="3F7F4467"/>
    <w:rsid w:val="3F800ECE"/>
    <w:rsid w:val="3F863D7A"/>
    <w:rsid w:val="3F8810CB"/>
    <w:rsid w:val="3F8B2397"/>
    <w:rsid w:val="3F8D7751"/>
    <w:rsid w:val="3F937013"/>
    <w:rsid w:val="3F9A0FE5"/>
    <w:rsid w:val="3F9A6E07"/>
    <w:rsid w:val="3FA141F3"/>
    <w:rsid w:val="3FA54DF8"/>
    <w:rsid w:val="3FA9419E"/>
    <w:rsid w:val="3FAC2E40"/>
    <w:rsid w:val="3FB03AEE"/>
    <w:rsid w:val="3FB649D7"/>
    <w:rsid w:val="3FB75C72"/>
    <w:rsid w:val="3FB83A59"/>
    <w:rsid w:val="3FBA5AE2"/>
    <w:rsid w:val="3FBB61B7"/>
    <w:rsid w:val="3FC019D5"/>
    <w:rsid w:val="3FC14A89"/>
    <w:rsid w:val="3FC469B3"/>
    <w:rsid w:val="3FCB17B4"/>
    <w:rsid w:val="3FCB4DE6"/>
    <w:rsid w:val="3FCB5038"/>
    <w:rsid w:val="3FCD49D2"/>
    <w:rsid w:val="3FCE5EC1"/>
    <w:rsid w:val="3FD0206E"/>
    <w:rsid w:val="3FD12673"/>
    <w:rsid w:val="3FD4347C"/>
    <w:rsid w:val="3FD62014"/>
    <w:rsid w:val="3FD7405C"/>
    <w:rsid w:val="3FD91DCF"/>
    <w:rsid w:val="3FDB3BE5"/>
    <w:rsid w:val="3FE36C12"/>
    <w:rsid w:val="3FE93DFA"/>
    <w:rsid w:val="3FEB4B9E"/>
    <w:rsid w:val="3FEB6534"/>
    <w:rsid w:val="3FED2FEE"/>
    <w:rsid w:val="3FF00F05"/>
    <w:rsid w:val="3FF05D9E"/>
    <w:rsid w:val="3FF071F1"/>
    <w:rsid w:val="3FF165AE"/>
    <w:rsid w:val="3FF70C5A"/>
    <w:rsid w:val="3FF94882"/>
    <w:rsid w:val="3FFB11E1"/>
    <w:rsid w:val="3FFF5A44"/>
    <w:rsid w:val="400456B3"/>
    <w:rsid w:val="40077BE3"/>
    <w:rsid w:val="400A66CB"/>
    <w:rsid w:val="4010669D"/>
    <w:rsid w:val="40111F29"/>
    <w:rsid w:val="4012672C"/>
    <w:rsid w:val="4013640B"/>
    <w:rsid w:val="40170E12"/>
    <w:rsid w:val="402011C4"/>
    <w:rsid w:val="40294073"/>
    <w:rsid w:val="402D43E7"/>
    <w:rsid w:val="402F0F53"/>
    <w:rsid w:val="40302903"/>
    <w:rsid w:val="40317946"/>
    <w:rsid w:val="403307A7"/>
    <w:rsid w:val="4039490F"/>
    <w:rsid w:val="404123EB"/>
    <w:rsid w:val="40430495"/>
    <w:rsid w:val="40442400"/>
    <w:rsid w:val="40446D38"/>
    <w:rsid w:val="40465754"/>
    <w:rsid w:val="40495906"/>
    <w:rsid w:val="404B0E09"/>
    <w:rsid w:val="404B7E13"/>
    <w:rsid w:val="404C3DAA"/>
    <w:rsid w:val="40536215"/>
    <w:rsid w:val="4054088B"/>
    <w:rsid w:val="4056719A"/>
    <w:rsid w:val="40574C1C"/>
    <w:rsid w:val="40585F20"/>
    <w:rsid w:val="40594662"/>
    <w:rsid w:val="40610B7F"/>
    <w:rsid w:val="40640DB0"/>
    <w:rsid w:val="40646F28"/>
    <w:rsid w:val="406D0FBD"/>
    <w:rsid w:val="406D59E3"/>
    <w:rsid w:val="406E67B2"/>
    <w:rsid w:val="406F0792"/>
    <w:rsid w:val="40713052"/>
    <w:rsid w:val="4071612D"/>
    <w:rsid w:val="40782499"/>
    <w:rsid w:val="40790653"/>
    <w:rsid w:val="407C15D8"/>
    <w:rsid w:val="407D28DD"/>
    <w:rsid w:val="408666F4"/>
    <w:rsid w:val="408739E9"/>
    <w:rsid w:val="40876BF5"/>
    <w:rsid w:val="408836FC"/>
    <w:rsid w:val="408966EF"/>
    <w:rsid w:val="409277D1"/>
    <w:rsid w:val="40953028"/>
    <w:rsid w:val="409831AB"/>
    <w:rsid w:val="40996BF4"/>
    <w:rsid w:val="409B1E8D"/>
    <w:rsid w:val="409B2480"/>
    <w:rsid w:val="409E4EF7"/>
    <w:rsid w:val="40A27353"/>
    <w:rsid w:val="40A420FA"/>
    <w:rsid w:val="40A46C18"/>
    <w:rsid w:val="40A927FA"/>
    <w:rsid w:val="40AC7174"/>
    <w:rsid w:val="40B03017"/>
    <w:rsid w:val="40B0322D"/>
    <w:rsid w:val="40B03B4B"/>
    <w:rsid w:val="40B23686"/>
    <w:rsid w:val="40B46D2D"/>
    <w:rsid w:val="40B54740"/>
    <w:rsid w:val="40B85A5C"/>
    <w:rsid w:val="40C346CD"/>
    <w:rsid w:val="40C4003B"/>
    <w:rsid w:val="40C75185"/>
    <w:rsid w:val="40C976BE"/>
    <w:rsid w:val="40CA1D63"/>
    <w:rsid w:val="40CF4796"/>
    <w:rsid w:val="40D164E0"/>
    <w:rsid w:val="40D67B12"/>
    <w:rsid w:val="40DA3357"/>
    <w:rsid w:val="40E0206F"/>
    <w:rsid w:val="40E06318"/>
    <w:rsid w:val="40E63770"/>
    <w:rsid w:val="40E707BE"/>
    <w:rsid w:val="40F503AB"/>
    <w:rsid w:val="40F712F3"/>
    <w:rsid w:val="40FB5006"/>
    <w:rsid w:val="40FE1DC7"/>
    <w:rsid w:val="40FE5CD0"/>
    <w:rsid w:val="41004FCF"/>
    <w:rsid w:val="41015FF8"/>
    <w:rsid w:val="410272B3"/>
    <w:rsid w:val="4106408D"/>
    <w:rsid w:val="410E6949"/>
    <w:rsid w:val="410F0185"/>
    <w:rsid w:val="41105D3E"/>
    <w:rsid w:val="41122122"/>
    <w:rsid w:val="411620F6"/>
    <w:rsid w:val="41177B9D"/>
    <w:rsid w:val="411965BF"/>
    <w:rsid w:val="411F335B"/>
    <w:rsid w:val="41285AF7"/>
    <w:rsid w:val="41296EAB"/>
    <w:rsid w:val="412B6090"/>
    <w:rsid w:val="412C397A"/>
    <w:rsid w:val="412D13FC"/>
    <w:rsid w:val="41302039"/>
    <w:rsid w:val="41325883"/>
    <w:rsid w:val="41337FD7"/>
    <w:rsid w:val="41347DCD"/>
    <w:rsid w:val="41356808"/>
    <w:rsid w:val="4137315B"/>
    <w:rsid w:val="413D3C14"/>
    <w:rsid w:val="413E2C8A"/>
    <w:rsid w:val="41411305"/>
    <w:rsid w:val="41450A68"/>
    <w:rsid w:val="414724E7"/>
    <w:rsid w:val="4148195C"/>
    <w:rsid w:val="41482181"/>
    <w:rsid w:val="41494A54"/>
    <w:rsid w:val="414D0ECA"/>
    <w:rsid w:val="41502FC6"/>
    <w:rsid w:val="415058CD"/>
    <w:rsid w:val="41570042"/>
    <w:rsid w:val="41593DFC"/>
    <w:rsid w:val="415E7158"/>
    <w:rsid w:val="41602ED0"/>
    <w:rsid w:val="416138EE"/>
    <w:rsid w:val="416163D3"/>
    <w:rsid w:val="41623E2B"/>
    <w:rsid w:val="416318D6"/>
    <w:rsid w:val="41643AD4"/>
    <w:rsid w:val="416A0C39"/>
    <w:rsid w:val="416B15F2"/>
    <w:rsid w:val="416E13AC"/>
    <w:rsid w:val="4172666D"/>
    <w:rsid w:val="417B1AD3"/>
    <w:rsid w:val="417B2F0A"/>
    <w:rsid w:val="417B6F4E"/>
    <w:rsid w:val="41804ED5"/>
    <w:rsid w:val="4186530E"/>
    <w:rsid w:val="41873AF4"/>
    <w:rsid w:val="418B1795"/>
    <w:rsid w:val="418B6DD8"/>
    <w:rsid w:val="418D1A90"/>
    <w:rsid w:val="41916F22"/>
    <w:rsid w:val="419528B5"/>
    <w:rsid w:val="41981844"/>
    <w:rsid w:val="4199652C"/>
    <w:rsid w:val="419A1AF3"/>
    <w:rsid w:val="419D2BBB"/>
    <w:rsid w:val="41A51FAB"/>
    <w:rsid w:val="41A955F2"/>
    <w:rsid w:val="41AA112F"/>
    <w:rsid w:val="41AA1BDA"/>
    <w:rsid w:val="41AB2B64"/>
    <w:rsid w:val="41B22548"/>
    <w:rsid w:val="41B3613D"/>
    <w:rsid w:val="41B60AB3"/>
    <w:rsid w:val="41B715DA"/>
    <w:rsid w:val="41B831EE"/>
    <w:rsid w:val="41BC1F64"/>
    <w:rsid w:val="41BC5DAF"/>
    <w:rsid w:val="41BD4993"/>
    <w:rsid w:val="41BF2B08"/>
    <w:rsid w:val="41C3034D"/>
    <w:rsid w:val="41C44C88"/>
    <w:rsid w:val="41C824A6"/>
    <w:rsid w:val="41C82C9B"/>
    <w:rsid w:val="41CB045B"/>
    <w:rsid w:val="41CB722C"/>
    <w:rsid w:val="41D03217"/>
    <w:rsid w:val="41D11281"/>
    <w:rsid w:val="41D15F75"/>
    <w:rsid w:val="41D20231"/>
    <w:rsid w:val="41D219FB"/>
    <w:rsid w:val="41D86190"/>
    <w:rsid w:val="41E011A4"/>
    <w:rsid w:val="41E11ECA"/>
    <w:rsid w:val="41E14722"/>
    <w:rsid w:val="41E71ED0"/>
    <w:rsid w:val="41F40037"/>
    <w:rsid w:val="41F848BF"/>
    <w:rsid w:val="41F84AEA"/>
    <w:rsid w:val="41FA30CE"/>
    <w:rsid w:val="41FC181E"/>
    <w:rsid w:val="420B100C"/>
    <w:rsid w:val="420F477A"/>
    <w:rsid w:val="421241B0"/>
    <w:rsid w:val="42127A51"/>
    <w:rsid w:val="421676FE"/>
    <w:rsid w:val="421D1778"/>
    <w:rsid w:val="422B25DE"/>
    <w:rsid w:val="422D591D"/>
    <w:rsid w:val="422E6A20"/>
    <w:rsid w:val="423441AD"/>
    <w:rsid w:val="4236462A"/>
    <w:rsid w:val="4239492B"/>
    <w:rsid w:val="423953E9"/>
    <w:rsid w:val="423B3057"/>
    <w:rsid w:val="423D70E3"/>
    <w:rsid w:val="42414EFA"/>
    <w:rsid w:val="42447F17"/>
    <w:rsid w:val="424D5152"/>
    <w:rsid w:val="424D72D5"/>
    <w:rsid w:val="42550D56"/>
    <w:rsid w:val="42555F5A"/>
    <w:rsid w:val="425938D4"/>
    <w:rsid w:val="425A2AD8"/>
    <w:rsid w:val="425A6AAB"/>
    <w:rsid w:val="4266236A"/>
    <w:rsid w:val="426770C1"/>
    <w:rsid w:val="42683702"/>
    <w:rsid w:val="42691C57"/>
    <w:rsid w:val="42726210"/>
    <w:rsid w:val="427730AC"/>
    <w:rsid w:val="4278399C"/>
    <w:rsid w:val="42795420"/>
    <w:rsid w:val="427E68AB"/>
    <w:rsid w:val="4285315A"/>
    <w:rsid w:val="428975C0"/>
    <w:rsid w:val="428C458B"/>
    <w:rsid w:val="428E0D83"/>
    <w:rsid w:val="42960D94"/>
    <w:rsid w:val="42984A6F"/>
    <w:rsid w:val="429D1270"/>
    <w:rsid w:val="429D4060"/>
    <w:rsid w:val="42A45C37"/>
    <w:rsid w:val="42A850FA"/>
    <w:rsid w:val="42AD1956"/>
    <w:rsid w:val="42AE1BA2"/>
    <w:rsid w:val="42AE4CA7"/>
    <w:rsid w:val="42B0225C"/>
    <w:rsid w:val="42B03CC0"/>
    <w:rsid w:val="42B11578"/>
    <w:rsid w:val="42B55773"/>
    <w:rsid w:val="42BF630F"/>
    <w:rsid w:val="42C44839"/>
    <w:rsid w:val="42C4601A"/>
    <w:rsid w:val="42CC5625"/>
    <w:rsid w:val="42CE7784"/>
    <w:rsid w:val="42CF453E"/>
    <w:rsid w:val="42D11AAC"/>
    <w:rsid w:val="42D2246B"/>
    <w:rsid w:val="42D22C90"/>
    <w:rsid w:val="42D56676"/>
    <w:rsid w:val="42DD6428"/>
    <w:rsid w:val="42DF61E3"/>
    <w:rsid w:val="42E40ACD"/>
    <w:rsid w:val="42E731B8"/>
    <w:rsid w:val="42ED3B79"/>
    <w:rsid w:val="42EF0887"/>
    <w:rsid w:val="42F14EEB"/>
    <w:rsid w:val="42F42EAB"/>
    <w:rsid w:val="42F5689D"/>
    <w:rsid w:val="42F60DA8"/>
    <w:rsid w:val="42F6228B"/>
    <w:rsid w:val="42FC2E5E"/>
    <w:rsid w:val="42FE4A63"/>
    <w:rsid w:val="42FF107E"/>
    <w:rsid w:val="43012EB6"/>
    <w:rsid w:val="43033D9C"/>
    <w:rsid w:val="43071F86"/>
    <w:rsid w:val="430E452F"/>
    <w:rsid w:val="43104E14"/>
    <w:rsid w:val="43146A45"/>
    <w:rsid w:val="43152359"/>
    <w:rsid w:val="43155342"/>
    <w:rsid w:val="43160D83"/>
    <w:rsid w:val="43163060"/>
    <w:rsid w:val="4317733E"/>
    <w:rsid w:val="43182657"/>
    <w:rsid w:val="43194233"/>
    <w:rsid w:val="431C0C27"/>
    <w:rsid w:val="431E1273"/>
    <w:rsid w:val="4322631A"/>
    <w:rsid w:val="43230C6D"/>
    <w:rsid w:val="432A1D57"/>
    <w:rsid w:val="43312E3E"/>
    <w:rsid w:val="43352051"/>
    <w:rsid w:val="43365054"/>
    <w:rsid w:val="4338076A"/>
    <w:rsid w:val="433C27C8"/>
    <w:rsid w:val="434146D8"/>
    <w:rsid w:val="434179D6"/>
    <w:rsid w:val="43440C38"/>
    <w:rsid w:val="43507A66"/>
    <w:rsid w:val="4351146C"/>
    <w:rsid w:val="43580A8C"/>
    <w:rsid w:val="43581337"/>
    <w:rsid w:val="43585209"/>
    <w:rsid w:val="43592190"/>
    <w:rsid w:val="435A068D"/>
    <w:rsid w:val="435A4BCB"/>
    <w:rsid w:val="436D03C6"/>
    <w:rsid w:val="436E5C9F"/>
    <w:rsid w:val="436F698B"/>
    <w:rsid w:val="43713C9F"/>
    <w:rsid w:val="437161B2"/>
    <w:rsid w:val="43773A2F"/>
    <w:rsid w:val="437842B6"/>
    <w:rsid w:val="437F7CE3"/>
    <w:rsid w:val="43823835"/>
    <w:rsid w:val="43830E0F"/>
    <w:rsid w:val="438431B7"/>
    <w:rsid w:val="43843E22"/>
    <w:rsid w:val="438707B6"/>
    <w:rsid w:val="4389126C"/>
    <w:rsid w:val="43891F4F"/>
    <w:rsid w:val="43914073"/>
    <w:rsid w:val="439309E8"/>
    <w:rsid w:val="439366A5"/>
    <w:rsid w:val="43937533"/>
    <w:rsid w:val="43942837"/>
    <w:rsid w:val="43944BBC"/>
    <w:rsid w:val="439A4125"/>
    <w:rsid w:val="439A558D"/>
    <w:rsid w:val="439C1F73"/>
    <w:rsid w:val="43A474E0"/>
    <w:rsid w:val="43A5310A"/>
    <w:rsid w:val="43AD2EBD"/>
    <w:rsid w:val="43B03699"/>
    <w:rsid w:val="43BB47A2"/>
    <w:rsid w:val="43BC4F2D"/>
    <w:rsid w:val="43BC5999"/>
    <w:rsid w:val="43BD15D7"/>
    <w:rsid w:val="43BE6232"/>
    <w:rsid w:val="43C3358C"/>
    <w:rsid w:val="43C80CBF"/>
    <w:rsid w:val="43C91E9D"/>
    <w:rsid w:val="43C92374"/>
    <w:rsid w:val="43CD48C7"/>
    <w:rsid w:val="43D25582"/>
    <w:rsid w:val="43D37B73"/>
    <w:rsid w:val="43D37E37"/>
    <w:rsid w:val="43D82A98"/>
    <w:rsid w:val="43D962AC"/>
    <w:rsid w:val="43DC4A7C"/>
    <w:rsid w:val="43DD589C"/>
    <w:rsid w:val="43E21FEA"/>
    <w:rsid w:val="43E413BA"/>
    <w:rsid w:val="43E560F1"/>
    <w:rsid w:val="43E93591"/>
    <w:rsid w:val="43EA2E9E"/>
    <w:rsid w:val="43EA6623"/>
    <w:rsid w:val="43EC735F"/>
    <w:rsid w:val="43F31FEF"/>
    <w:rsid w:val="43F63E0D"/>
    <w:rsid w:val="43FC5D17"/>
    <w:rsid w:val="4401157F"/>
    <w:rsid w:val="44031F35"/>
    <w:rsid w:val="440439AD"/>
    <w:rsid w:val="440E67A7"/>
    <w:rsid w:val="440E72B6"/>
    <w:rsid w:val="440F2B4F"/>
    <w:rsid w:val="44126E41"/>
    <w:rsid w:val="441A2FB9"/>
    <w:rsid w:val="441A68BC"/>
    <w:rsid w:val="441F174E"/>
    <w:rsid w:val="441F6D99"/>
    <w:rsid w:val="44204C51"/>
    <w:rsid w:val="44235ED7"/>
    <w:rsid w:val="44287A0D"/>
    <w:rsid w:val="442D0E9E"/>
    <w:rsid w:val="443123A8"/>
    <w:rsid w:val="443261F1"/>
    <w:rsid w:val="44342F25"/>
    <w:rsid w:val="44366073"/>
    <w:rsid w:val="443E33D0"/>
    <w:rsid w:val="44472913"/>
    <w:rsid w:val="444C2871"/>
    <w:rsid w:val="444C7D85"/>
    <w:rsid w:val="444E01D2"/>
    <w:rsid w:val="4452330D"/>
    <w:rsid w:val="4453108D"/>
    <w:rsid w:val="445375B7"/>
    <w:rsid w:val="44584BCD"/>
    <w:rsid w:val="44593EB2"/>
    <w:rsid w:val="445A0B01"/>
    <w:rsid w:val="446012BE"/>
    <w:rsid w:val="446064D0"/>
    <w:rsid w:val="44662797"/>
    <w:rsid w:val="44671BFA"/>
    <w:rsid w:val="44691E25"/>
    <w:rsid w:val="446A5FC0"/>
    <w:rsid w:val="44785CA7"/>
    <w:rsid w:val="447B6358"/>
    <w:rsid w:val="447C36F4"/>
    <w:rsid w:val="447F6853"/>
    <w:rsid w:val="44805BFD"/>
    <w:rsid w:val="44815567"/>
    <w:rsid w:val="44820CE6"/>
    <w:rsid w:val="44827275"/>
    <w:rsid w:val="44846EF4"/>
    <w:rsid w:val="448512C7"/>
    <w:rsid w:val="448A0139"/>
    <w:rsid w:val="448A687F"/>
    <w:rsid w:val="44911C54"/>
    <w:rsid w:val="44954C10"/>
    <w:rsid w:val="44985B95"/>
    <w:rsid w:val="44993616"/>
    <w:rsid w:val="44994587"/>
    <w:rsid w:val="449B4553"/>
    <w:rsid w:val="449B4BA3"/>
    <w:rsid w:val="449F37E1"/>
    <w:rsid w:val="44A52522"/>
    <w:rsid w:val="44A76711"/>
    <w:rsid w:val="44AE18E6"/>
    <w:rsid w:val="44AE6ECA"/>
    <w:rsid w:val="44B359DE"/>
    <w:rsid w:val="44B77AEC"/>
    <w:rsid w:val="44B8057D"/>
    <w:rsid w:val="44BB3F41"/>
    <w:rsid w:val="44BB4E50"/>
    <w:rsid w:val="44BE5B65"/>
    <w:rsid w:val="44BF2F1B"/>
    <w:rsid w:val="44C24E4D"/>
    <w:rsid w:val="44C4575F"/>
    <w:rsid w:val="44C80110"/>
    <w:rsid w:val="44C82B97"/>
    <w:rsid w:val="44C96034"/>
    <w:rsid w:val="44CC367B"/>
    <w:rsid w:val="44CE5660"/>
    <w:rsid w:val="44D20D1A"/>
    <w:rsid w:val="44D77CD1"/>
    <w:rsid w:val="44D8268E"/>
    <w:rsid w:val="44DC0C08"/>
    <w:rsid w:val="44DC566A"/>
    <w:rsid w:val="44E23919"/>
    <w:rsid w:val="44E51E77"/>
    <w:rsid w:val="44ED510B"/>
    <w:rsid w:val="44F21237"/>
    <w:rsid w:val="44F52047"/>
    <w:rsid w:val="44F71EAA"/>
    <w:rsid w:val="44F85D20"/>
    <w:rsid w:val="44FE0F27"/>
    <w:rsid w:val="44FE436E"/>
    <w:rsid w:val="450447F6"/>
    <w:rsid w:val="450A40CC"/>
    <w:rsid w:val="451213AD"/>
    <w:rsid w:val="45176037"/>
    <w:rsid w:val="4517631A"/>
    <w:rsid w:val="451E2C35"/>
    <w:rsid w:val="45210077"/>
    <w:rsid w:val="45254026"/>
    <w:rsid w:val="45255F28"/>
    <w:rsid w:val="4526537A"/>
    <w:rsid w:val="45275193"/>
    <w:rsid w:val="45283286"/>
    <w:rsid w:val="452E0095"/>
    <w:rsid w:val="452E55A3"/>
    <w:rsid w:val="452F6498"/>
    <w:rsid w:val="452F6FB5"/>
    <w:rsid w:val="45323F7E"/>
    <w:rsid w:val="4535219B"/>
    <w:rsid w:val="4540092C"/>
    <w:rsid w:val="45405060"/>
    <w:rsid w:val="454330A5"/>
    <w:rsid w:val="45451D58"/>
    <w:rsid w:val="454633DC"/>
    <w:rsid w:val="454A0B5A"/>
    <w:rsid w:val="454A189C"/>
    <w:rsid w:val="454A2BC7"/>
    <w:rsid w:val="454D3DDB"/>
    <w:rsid w:val="45524036"/>
    <w:rsid w:val="45532917"/>
    <w:rsid w:val="455477A0"/>
    <w:rsid w:val="4555135B"/>
    <w:rsid w:val="45574CCE"/>
    <w:rsid w:val="455E626C"/>
    <w:rsid w:val="4562706C"/>
    <w:rsid w:val="45634994"/>
    <w:rsid w:val="457119D7"/>
    <w:rsid w:val="45715FD3"/>
    <w:rsid w:val="45824C19"/>
    <w:rsid w:val="458D4CB5"/>
    <w:rsid w:val="458E562C"/>
    <w:rsid w:val="458F3A11"/>
    <w:rsid w:val="45950036"/>
    <w:rsid w:val="45982AEE"/>
    <w:rsid w:val="45985C18"/>
    <w:rsid w:val="459A0F6F"/>
    <w:rsid w:val="459B57C3"/>
    <w:rsid w:val="459F31AB"/>
    <w:rsid w:val="459F51AB"/>
    <w:rsid w:val="45A12E4A"/>
    <w:rsid w:val="45A2514E"/>
    <w:rsid w:val="45A46F07"/>
    <w:rsid w:val="45A52340"/>
    <w:rsid w:val="45A61831"/>
    <w:rsid w:val="45A722F5"/>
    <w:rsid w:val="45A75DC4"/>
    <w:rsid w:val="45B655F3"/>
    <w:rsid w:val="45BD01BD"/>
    <w:rsid w:val="45BD52ED"/>
    <w:rsid w:val="45C423E6"/>
    <w:rsid w:val="45C45302"/>
    <w:rsid w:val="45C77332"/>
    <w:rsid w:val="45D05735"/>
    <w:rsid w:val="45D3377A"/>
    <w:rsid w:val="45D41214"/>
    <w:rsid w:val="45D46C68"/>
    <w:rsid w:val="45D81DA4"/>
    <w:rsid w:val="45DA553B"/>
    <w:rsid w:val="45DA6427"/>
    <w:rsid w:val="45E31F3C"/>
    <w:rsid w:val="45E43156"/>
    <w:rsid w:val="45E77734"/>
    <w:rsid w:val="45EA309B"/>
    <w:rsid w:val="45EC0A45"/>
    <w:rsid w:val="45EC2287"/>
    <w:rsid w:val="45F4581F"/>
    <w:rsid w:val="45F73393"/>
    <w:rsid w:val="45FB46E8"/>
    <w:rsid w:val="45FC6AE1"/>
    <w:rsid w:val="46021082"/>
    <w:rsid w:val="46022BE9"/>
    <w:rsid w:val="460264AE"/>
    <w:rsid w:val="46040732"/>
    <w:rsid w:val="460615EF"/>
    <w:rsid w:val="460F60BC"/>
    <w:rsid w:val="46106542"/>
    <w:rsid w:val="46110680"/>
    <w:rsid w:val="46146443"/>
    <w:rsid w:val="46152448"/>
    <w:rsid w:val="461A2DF0"/>
    <w:rsid w:val="461B3B13"/>
    <w:rsid w:val="46284C74"/>
    <w:rsid w:val="462B3716"/>
    <w:rsid w:val="462B4BE1"/>
    <w:rsid w:val="462C182F"/>
    <w:rsid w:val="462D6BCA"/>
    <w:rsid w:val="46302058"/>
    <w:rsid w:val="463026CF"/>
    <w:rsid w:val="4635213E"/>
    <w:rsid w:val="4636699C"/>
    <w:rsid w:val="46375EA3"/>
    <w:rsid w:val="463B53E6"/>
    <w:rsid w:val="463E230F"/>
    <w:rsid w:val="46407AC9"/>
    <w:rsid w:val="464A4355"/>
    <w:rsid w:val="464B6860"/>
    <w:rsid w:val="464D4DC3"/>
    <w:rsid w:val="465A1079"/>
    <w:rsid w:val="465C457C"/>
    <w:rsid w:val="465F33D9"/>
    <w:rsid w:val="465F40DF"/>
    <w:rsid w:val="46626259"/>
    <w:rsid w:val="466A4BA8"/>
    <w:rsid w:val="466B5B46"/>
    <w:rsid w:val="466C0F5E"/>
    <w:rsid w:val="46706E02"/>
    <w:rsid w:val="46725442"/>
    <w:rsid w:val="46737A24"/>
    <w:rsid w:val="46763765"/>
    <w:rsid w:val="46772A95"/>
    <w:rsid w:val="467D0334"/>
    <w:rsid w:val="467D3CAD"/>
    <w:rsid w:val="467F5A35"/>
    <w:rsid w:val="467F6CB2"/>
    <w:rsid w:val="46813E4E"/>
    <w:rsid w:val="46820664"/>
    <w:rsid w:val="4683654D"/>
    <w:rsid w:val="46861B21"/>
    <w:rsid w:val="468F024E"/>
    <w:rsid w:val="4691124C"/>
    <w:rsid w:val="4692634C"/>
    <w:rsid w:val="469446D6"/>
    <w:rsid w:val="469722A4"/>
    <w:rsid w:val="469A51D2"/>
    <w:rsid w:val="46A42812"/>
    <w:rsid w:val="46A53D76"/>
    <w:rsid w:val="46A53EFB"/>
    <w:rsid w:val="46A83A64"/>
    <w:rsid w:val="46AB4D66"/>
    <w:rsid w:val="46B86E94"/>
    <w:rsid w:val="46B900D7"/>
    <w:rsid w:val="46C173A7"/>
    <w:rsid w:val="46CD587D"/>
    <w:rsid w:val="46CF29BB"/>
    <w:rsid w:val="46D0233C"/>
    <w:rsid w:val="46D046D1"/>
    <w:rsid w:val="46D249DD"/>
    <w:rsid w:val="46D92C4C"/>
    <w:rsid w:val="46D96F7A"/>
    <w:rsid w:val="46DA1FDE"/>
    <w:rsid w:val="46DB0555"/>
    <w:rsid w:val="46DF779D"/>
    <w:rsid w:val="46E00E1F"/>
    <w:rsid w:val="46E04063"/>
    <w:rsid w:val="46E36D56"/>
    <w:rsid w:val="46E96886"/>
    <w:rsid w:val="46F4768D"/>
    <w:rsid w:val="46F55EE4"/>
    <w:rsid w:val="46F57249"/>
    <w:rsid w:val="46F60EF7"/>
    <w:rsid w:val="46F65F04"/>
    <w:rsid w:val="46F66FC6"/>
    <w:rsid w:val="46F737F2"/>
    <w:rsid w:val="46F74F37"/>
    <w:rsid w:val="46F843FA"/>
    <w:rsid w:val="46FF4D85"/>
    <w:rsid w:val="47016CCA"/>
    <w:rsid w:val="47053F09"/>
    <w:rsid w:val="47080301"/>
    <w:rsid w:val="47083C9B"/>
    <w:rsid w:val="470C5DD6"/>
    <w:rsid w:val="470D029C"/>
    <w:rsid w:val="4711219A"/>
    <w:rsid w:val="47123DA9"/>
    <w:rsid w:val="471E6343"/>
    <w:rsid w:val="47220AC2"/>
    <w:rsid w:val="472271B4"/>
    <w:rsid w:val="472F0538"/>
    <w:rsid w:val="47317187"/>
    <w:rsid w:val="473311D8"/>
    <w:rsid w:val="47392735"/>
    <w:rsid w:val="473A63DD"/>
    <w:rsid w:val="473B3BEA"/>
    <w:rsid w:val="473C5A38"/>
    <w:rsid w:val="473D35C2"/>
    <w:rsid w:val="47431075"/>
    <w:rsid w:val="474837FB"/>
    <w:rsid w:val="47493A97"/>
    <w:rsid w:val="47496783"/>
    <w:rsid w:val="474B1C86"/>
    <w:rsid w:val="474E3FFA"/>
    <w:rsid w:val="475279C0"/>
    <w:rsid w:val="4753503D"/>
    <w:rsid w:val="47570693"/>
    <w:rsid w:val="4759478A"/>
    <w:rsid w:val="475B519F"/>
    <w:rsid w:val="475F2AB0"/>
    <w:rsid w:val="476218AB"/>
    <w:rsid w:val="4763727B"/>
    <w:rsid w:val="476440BF"/>
    <w:rsid w:val="47691F47"/>
    <w:rsid w:val="47693D2D"/>
    <w:rsid w:val="476A2E4C"/>
    <w:rsid w:val="476C21BB"/>
    <w:rsid w:val="47734602"/>
    <w:rsid w:val="477B4C0C"/>
    <w:rsid w:val="477E4417"/>
    <w:rsid w:val="47804CF2"/>
    <w:rsid w:val="478761F0"/>
    <w:rsid w:val="4789032B"/>
    <w:rsid w:val="47896657"/>
    <w:rsid w:val="478A4FEE"/>
    <w:rsid w:val="478A5BD6"/>
    <w:rsid w:val="479410F0"/>
    <w:rsid w:val="4799049F"/>
    <w:rsid w:val="47993F84"/>
    <w:rsid w:val="479A5F9C"/>
    <w:rsid w:val="479E12F7"/>
    <w:rsid w:val="479E60F9"/>
    <w:rsid w:val="47A00582"/>
    <w:rsid w:val="47A23367"/>
    <w:rsid w:val="47A235FE"/>
    <w:rsid w:val="47A56655"/>
    <w:rsid w:val="47A63299"/>
    <w:rsid w:val="47AA164B"/>
    <w:rsid w:val="47AA4D71"/>
    <w:rsid w:val="47B425AF"/>
    <w:rsid w:val="47B67B1C"/>
    <w:rsid w:val="47BE4B37"/>
    <w:rsid w:val="47C25037"/>
    <w:rsid w:val="47C615D0"/>
    <w:rsid w:val="47C84AD3"/>
    <w:rsid w:val="47C942BE"/>
    <w:rsid w:val="47D772EC"/>
    <w:rsid w:val="47DA0270"/>
    <w:rsid w:val="47DF3EBB"/>
    <w:rsid w:val="47E046ED"/>
    <w:rsid w:val="47E753B0"/>
    <w:rsid w:val="47E9088B"/>
    <w:rsid w:val="47F021B8"/>
    <w:rsid w:val="47F25917"/>
    <w:rsid w:val="47F51E9E"/>
    <w:rsid w:val="47F7637E"/>
    <w:rsid w:val="47F95228"/>
    <w:rsid w:val="47FB71BA"/>
    <w:rsid w:val="480406FD"/>
    <w:rsid w:val="480C6353"/>
    <w:rsid w:val="480C71D4"/>
    <w:rsid w:val="48107ECE"/>
    <w:rsid w:val="481137E5"/>
    <w:rsid w:val="48123C4D"/>
    <w:rsid w:val="48144AC1"/>
    <w:rsid w:val="48172F33"/>
    <w:rsid w:val="481B04C3"/>
    <w:rsid w:val="481B2197"/>
    <w:rsid w:val="48205ABD"/>
    <w:rsid w:val="48241969"/>
    <w:rsid w:val="482461C3"/>
    <w:rsid w:val="48256BCE"/>
    <w:rsid w:val="48262BD7"/>
    <w:rsid w:val="4826320F"/>
    <w:rsid w:val="482728EE"/>
    <w:rsid w:val="48274AEC"/>
    <w:rsid w:val="48284B15"/>
    <w:rsid w:val="482A51F6"/>
    <w:rsid w:val="482A6707"/>
    <w:rsid w:val="482A7539"/>
    <w:rsid w:val="482D12FC"/>
    <w:rsid w:val="482D3703"/>
    <w:rsid w:val="482F14BE"/>
    <w:rsid w:val="482F577C"/>
    <w:rsid w:val="48376979"/>
    <w:rsid w:val="4838060A"/>
    <w:rsid w:val="483A550D"/>
    <w:rsid w:val="483F2233"/>
    <w:rsid w:val="48452B2F"/>
    <w:rsid w:val="484B50AC"/>
    <w:rsid w:val="485D621A"/>
    <w:rsid w:val="485F71F2"/>
    <w:rsid w:val="486139CD"/>
    <w:rsid w:val="48642C82"/>
    <w:rsid w:val="486636D8"/>
    <w:rsid w:val="48697535"/>
    <w:rsid w:val="486D5E01"/>
    <w:rsid w:val="48785AA3"/>
    <w:rsid w:val="487948F7"/>
    <w:rsid w:val="487C1B6B"/>
    <w:rsid w:val="48842C88"/>
    <w:rsid w:val="48862EDC"/>
    <w:rsid w:val="488964A1"/>
    <w:rsid w:val="48902CE1"/>
    <w:rsid w:val="48907EDD"/>
    <w:rsid w:val="48973EA7"/>
    <w:rsid w:val="489764B6"/>
    <w:rsid w:val="48977477"/>
    <w:rsid w:val="48A472D7"/>
    <w:rsid w:val="48AC4584"/>
    <w:rsid w:val="48AE059E"/>
    <w:rsid w:val="48AF154D"/>
    <w:rsid w:val="48AF7463"/>
    <w:rsid w:val="48B956E0"/>
    <w:rsid w:val="48B963C2"/>
    <w:rsid w:val="48BA78DE"/>
    <w:rsid w:val="48BD17E5"/>
    <w:rsid w:val="48BF76AA"/>
    <w:rsid w:val="48C30041"/>
    <w:rsid w:val="48C86DC2"/>
    <w:rsid w:val="48D06B1E"/>
    <w:rsid w:val="48D35DF6"/>
    <w:rsid w:val="48D851C6"/>
    <w:rsid w:val="48DC02E4"/>
    <w:rsid w:val="48E30F3B"/>
    <w:rsid w:val="48E43D0B"/>
    <w:rsid w:val="48E85DAA"/>
    <w:rsid w:val="48EA7DD5"/>
    <w:rsid w:val="48EC78FB"/>
    <w:rsid w:val="48F763FB"/>
    <w:rsid w:val="48F8629C"/>
    <w:rsid w:val="48FC3155"/>
    <w:rsid w:val="490172FF"/>
    <w:rsid w:val="490270EE"/>
    <w:rsid w:val="49092EE1"/>
    <w:rsid w:val="490B5556"/>
    <w:rsid w:val="490D1B02"/>
    <w:rsid w:val="49100E92"/>
    <w:rsid w:val="49130759"/>
    <w:rsid w:val="49156BE1"/>
    <w:rsid w:val="491952E2"/>
    <w:rsid w:val="491B038D"/>
    <w:rsid w:val="491C6D3F"/>
    <w:rsid w:val="491D0D54"/>
    <w:rsid w:val="4922507A"/>
    <w:rsid w:val="49244D8F"/>
    <w:rsid w:val="492D223F"/>
    <w:rsid w:val="492E5123"/>
    <w:rsid w:val="492E569F"/>
    <w:rsid w:val="4935367D"/>
    <w:rsid w:val="49355CAE"/>
    <w:rsid w:val="49481F20"/>
    <w:rsid w:val="494A3EE5"/>
    <w:rsid w:val="494D49E2"/>
    <w:rsid w:val="49501F17"/>
    <w:rsid w:val="495A62E8"/>
    <w:rsid w:val="495B1666"/>
    <w:rsid w:val="495F2C98"/>
    <w:rsid w:val="496A1A56"/>
    <w:rsid w:val="496D1D90"/>
    <w:rsid w:val="496F6FB0"/>
    <w:rsid w:val="497304AA"/>
    <w:rsid w:val="49792D58"/>
    <w:rsid w:val="49796A18"/>
    <w:rsid w:val="497F6C62"/>
    <w:rsid w:val="498C61AC"/>
    <w:rsid w:val="499620E3"/>
    <w:rsid w:val="49962838"/>
    <w:rsid w:val="49962906"/>
    <w:rsid w:val="499634AF"/>
    <w:rsid w:val="49996F4C"/>
    <w:rsid w:val="499B0F00"/>
    <w:rsid w:val="499E766C"/>
    <w:rsid w:val="49A14C1B"/>
    <w:rsid w:val="49A6181E"/>
    <w:rsid w:val="49A75B81"/>
    <w:rsid w:val="49A92199"/>
    <w:rsid w:val="49AA5649"/>
    <w:rsid w:val="49AB4C68"/>
    <w:rsid w:val="49AC65E0"/>
    <w:rsid w:val="49AE23A4"/>
    <w:rsid w:val="49AF7522"/>
    <w:rsid w:val="49B02966"/>
    <w:rsid w:val="49B40DFB"/>
    <w:rsid w:val="49B54AF5"/>
    <w:rsid w:val="49B66E0C"/>
    <w:rsid w:val="49B77F6B"/>
    <w:rsid w:val="49B954B8"/>
    <w:rsid w:val="49BB5AF4"/>
    <w:rsid w:val="49BE2DF8"/>
    <w:rsid w:val="49BF0314"/>
    <w:rsid w:val="49C55489"/>
    <w:rsid w:val="49CD3F23"/>
    <w:rsid w:val="49D6010B"/>
    <w:rsid w:val="49D66DB1"/>
    <w:rsid w:val="49E15DAA"/>
    <w:rsid w:val="49E20C36"/>
    <w:rsid w:val="49E77A48"/>
    <w:rsid w:val="49E80350"/>
    <w:rsid w:val="49E9449A"/>
    <w:rsid w:val="49ED0714"/>
    <w:rsid w:val="49F774F6"/>
    <w:rsid w:val="49F940AC"/>
    <w:rsid w:val="49FC6FF1"/>
    <w:rsid w:val="49FD4A73"/>
    <w:rsid w:val="4A032052"/>
    <w:rsid w:val="4A0360FA"/>
    <w:rsid w:val="4A061AFF"/>
    <w:rsid w:val="4A061C01"/>
    <w:rsid w:val="4A064763"/>
    <w:rsid w:val="4A080885"/>
    <w:rsid w:val="4A0949B1"/>
    <w:rsid w:val="4A0961C8"/>
    <w:rsid w:val="4A0C67CB"/>
    <w:rsid w:val="4A137559"/>
    <w:rsid w:val="4A1477A8"/>
    <w:rsid w:val="4A161939"/>
    <w:rsid w:val="4A1628F1"/>
    <w:rsid w:val="4A182544"/>
    <w:rsid w:val="4A1A1CD6"/>
    <w:rsid w:val="4A211CF9"/>
    <w:rsid w:val="4A2410AF"/>
    <w:rsid w:val="4A256057"/>
    <w:rsid w:val="4A2A10D5"/>
    <w:rsid w:val="4A2C2F4D"/>
    <w:rsid w:val="4A2C60CF"/>
    <w:rsid w:val="4A2F18AE"/>
    <w:rsid w:val="4A310722"/>
    <w:rsid w:val="4A310AF5"/>
    <w:rsid w:val="4A31517C"/>
    <w:rsid w:val="4A332FE3"/>
    <w:rsid w:val="4A3975A8"/>
    <w:rsid w:val="4A3B29D1"/>
    <w:rsid w:val="4A3B4B94"/>
    <w:rsid w:val="4A3D201D"/>
    <w:rsid w:val="4A3D30F4"/>
    <w:rsid w:val="4A4325C1"/>
    <w:rsid w:val="4A4376D2"/>
    <w:rsid w:val="4A445199"/>
    <w:rsid w:val="4A45751B"/>
    <w:rsid w:val="4A484AD5"/>
    <w:rsid w:val="4A4A5C47"/>
    <w:rsid w:val="4A4C0002"/>
    <w:rsid w:val="4A4C3A5E"/>
    <w:rsid w:val="4A4C60F4"/>
    <w:rsid w:val="4A4D684E"/>
    <w:rsid w:val="4A4E5533"/>
    <w:rsid w:val="4A505E50"/>
    <w:rsid w:val="4A515E11"/>
    <w:rsid w:val="4A541A31"/>
    <w:rsid w:val="4A5541F2"/>
    <w:rsid w:val="4A585BF1"/>
    <w:rsid w:val="4A5868BC"/>
    <w:rsid w:val="4A5A1589"/>
    <w:rsid w:val="4A5A1C41"/>
    <w:rsid w:val="4A5F020B"/>
    <w:rsid w:val="4A603492"/>
    <w:rsid w:val="4A610F14"/>
    <w:rsid w:val="4A624480"/>
    <w:rsid w:val="4A633A17"/>
    <w:rsid w:val="4A6515EB"/>
    <w:rsid w:val="4A661F57"/>
    <w:rsid w:val="4A68254F"/>
    <w:rsid w:val="4A6B2927"/>
    <w:rsid w:val="4A6B6A45"/>
    <w:rsid w:val="4A6E67BD"/>
    <w:rsid w:val="4A7E222E"/>
    <w:rsid w:val="4A7F1D1F"/>
    <w:rsid w:val="4A7F700D"/>
    <w:rsid w:val="4A7F791C"/>
    <w:rsid w:val="4A830EEE"/>
    <w:rsid w:val="4A845C50"/>
    <w:rsid w:val="4A87336A"/>
    <w:rsid w:val="4A87561B"/>
    <w:rsid w:val="4A8C0FDB"/>
    <w:rsid w:val="4A8C4971"/>
    <w:rsid w:val="4A92209F"/>
    <w:rsid w:val="4A964BA2"/>
    <w:rsid w:val="4A9C0221"/>
    <w:rsid w:val="4A9D3799"/>
    <w:rsid w:val="4AAB797D"/>
    <w:rsid w:val="4AB54221"/>
    <w:rsid w:val="4AB5641F"/>
    <w:rsid w:val="4AB637A9"/>
    <w:rsid w:val="4AB845B5"/>
    <w:rsid w:val="4AB95A66"/>
    <w:rsid w:val="4ABE0184"/>
    <w:rsid w:val="4ABE3A0B"/>
    <w:rsid w:val="4AC01AC2"/>
    <w:rsid w:val="4AC07BE2"/>
    <w:rsid w:val="4ACD3AC6"/>
    <w:rsid w:val="4AD14E38"/>
    <w:rsid w:val="4AD27AEB"/>
    <w:rsid w:val="4AD43FEB"/>
    <w:rsid w:val="4AD621D7"/>
    <w:rsid w:val="4AD82B1E"/>
    <w:rsid w:val="4ADA604A"/>
    <w:rsid w:val="4ADB750F"/>
    <w:rsid w:val="4ADF3AB8"/>
    <w:rsid w:val="4AE00B33"/>
    <w:rsid w:val="4AE1337F"/>
    <w:rsid w:val="4AE820AF"/>
    <w:rsid w:val="4AE954C4"/>
    <w:rsid w:val="4AED6A18"/>
    <w:rsid w:val="4AEF62FD"/>
    <w:rsid w:val="4AF01080"/>
    <w:rsid w:val="4AF1651E"/>
    <w:rsid w:val="4AF95C0F"/>
    <w:rsid w:val="4AFA207B"/>
    <w:rsid w:val="4AFC610E"/>
    <w:rsid w:val="4AFE2D6E"/>
    <w:rsid w:val="4B085B82"/>
    <w:rsid w:val="4B087A69"/>
    <w:rsid w:val="4B0A35B1"/>
    <w:rsid w:val="4B0C6E2E"/>
    <w:rsid w:val="4B0E247B"/>
    <w:rsid w:val="4B101FCF"/>
    <w:rsid w:val="4B1443D7"/>
    <w:rsid w:val="4B1C0A54"/>
    <w:rsid w:val="4B2067C2"/>
    <w:rsid w:val="4B211352"/>
    <w:rsid w:val="4B211FDB"/>
    <w:rsid w:val="4B3158D9"/>
    <w:rsid w:val="4B372F0A"/>
    <w:rsid w:val="4B390AF7"/>
    <w:rsid w:val="4B3A447A"/>
    <w:rsid w:val="4B3B433F"/>
    <w:rsid w:val="4B4126FB"/>
    <w:rsid w:val="4B42404D"/>
    <w:rsid w:val="4B434FD9"/>
    <w:rsid w:val="4B4555CF"/>
    <w:rsid w:val="4B464DC9"/>
    <w:rsid w:val="4B484B8C"/>
    <w:rsid w:val="4B5700BB"/>
    <w:rsid w:val="4B58772F"/>
    <w:rsid w:val="4B5C289C"/>
    <w:rsid w:val="4B5E2231"/>
    <w:rsid w:val="4B5F05EA"/>
    <w:rsid w:val="4B647D38"/>
    <w:rsid w:val="4B6813E3"/>
    <w:rsid w:val="4B692EA5"/>
    <w:rsid w:val="4B6B18E5"/>
    <w:rsid w:val="4B6B4FBC"/>
    <w:rsid w:val="4B6B7B5C"/>
    <w:rsid w:val="4B6C65FF"/>
    <w:rsid w:val="4B73522F"/>
    <w:rsid w:val="4B783E24"/>
    <w:rsid w:val="4B7D4792"/>
    <w:rsid w:val="4B811226"/>
    <w:rsid w:val="4B8211B2"/>
    <w:rsid w:val="4B82486E"/>
    <w:rsid w:val="4B8D42A7"/>
    <w:rsid w:val="4B8D6103"/>
    <w:rsid w:val="4B8F3B84"/>
    <w:rsid w:val="4B905F60"/>
    <w:rsid w:val="4B967373"/>
    <w:rsid w:val="4BA20BB3"/>
    <w:rsid w:val="4BA2158F"/>
    <w:rsid w:val="4BA36C7D"/>
    <w:rsid w:val="4BA51985"/>
    <w:rsid w:val="4BA65547"/>
    <w:rsid w:val="4BA8599E"/>
    <w:rsid w:val="4BA94739"/>
    <w:rsid w:val="4BAB0E26"/>
    <w:rsid w:val="4BAB34B4"/>
    <w:rsid w:val="4BAE7E2C"/>
    <w:rsid w:val="4BB05738"/>
    <w:rsid w:val="4BB17EDA"/>
    <w:rsid w:val="4BB97224"/>
    <w:rsid w:val="4BBA4B80"/>
    <w:rsid w:val="4BBB09A4"/>
    <w:rsid w:val="4BC679E1"/>
    <w:rsid w:val="4BCD1EC9"/>
    <w:rsid w:val="4BCF19C0"/>
    <w:rsid w:val="4BD12AD8"/>
    <w:rsid w:val="4BDD5790"/>
    <w:rsid w:val="4BE25FB4"/>
    <w:rsid w:val="4BE26EFD"/>
    <w:rsid w:val="4BE550E3"/>
    <w:rsid w:val="4BE65143"/>
    <w:rsid w:val="4BE70DEA"/>
    <w:rsid w:val="4BEF416D"/>
    <w:rsid w:val="4BF11552"/>
    <w:rsid w:val="4BF56DAC"/>
    <w:rsid w:val="4BF6136A"/>
    <w:rsid w:val="4BF648E0"/>
    <w:rsid w:val="4BF87D30"/>
    <w:rsid w:val="4BF94B02"/>
    <w:rsid w:val="4C050D15"/>
    <w:rsid w:val="4C054865"/>
    <w:rsid w:val="4C10005E"/>
    <w:rsid w:val="4C107902"/>
    <w:rsid w:val="4C187B79"/>
    <w:rsid w:val="4C1A1560"/>
    <w:rsid w:val="4C210EF5"/>
    <w:rsid w:val="4C257E2C"/>
    <w:rsid w:val="4C26352C"/>
    <w:rsid w:val="4C266F94"/>
    <w:rsid w:val="4C2804C8"/>
    <w:rsid w:val="4C2978F0"/>
    <w:rsid w:val="4C2A08F0"/>
    <w:rsid w:val="4C2C3279"/>
    <w:rsid w:val="4C365617"/>
    <w:rsid w:val="4C3808C8"/>
    <w:rsid w:val="4C382E87"/>
    <w:rsid w:val="4C486C7E"/>
    <w:rsid w:val="4C4F073F"/>
    <w:rsid w:val="4C5379D0"/>
    <w:rsid w:val="4C54044A"/>
    <w:rsid w:val="4C552648"/>
    <w:rsid w:val="4C5A2353"/>
    <w:rsid w:val="4C5C0044"/>
    <w:rsid w:val="4C672ABF"/>
    <w:rsid w:val="4C6A2839"/>
    <w:rsid w:val="4C6A6D6A"/>
    <w:rsid w:val="4C6B4FAF"/>
    <w:rsid w:val="4C6B6150"/>
    <w:rsid w:val="4C74096B"/>
    <w:rsid w:val="4C7510D9"/>
    <w:rsid w:val="4C7B4A33"/>
    <w:rsid w:val="4C7C1642"/>
    <w:rsid w:val="4C7D0E53"/>
    <w:rsid w:val="4C7D7F89"/>
    <w:rsid w:val="4C8B2B22"/>
    <w:rsid w:val="4C8C3F6C"/>
    <w:rsid w:val="4C8F54D0"/>
    <w:rsid w:val="4C9045C5"/>
    <w:rsid w:val="4C9124AD"/>
    <w:rsid w:val="4C964EE2"/>
    <w:rsid w:val="4C966935"/>
    <w:rsid w:val="4C9743B6"/>
    <w:rsid w:val="4C9E3D41"/>
    <w:rsid w:val="4CA36BA4"/>
    <w:rsid w:val="4CA6114E"/>
    <w:rsid w:val="4CAA0503"/>
    <w:rsid w:val="4CAB48ED"/>
    <w:rsid w:val="4CAE57C3"/>
    <w:rsid w:val="4CB01855"/>
    <w:rsid w:val="4CB3396B"/>
    <w:rsid w:val="4CB47728"/>
    <w:rsid w:val="4CB66DD9"/>
    <w:rsid w:val="4CB86539"/>
    <w:rsid w:val="4CBC6B75"/>
    <w:rsid w:val="4CBE2078"/>
    <w:rsid w:val="4CBF6D94"/>
    <w:rsid w:val="4CC47EBA"/>
    <w:rsid w:val="4CCA47B3"/>
    <w:rsid w:val="4CCE7E9C"/>
    <w:rsid w:val="4CCF3B96"/>
    <w:rsid w:val="4CD00B9B"/>
    <w:rsid w:val="4CD25495"/>
    <w:rsid w:val="4CD40AEB"/>
    <w:rsid w:val="4CDF25AC"/>
    <w:rsid w:val="4CE01E3A"/>
    <w:rsid w:val="4CE1253E"/>
    <w:rsid w:val="4CE1750A"/>
    <w:rsid w:val="4CE23497"/>
    <w:rsid w:val="4CE70EC4"/>
    <w:rsid w:val="4CE87639"/>
    <w:rsid w:val="4CEA5F20"/>
    <w:rsid w:val="4CEB7D83"/>
    <w:rsid w:val="4CF10D25"/>
    <w:rsid w:val="4CF26BB5"/>
    <w:rsid w:val="4CF65F3D"/>
    <w:rsid w:val="4CF73A0A"/>
    <w:rsid w:val="4CFB246E"/>
    <w:rsid w:val="4D0E0834"/>
    <w:rsid w:val="4D133367"/>
    <w:rsid w:val="4D1377DB"/>
    <w:rsid w:val="4D220B18"/>
    <w:rsid w:val="4D224122"/>
    <w:rsid w:val="4D245292"/>
    <w:rsid w:val="4D250C0D"/>
    <w:rsid w:val="4D2612B8"/>
    <w:rsid w:val="4D2967AC"/>
    <w:rsid w:val="4D2C4454"/>
    <w:rsid w:val="4D303589"/>
    <w:rsid w:val="4D303706"/>
    <w:rsid w:val="4D316377"/>
    <w:rsid w:val="4D351EA6"/>
    <w:rsid w:val="4D353572"/>
    <w:rsid w:val="4D3A524A"/>
    <w:rsid w:val="4D3F688C"/>
    <w:rsid w:val="4D405AC9"/>
    <w:rsid w:val="4D4225D0"/>
    <w:rsid w:val="4D471CDB"/>
    <w:rsid w:val="4D4A1C5C"/>
    <w:rsid w:val="4D4C1B45"/>
    <w:rsid w:val="4D4E25B7"/>
    <w:rsid w:val="4D4E5FB3"/>
    <w:rsid w:val="4D4F6E21"/>
    <w:rsid w:val="4D5039FD"/>
    <w:rsid w:val="4D542204"/>
    <w:rsid w:val="4D544769"/>
    <w:rsid w:val="4D555A6E"/>
    <w:rsid w:val="4D6D7E6D"/>
    <w:rsid w:val="4D73323D"/>
    <w:rsid w:val="4D740358"/>
    <w:rsid w:val="4D752A9D"/>
    <w:rsid w:val="4D7A3236"/>
    <w:rsid w:val="4D7A6C85"/>
    <w:rsid w:val="4D841B9A"/>
    <w:rsid w:val="4D86623D"/>
    <w:rsid w:val="4D8822B2"/>
    <w:rsid w:val="4D8E2B22"/>
    <w:rsid w:val="4D951639"/>
    <w:rsid w:val="4D971D5B"/>
    <w:rsid w:val="4D97739D"/>
    <w:rsid w:val="4D9819DB"/>
    <w:rsid w:val="4D9D0090"/>
    <w:rsid w:val="4D9D72BC"/>
    <w:rsid w:val="4DA91A11"/>
    <w:rsid w:val="4DAD60FD"/>
    <w:rsid w:val="4DAE583E"/>
    <w:rsid w:val="4DAF0B0F"/>
    <w:rsid w:val="4DB24301"/>
    <w:rsid w:val="4DB55AB5"/>
    <w:rsid w:val="4DB7304C"/>
    <w:rsid w:val="4DB8445D"/>
    <w:rsid w:val="4DBA516F"/>
    <w:rsid w:val="4DBE0EF2"/>
    <w:rsid w:val="4DBE3863"/>
    <w:rsid w:val="4DBE698E"/>
    <w:rsid w:val="4DC70C28"/>
    <w:rsid w:val="4DC82037"/>
    <w:rsid w:val="4DC97FAC"/>
    <w:rsid w:val="4DCA1A33"/>
    <w:rsid w:val="4DCB3F09"/>
    <w:rsid w:val="4DCD4D44"/>
    <w:rsid w:val="4DCE4FE4"/>
    <w:rsid w:val="4DD83E53"/>
    <w:rsid w:val="4DD83E85"/>
    <w:rsid w:val="4DDA2189"/>
    <w:rsid w:val="4DDD5E01"/>
    <w:rsid w:val="4DDF214F"/>
    <w:rsid w:val="4DE107ED"/>
    <w:rsid w:val="4DE1202F"/>
    <w:rsid w:val="4DE354E9"/>
    <w:rsid w:val="4DE57B66"/>
    <w:rsid w:val="4DE72A97"/>
    <w:rsid w:val="4DEE0EA4"/>
    <w:rsid w:val="4DEF059B"/>
    <w:rsid w:val="4DF4111F"/>
    <w:rsid w:val="4DF635CE"/>
    <w:rsid w:val="4DF757EF"/>
    <w:rsid w:val="4DFF3DCD"/>
    <w:rsid w:val="4E005F07"/>
    <w:rsid w:val="4E06072C"/>
    <w:rsid w:val="4E145350"/>
    <w:rsid w:val="4E154828"/>
    <w:rsid w:val="4E176F8F"/>
    <w:rsid w:val="4E19743C"/>
    <w:rsid w:val="4E287FC5"/>
    <w:rsid w:val="4E29093D"/>
    <w:rsid w:val="4E2912CA"/>
    <w:rsid w:val="4E2D1692"/>
    <w:rsid w:val="4E341F7A"/>
    <w:rsid w:val="4E360795"/>
    <w:rsid w:val="4E3D7153"/>
    <w:rsid w:val="4E3D7590"/>
    <w:rsid w:val="4E3F0387"/>
    <w:rsid w:val="4E404758"/>
    <w:rsid w:val="4E414054"/>
    <w:rsid w:val="4E440025"/>
    <w:rsid w:val="4E4540F3"/>
    <w:rsid w:val="4E4A443F"/>
    <w:rsid w:val="4E4E1EE7"/>
    <w:rsid w:val="4E4F1B04"/>
    <w:rsid w:val="4E4F397B"/>
    <w:rsid w:val="4E55535C"/>
    <w:rsid w:val="4E5C7BAA"/>
    <w:rsid w:val="4E6202F5"/>
    <w:rsid w:val="4E624AE6"/>
    <w:rsid w:val="4E671EEA"/>
    <w:rsid w:val="4E675527"/>
    <w:rsid w:val="4E6F1211"/>
    <w:rsid w:val="4E701003"/>
    <w:rsid w:val="4E725A1F"/>
    <w:rsid w:val="4E756EBB"/>
    <w:rsid w:val="4E781290"/>
    <w:rsid w:val="4E7C3E90"/>
    <w:rsid w:val="4E7F2868"/>
    <w:rsid w:val="4E7F6D11"/>
    <w:rsid w:val="4E874041"/>
    <w:rsid w:val="4E884E8C"/>
    <w:rsid w:val="4E8A1B8B"/>
    <w:rsid w:val="4E8A47E6"/>
    <w:rsid w:val="4E8D0FEE"/>
    <w:rsid w:val="4E8F6056"/>
    <w:rsid w:val="4E8F742B"/>
    <w:rsid w:val="4E8F7F3C"/>
    <w:rsid w:val="4E963351"/>
    <w:rsid w:val="4E965846"/>
    <w:rsid w:val="4E9B3995"/>
    <w:rsid w:val="4E9C5EB7"/>
    <w:rsid w:val="4E9E55C0"/>
    <w:rsid w:val="4EAD4B6C"/>
    <w:rsid w:val="4EAD5C96"/>
    <w:rsid w:val="4EC13525"/>
    <w:rsid w:val="4EC96053"/>
    <w:rsid w:val="4ECA6E54"/>
    <w:rsid w:val="4ED02D5C"/>
    <w:rsid w:val="4ED25D29"/>
    <w:rsid w:val="4ED2625F"/>
    <w:rsid w:val="4ED66E64"/>
    <w:rsid w:val="4ED73ED7"/>
    <w:rsid w:val="4ED73F53"/>
    <w:rsid w:val="4ED8629B"/>
    <w:rsid w:val="4EDA0CEA"/>
    <w:rsid w:val="4EE26617"/>
    <w:rsid w:val="4EE56CA9"/>
    <w:rsid w:val="4EE60657"/>
    <w:rsid w:val="4EE711CA"/>
    <w:rsid w:val="4EE92945"/>
    <w:rsid w:val="4EEB24B7"/>
    <w:rsid w:val="4EF32371"/>
    <w:rsid w:val="4EF64B3C"/>
    <w:rsid w:val="4EFE5277"/>
    <w:rsid w:val="4F060B2A"/>
    <w:rsid w:val="4F0A7A94"/>
    <w:rsid w:val="4F0C75C4"/>
    <w:rsid w:val="4F100C20"/>
    <w:rsid w:val="4F1A0159"/>
    <w:rsid w:val="4F1A3D20"/>
    <w:rsid w:val="4F1E681F"/>
    <w:rsid w:val="4F2251DA"/>
    <w:rsid w:val="4F240ED6"/>
    <w:rsid w:val="4F26376B"/>
    <w:rsid w:val="4F2949CF"/>
    <w:rsid w:val="4F3124D7"/>
    <w:rsid w:val="4F326839"/>
    <w:rsid w:val="4F3337B3"/>
    <w:rsid w:val="4F341C60"/>
    <w:rsid w:val="4F383685"/>
    <w:rsid w:val="4F3974B4"/>
    <w:rsid w:val="4F3A7826"/>
    <w:rsid w:val="4F4A13A1"/>
    <w:rsid w:val="4F530442"/>
    <w:rsid w:val="4F54042F"/>
    <w:rsid w:val="4F553DF4"/>
    <w:rsid w:val="4F554D0B"/>
    <w:rsid w:val="4F5764B9"/>
    <w:rsid w:val="4F591F5C"/>
    <w:rsid w:val="4F5E3E9A"/>
    <w:rsid w:val="4F622181"/>
    <w:rsid w:val="4F6558EB"/>
    <w:rsid w:val="4F6712BE"/>
    <w:rsid w:val="4F67488F"/>
    <w:rsid w:val="4F6A76D8"/>
    <w:rsid w:val="4F6E6E9A"/>
    <w:rsid w:val="4F731383"/>
    <w:rsid w:val="4F745C45"/>
    <w:rsid w:val="4F7918DC"/>
    <w:rsid w:val="4F7B21EF"/>
    <w:rsid w:val="4F7C5EDA"/>
    <w:rsid w:val="4F816C61"/>
    <w:rsid w:val="4F875FFE"/>
    <w:rsid w:val="4F876E01"/>
    <w:rsid w:val="4F8B027A"/>
    <w:rsid w:val="4F900628"/>
    <w:rsid w:val="4F913573"/>
    <w:rsid w:val="4F93631E"/>
    <w:rsid w:val="4F983897"/>
    <w:rsid w:val="4F983E5B"/>
    <w:rsid w:val="4F9857CD"/>
    <w:rsid w:val="4F9F14E1"/>
    <w:rsid w:val="4FA47DC1"/>
    <w:rsid w:val="4FA676DB"/>
    <w:rsid w:val="4FA94C3E"/>
    <w:rsid w:val="4FAC56C8"/>
    <w:rsid w:val="4FAC61DF"/>
    <w:rsid w:val="4FB42A90"/>
    <w:rsid w:val="4FBB5FF8"/>
    <w:rsid w:val="4FBB61DD"/>
    <w:rsid w:val="4FBD06C3"/>
    <w:rsid w:val="4FC2637C"/>
    <w:rsid w:val="4FC36E5F"/>
    <w:rsid w:val="4FC75DC2"/>
    <w:rsid w:val="4FCB52EB"/>
    <w:rsid w:val="4FD418D4"/>
    <w:rsid w:val="4FD8578D"/>
    <w:rsid w:val="4FD963B2"/>
    <w:rsid w:val="4FDF0513"/>
    <w:rsid w:val="4FDF2B4A"/>
    <w:rsid w:val="4FE0581B"/>
    <w:rsid w:val="4FE13610"/>
    <w:rsid w:val="4FE33B1E"/>
    <w:rsid w:val="4FE95A27"/>
    <w:rsid w:val="4FF2580A"/>
    <w:rsid w:val="4FF63583"/>
    <w:rsid w:val="4FFA4A90"/>
    <w:rsid w:val="4FFB0F94"/>
    <w:rsid w:val="4FFD54F5"/>
    <w:rsid w:val="4FFD7F4B"/>
    <w:rsid w:val="4FFF5BE4"/>
    <w:rsid w:val="50005CE7"/>
    <w:rsid w:val="50035110"/>
    <w:rsid w:val="50074FD7"/>
    <w:rsid w:val="500862DC"/>
    <w:rsid w:val="500D22C7"/>
    <w:rsid w:val="500D2764"/>
    <w:rsid w:val="50166C1E"/>
    <w:rsid w:val="50174083"/>
    <w:rsid w:val="501A03AD"/>
    <w:rsid w:val="501A61F6"/>
    <w:rsid w:val="502471EA"/>
    <w:rsid w:val="502A243F"/>
    <w:rsid w:val="50315E21"/>
    <w:rsid w:val="503354EC"/>
    <w:rsid w:val="503374BE"/>
    <w:rsid w:val="503520ED"/>
    <w:rsid w:val="5035401F"/>
    <w:rsid w:val="503630CC"/>
    <w:rsid w:val="50380FB0"/>
    <w:rsid w:val="503A06B5"/>
    <w:rsid w:val="503F1022"/>
    <w:rsid w:val="50440523"/>
    <w:rsid w:val="504436D9"/>
    <w:rsid w:val="50480100"/>
    <w:rsid w:val="50521BD4"/>
    <w:rsid w:val="5054129E"/>
    <w:rsid w:val="5055071B"/>
    <w:rsid w:val="505B24E3"/>
    <w:rsid w:val="505F64B1"/>
    <w:rsid w:val="506117FF"/>
    <w:rsid w:val="50625330"/>
    <w:rsid w:val="506256F1"/>
    <w:rsid w:val="50632B99"/>
    <w:rsid w:val="506342E0"/>
    <w:rsid w:val="50646E7F"/>
    <w:rsid w:val="5065196C"/>
    <w:rsid w:val="50655DA6"/>
    <w:rsid w:val="50664F95"/>
    <w:rsid w:val="506762F6"/>
    <w:rsid w:val="506845F7"/>
    <w:rsid w:val="50690A10"/>
    <w:rsid w:val="50722108"/>
    <w:rsid w:val="507601A8"/>
    <w:rsid w:val="5076396F"/>
    <w:rsid w:val="507E179E"/>
    <w:rsid w:val="507F5CE0"/>
    <w:rsid w:val="50804467"/>
    <w:rsid w:val="50851129"/>
    <w:rsid w:val="50871DF7"/>
    <w:rsid w:val="508751A3"/>
    <w:rsid w:val="508C6C65"/>
    <w:rsid w:val="508E7EAE"/>
    <w:rsid w:val="5090717D"/>
    <w:rsid w:val="50913A81"/>
    <w:rsid w:val="509337BA"/>
    <w:rsid w:val="50963CF2"/>
    <w:rsid w:val="509B1C79"/>
    <w:rsid w:val="509C4BBB"/>
    <w:rsid w:val="509D45F7"/>
    <w:rsid w:val="50A2082C"/>
    <w:rsid w:val="50AA3B0E"/>
    <w:rsid w:val="50B86653"/>
    <w:rsid w:val="50BD4B06"/>
    <w:rsid w:val="50C62822"/>
    <w:rsid w:val="50D40EA8"/>
    <w:rsid w:val="50D4472B"/>
    <w:rsid w:val="50D50BD4"/>
    <w:rsid w:val="50D578BF"/>
    <w:rsid w:val="50D7458F"/>
    <w:rsid w:val="50DA0833"/>
    <w:rsid w:val="50DC3ABF"/>
    <w:rsid w:val="50DC6319"/>
    <w:rsid w:val="50DD17B8"/>
    <w:rsid w:val="50DD6E80"/>
    <w:rsid w:val="50DD7C21"/>
    <w:rsid w:val="50E00737"/>
    <w:rsid w:val="50E60D68"/>
    <w:rsid w:val="50E70915"/>
    <w:rsid w:val="50E72995"/>
    <w:rsid w:val="50E7710A"/>
    <w:rsid w:val="50E8276F"/>
    <w:rsid w:val="50E96788"/>
    <w:rsid w:val="50EE2DBE"/>
    <w:rsid w:val="50F3533F"/>
    <w:rsid w:val="50F5224C"/>
    <w:rsid w:val="50F75D3F"/>
    <w:rsid w:val="50F81079"/>
    <w:rsid w:val="50F8386B"/>
    <w:rsid w:val="50FD71BB"/>
    <w:rsid w:val="510039F3"/>
    <w:rsid w:val="51063C09"/>
    <w:rsid w:val="51112C8D"/>
    <w:rsid w:val="51114F23"/>
    <w:rsid w:val="511813D3"/>
    <w:rsid w:val="51206509"/>
    <w:rsid w:val="512C6E15"/>
    <w:rsid w:val="512D52CA"/>
    <w:rsid w:val="513073CB"/>
    <w:rsid w:val="51322546"/>
    <w:rsid w:val="5138697F"/>
    <w:rsid w:val="513A3D74"/>
    <w:rsid w:val="514005DF"/>
    <w:rsid w:val="514329B3"/>
    <w:rsid w:val="51437082"/>
    <w:rsid w:val="51500AB2"/>
    <w:rsid w:val="51546D5C"/>
    <w:rsid w:val="51583447"/>
    <w:rsid w:val="515D48E7"/>
    <w:rsid w:val="515F1132"/>
    <w:rsid w:val="51664F6B"/>
    <w:rsid w:val="51666455"/>
    <w:rsid w:val="516C39BF"/>
    <w:rsid w:val="516D7DC4"/>
    <w:rsid w:val="517005DC"/>
    <w:rsid w:val="5175431F"/>
    <w:rsid w:val="517E7119"/>
    <w:rsid w:val="517F6DC2"/>
    <w:rsid w:val="5186705E"/>
    <w:rsid w:val="51877A52"/>
    <w:rsid w:val="518C3EDA"/>
    <w:rsid w:val="51902A58"/>
    <w:rsid w:val="51914ADE"/>
    <w:rsid w:val="519360D5"/>
    <w:rsid w:val="519728C5"/>
    <w:rsid w:val="51A00C1E"/>
    <w:rsid w:val="51A1484C"/>
    <w:rsid w:val="51A711C1"/>
    <w:rsid w:val="51A81987"/>
    <w:rsid w:val="51AB0F0B"/>
    <w:rsid w:val="51AB591A"/>
    <w:rsid w:val="51AF6603"/>
    <w:rsid w:val="51B56BDC"/>
    <w:rsid w:val="51B74F8E"/>
    <w:rsid w:val="51CD69AC"/>
    <w:rsid w:val="51D124A4"/>
    <w:rsid w:val="51D46637"/>
    <w:rsid w:val="51DB6711"/>
    <w:rsid w:val="51DB6B69"/>
    <w:rsid w:val="51E003DC"/>
    <w:rsid w:val="51E13DCF"/>
    <w:rsid w:val="51E247BE"/>
    <w:rsid w:val="51E4037B"/>
    <w:rsid w:val="51E410B7"/>
    <w:rsid w:val="51E7043C"/>
    <w:rsid w:val="51E81281"/>
    <w:rsid w:val="51E95742"/>
    <w:rsid w:val="51E97ABE"/>
    <w:rsid w:val="51EB0C26"/>
    <w:rsid w:val="51ED2C7A"/>
    <w:rsid w:val="51EE7B3C"/>
    <w:rsid w:val="51F279CE"/>
    <w:rsid w:val="51FB7F30"/>
    <w:rsid w:val="51FC0767"/>
    <w:rsid w:val="51FD7691"/>
    <w:rsid w:val="52006417"/>
    <w:rsid w:val="52016B6E"/>
    <w:rsid w:val="520304CF"/>
    <w:rsid w:val="5206251F"/>
    <w:rsid w:val="52064981"/>
    <w:rsid w:val="52076DB0"/>
    <w:rsid w:val="520812A5"/>
    <w:rsid w:val="521C290C"/>
    <w:rsid w:val="521D45B9"/>
    <w:rsid w:val="522F149C"/>
    <w:rsid w:val="52304437"/>
    <w:rsid w:val="523619AF"/>
    <w:rsid w:val="523934A9"/>
    <w:rsid w:val="523A2058"/>
    <w:rsid w:val="523F4084"/>
    <w:rsid w:val="52413A29"/>
    <w:rsid w:val="52473CEC"/>
    <w:rsid w:val="524B1983"/>
    <w:rsid w:val="524F250E"/>
    <w:rsid w:val="5253261E"/>
    <w:rsid w:val="52535E1D"/>
    <w:rsid w:val="52561169"/>
    <w:rsid w:val="525A1FA9"/>
    <w:rsid w:val="525B2981"/>
    <w:rsid w:val="525C4F63"/>
    <w:rsid w:val="52604669"/>
    <w:rsid w:val="52614B6B"/>
    <w:rsid w:val="52645741"/>
    <w:rsid w:val="52653BBD"/>
    <w:rsid w:val="52694663"/>
    <w:rsid w:val="526A1C47"/>
    <w:rsid w:val="52722B49"/>
    <w:rsid w:val="5272764F"/>
    <w:rsid w:val="52754C9F"/>
    <w:rsid w:val="527A5020"/>
    <w:rsid w:val="527E5961"/>
    <w:rsid w:val="52816DE2"/>
    <w:rsid w:val="528775F5"/>
    <w:rsid w:val="529002B4"/>
    <w:rsid w:val="52940124"/>
    <w:rsid w:val="5294541B"/>
    <w:rsid w:val="5295257D"/>
    <w:rsid w:val="529A4A09"/>
    <w:rsid w:val="52A7102C"/>
    <w:rsid w:val="52A96FE9"/>
    <w:rsid w:val="52AB2104"/>
    <w:rsid w:val="52AB4331"/>
    <w:rsid w:val="52B04F36"/>
    <w:rsid w:val="52B34E91"/>
    <w:rsid w:val="52B7628B"/>
    <w:rsid w:val="52C11C96"/>
    <w:rsid w:val="52C12293"/>
    <w:rsid w:val="52C126EB"/>
    <w:rsid w:val="52C26E1C"/>
    <w:rsid w:val="52C91942"/>
    <w:rsid w:val="52CE0F7A"/>
    <w:rsid w:val="52CE6A1E"/>
    <w:rsid w:val="52D10CDC"/>
    <w:rsid w:val="52D71D3A"/>
    <w:rsid w:val="52DA0525"/>
    <w:rsid w:val="52DC190B"/>
    <w:rsid w:val="52DC5B70"/>
    <w:rsid w:val="52DD2582"/>
    <w:rsid w:val="52DD6CFF"/>
    <w:rsid w:val="52DE6E00"/>
    <w:rsid w:val="52DF1B7B"/>
    <w:rsid w:val="52E10282"/>
    <w:rsid w:val="52E10784"/>
    <w:rsid w:val="52E15604"/>
    <w:rsid w:val="52E17CE1"/>
    <w:rsid w:val="52E511BA"/>
    <w:rsid w:val="52EA3E20"/>
    <w:rsid w:val="52EA4B21"/>
    <w:rsid w:val="52EA7EAF"/>
    <w:rsid w:val="52EE609B"/>
    <w:rsid w:val="52EE6B60"/>
    <w:rsid w:val="52FA4254"/>
    <w:rsid w:val="52FB22EC"/>
    <w:rsid w:val="52FC73E3"/>
    <w:rsid w:val="5303663A"/>
    <w:rsid w:val="530476B4"/>
    <w:rsid w:val="5306393C"/>
    <w:rsid w:val="53141081"/>
    <w:rsid w:val="53153F83"/>
    <w:rsid w:val="5320765D"/>
    <w:rsid w:val="5322361E"/>
    <w:rsid w:val="532239F0"/>
    <w:rsid w:val="5325799C"/>
    <w:rsid w:val="53276348"/>
    <w:rsid w:val="532808C2"/>
    <w:rsid w:val="53296A3E"/>
    <w:rsid w:val="53296C51"/>
    <w:rsid w:val="532B0A4C"/>
    <w:rsid w:val="532B2D97"/>
    <w:rsid w:val="532E31C8"/>
    <w:rsid w:val="532E5617"/>
    <w:rsid w:val="53307BD5"/>
    <w:rsid w:val="53313A7A"/>
    <w:rsid w:val="53333731"/>
    <w:rsid w:val="53341CA4"/>
    <w:rsid w:val="5334577F"/>
    <w:rsid w:val="5334770E"/>
    <w:rsid w:val="53391617"/>
    <w:rsid w:val="533940D8"/>
    <w:rsid w:val="53400FA2"/>
    <w:rsid w:val="53403C74"/>
    <w:rsid w:val="53456597"/>
    <w:rsid w:val="534815F4"/>
    <w:rsid w:val="5349204B"/>
    <w:rsid w:val="534B231F"/>
    <w:rsid w:val="534F2319"/>
    <w:rsid w:val="53533221"/>
    <w:rsid w:val="53541624"/>
    <w:rsid w:val="53595615"/>
    <w:rsid w:val="535A1B4B"/>
    <w:rsid w:val="535A22D2"/>
    <w:rsid w:val="535D4994"/>
    <w:rsid w:val="535D7D49"/>
    <w:rsid w:val="53610B9F"/>
    <w:rsid w:val="53622F8C"/>
    <w:rsid w:val="5362347A"/>
    <w:rsid w:val="5367661E"/>
    <w:rsid w:val="53683CC0"/>
    <w:rsid w:val="536B2EAF"/>
    <w:rsid w:val="536F5A7D"/>
    <w:rsid w:val="537565DC"/>
    <w:rsid w:val="537A3547"/>
    <w:rsid w:val="537F46C6"/>
    <w:rsid w:val="5380302F"/>
    <w:rsid w:val="538835E2"/>
    <w:rsid w:val="538A7CC5"/>
    <w:rsid w:val="538B0B91"/>
    <w:rsid w:val="539058A9"/>
    <w:rsid w:val="53922C86"/>
    <w:rsid w:val="539433BF"/>
    <w:rsid w:val="53964065"/>
    <w:rsid w:val="539662A9"/>
    <w:rsid w:val="539677B2"/>
    <w:rsid w:val="53981B69"/>
    <w:rsid w:val="539848C2"/>
    <w:rsid w:val="539C5E38"/>
    <w:rsid w:val="539E197C"/>
    <w:rsid w:val="53A361E1"/>
    <w:rsid w:val="53A872A0"/>
    <w:rsid w:val="53AE2023"/>
    <w:rsid w:val="53AE7F01"/>
    <w:rsid w:val="53AF6E1B"/>
    <w:rsid w:val="53B119EA"/>
    <w:rsid w:val="53B56A0D"/>
    <w:rsid w:val="53BF5B09"/>
    <w:rsid w:val="53C127F5"/>
    <w:rsid w:val="53C366DB"/>
    <w:rsid w:val="53D2588F"/>
    <w:rsid w:val="53D81E35"/>
    <w:rsid w:val="53D9371F"/>
    <w:rsid w:val="53DA11A0"/>
    <w:rsid w:val="53E463F8"/>
    <w:rsid w:val="53E47A7C"/>
    <w:rsid w:val="53E753BB"/>
    <w:rsid w:val="53E804B6"/>
    <w:rsid w:val="53EC273F"/>
    <w:rsid w:val="53ED4E6A"/>
    <w:rsid w:val="53F03DF1"/>
    <w:rsid w:val="53F10BA8"/>
    <w:rsid w:val="53F942BD"/>
    <w:rsid w:val="540A2D7F"/>
    <w:rsid w:val="540A38F2"/>
    <w:rsid w:val="540D1EA8"/>
    <w:rsid w:val="540E7C9B"/>
    <w:rsid w:val="54152C37"/>
    <w:rsid w:val="54185F5F"/>
    <w:rsid w:val="54194508"/>
    <w:rsid w:val="541F2FBB"/>
    <w:rsid w:val="5424549B"/>
    <w:rsid w:val="542970C8"/>
    <w:rsid w:val="542A5FE3"/>
    <w:rsid w:val="54303F4D"/>
    <w:rsid w:val="54320C01"/>
    <w:rsid w:val="54320DFB"/>
    <w:rsid w:val="543C01E3"/>
    <w:rsid w:val="543E3828"/>
    <w:rsid w:val="54414888"/>
    <w:rsid w:val="54442DCE"/>
    <w:rsid w:val="5445432C"/>
    <w:rsid w:val="54456A76"/>
    <w:rsid w:val="544746D8"/>
    <w:rsid w:val="54492292"/>
    <w:rsid w:val="544C6971"/>
    <w:rsid w:val="544E5078"/>
    <w:rsid w:val="54525967"/>
    <w:rsid w:val="5457545B"/>
    <w:rsid w:val="54580F62"/>
    <w:rsid w:val="545974F0"/>
    <w:rsid w:val="545D5EF6"/>
    <w:rsid w:val="545F43EE"/>
    <w:rsid w:val="545F71FB"/>
    <w:rsid w:val="5463751B"/>
    <w:rsid w:val="5464315C"/>
    <w:rsid w:val="546722BD"/>
    <w:rsid w:val="54673847"/>
    <w:rsid w:val="54687B0A"/>
    <w:rsid w:val="546C7CE1"/>
    <w:rsid w:val="54722490"/>
    <w:rsid w:val="54723212"/>
    <w:rsid w:val="5472519D"/>
    <w:rsid w:val="547A43C9"/>
    <w:rsid w:val="547A709A"/>
    <w:rsid w:val="547A774C"/>
    <w:rsid w:val="548926F6"/>
    <w:rsid w:val="548C557B"/>
    <w:rsid w:val="54912AC0"/>
    <w:rsid w:val="54932B07"/>
    <w:rsid w:val="549340DE"/>
    <w:rsid w:val="54941192"/>
    <w:rsid w:val="54953DE2"/>
    <w:rsid w:val="54967355"/>
    <w:rsid w:val="54974DD6"/>
    <w:rsid w:val="549A7637"/>
    <w:rsid w:val="549B647B"/>
    <w:rsid w:val="549F5CA5"/>
    <w:rsid w:val="54A501EA"/>
    <w:rsid w:val="54A533CD"/>
    <w:rsid w:val="54A93732"/>
    <w:rsid w:val="54AA112D"/>
    <w:rsid w:val="54AA7211"/>
    <w:rsid w:val="54AD27F0"/>
    <w:rsid w:val="54B30376"/>
    <w:rsid w:val="54B6568B"/>
    <w:rsid w:val="54B74FEA"/>
    <w:rsid w:val="54BA78E3"/>
    <w:rsid w:val="54BD14B9"/>
    <w:rsid w:val="54BE039B"/>
    <w:rsid w:val="54C02717"/>
    <w:rsid w:val="54C57892"/>
    <w:rsid w:val="54C7036C"/>
    <w:rsid w:val="54C93027"/>
    <w:rsid w:val="54CC3D52"/>
    <w:rsid w:val="54CF479A"/>
    <w:rsid w:val="54D526BD"/>
    <w:rsid w:val="54D71AD7"/>
    <w:rsid w:val="54DE00E7"/>
    <w:rsid w:val="54E277D4"/>
    <w:rsid w:val="54E55F2E"/>
    <w:rsid w:val="54E56C48"/>
    <w:rsid w:val="54E603D9"/>
    <w:rsid w:val="54E64B55"/>
    <w:rsid w:val="54E932C7"/>
    <w:rsid w:val="54E94E7F"/>
    <w:rsid w:val="54E95ADA"/>
    <w:rsid w:val="54EF4A03"/>
    <w:rsid w:val="54F03829"/>
    <w:rsid w:val="54F25230"/>
    <w:rsid w:val="54FB3A9B"/>
    <w:rsid w:val="54FE2954"/>
    <w:rsid w:val="54FE3BDF"/>
    <w:rsid w:val="55135554"/>
    <w:rsid w:val="551A4A19"/>
    <w:rsid w:val="551D7347"/>
    <w:rsid w:val="551F572A"/>
    <w:rsid w:val="55244113"/>
    <w:rsid w:val="5526119A"/>
    <w:rsid w:val="55266308"/>
    <w:rsid w:val="55280E42"/>
    <w:rsid w:val="55292D8F"/>
    <w:rsid w:val="5529306B"/>
    <w:rsid w:val="55294218"/>
    <w:rsid w:val="552B7024"/>
    <w:rsid w:val="55336317"/>
    <w:rsid w:val="5536134B"/>
    <w:rsid w:val="553C3366"/>
    <w:rsid w:val="554078E1"/>
    <w:rsid w:val="55415B2A"/>
    <w:rsid w:val="55502141"/>
    <w:rsid w:val="555B1B4F"/>
    <w:rsid w:val="555D1E8E"/>
    <w:rsid w:val="555D5CAA"/>
    <w:rsid w:val="555D6963"/>
    <w:rsid w:val="555E42A2"/>
    <w:rsid w:val="556172CF"/>
    <w:rsid w:val="55626AC2"/>
    <w:rsid w:val="55635D60"/>
    <w:rsid w:val="556D0CEB"/>
    <w:rsid w:val="557748B0"/>
    <w:rsid w:val="557D7697"/>
    <w:rsid w:val="55824366"/>
    <w:rsid w:val="55826B5A"/>
    <w:rsid w:val="55846FDD"/>
    <w:rsid w:val="558A293D"/>
    <w:rsid w:val="558B2ABC"/>
    <w:rsid w:val="558C654C"/>
    <w:rsid w:val="55904876"/>
    <w:rsid w:val="559068B8"/>
    <w:rsid w:val="55922A70"/>
    <w:rsid w:val="55954851"/>
    <w:rsid w:val="55967665"/>
    <w:rsid w:val="55987C3B"/>
    <w:rsid w:val="55997E7C"/>
    <w:rsid w:val="559A58FE"/>
    <w:rsid w:val="559E32E0"/>
    <w:rsid w:val="559F3B8F"/>
    <w:rsid w:val="55A027E6"/>
    <w:rsid w:val="55A9722A"/>
    <w:rsid w:val="55AF0DDA"/>
    <w:rsid w:val="55B07E14"/>
    <w:rsid w:val="55B828D2"/>
    <w:rsid w:val="55B90E81"/>
    <w:rsid w:val="55BA107A"/>
    <w:rsid w:val="55BE6581"/>
    <w:rsid w:val="55BF627C"/>
    <w:rsid w:val="55C1516E"/>
    <w:rsid w:val="55C17DEC"/>
    <w:rsid w:val="55C44544"/>
    <w:rsid w:val="55C82F4A"/>
    <w:rsid w:val="55C85A59"/>
    <w:rsid w:val="55CA58DB"/>
    <w:rsid w:val="55CB0CD7"/>
    <w:rsid w:val="55CB4826"/>
    <w:rsid w:val="55CE34BF"/>
    <w:rsid w:val="55CF6416"/>
    <w:rsid w:val="55D512C4"/>
    <w:rsid w:val="55D96206"/>
    <w:rsid w:val="55DD5060"/>
    <w:rsid w:val="55E532A1"/>
    <w:rsid w:val="55E57C11"/>
    <w:rsid w:val="55E9746B"/>
    <w:rsid w:val="55EE320D"/>
    <w:rsid w:val="55EE5388"/>
    <w:rsid w:val="55F2573B"/>
    <w:rsid w:val="55F924D4"/>
    <w:rsid w:val="55FD211F"/>
    <w:rsid w:val="55FD65BA"/>
    <w:rsid w:val="56001A35"/>
    <w:rsid w:val="56001C71"/>
    <w:rsid w:val="56025760"/>
    <w:rsid w:val="560C2D25"/>
    <w:rsid w:val="56116391"/>
    <w:rsid w:val="561220C4"/>
    <w:rsid w:val="56143918"/>
    <w:rsid w:val="56171B9F"/>
    <w:rsid w:val="561B5012"/>
    <w:rsid w:val="561C674F"/>
    <w:rsid w:val="56267E49"/>
    <w:rsid w:val="562E0A57"/>
    <w:rsid w:val="562F2D10"/>
    <w:rsid w:val="56324B78"/>
    <w:rsid w:val="56360B83"/>
    <w:rsid w:val="5638384F"/>
    <w:rsid w:val="5638544C"/>
    <w:rsid w:val="563A0423"/>
    <w:rsid w:val="563D1BCB"/>
    <w:rsid w:val="563E33F3"/>
    <w:rsid w:val="563E640C"/>
    <w:rsid w:val="5640034E"/>
    <w:rsid w:val="564D6A26"/>
    <w:rsid w:val="565140C8"/>
    <w:rsid w:val="56532D0D"/>
    <w:rsid w:val="56534623"/>
    <w:rsid w:val="56546BCC"/>
    <w:rsid w:val="56584D41"/>
    <w:rsid w:val="565F28EC"/>
    <w:rsid w:val="566205FC"/>
    <w:rsid w:val="56687250"/>
    <w:rsid w:val="566B4E31"/>
    <w:rsid w:val="566F0ADF"/>
    <w:rsid w:val="56737533"/>
    <w:rsid w:val="56757754"/>
    <w:rsid w:val="567B5958"/>
    <w:rsid w:val="567C6EEF"/>
    <w:rsid w:val="567E63EE"/>
    <w:rsid w:val="568026F8"/>
    <w:rsid w:val="5682435D"/>
    <w:rsid w:val="5683367D"/>
    <w:rsid w:val="568B6CCD"/>
    <w:rsid w:val="569737C8"/>
    <w:rsid w:val="56973E7D"/>
    <w:rsid w:val="56991BC2"/>
    <w:rsid w:val="569B0D24"/>
    <w:rsid w:val="569F1FC1"/>
    <w:rsid w:val="56A54724"/>
    <w:rsid w:val="56A66EB1"/>
    <w:rsid w:val="56A95538"/>
    <w:rsid w:val="56AB27CF"/>
    <w:rsid w:val="56AB3748"/>
    <w:rsid w:val="56AD7B3C"/>
    <w:rsid w:val="56AF72B3"/>
    <w:rsid w:val="56AF7A99"/>
    <w:rsid w:val="56B00CC9"/>
    <w:rsid w:val="56B032E5"/>
    <w:rsid w:val="56B34499"/>
    <w:rsid w:val="56BF2C88"/>
    <w:rsid w:val="56BF5482"/>
    <w:rsid w:val="56C053D0"/>
    <w:rsid w:val="56C056E0"/>
    <w:rsid w:val="56C3271E"/>
    <w:rsid w:val="56C335DA"/>
    <w:rsid w:val="56C56AB7"/>
    <w:rsid w:val="56C608F6"/>
    <w:rsid w:val="56C645BB"/>
    <w:rsid w:val="56C81BC9"/>
    <w:rsid w:val="56C93610"/>
    <w:rsid w:val="56D42E76"/>
    <w:rsid w:val="56D51E02"/>
    <w:rsid w:val="56D571AB"/>
    <w:rsid w:val="56D57C8B"/>
    <w:rsid w:val="56D97D5D"/>
    <w:rsid w:val="56DA1B0D"/>
    <w:rsid w:val="56E43647"/>
    <w:rsid w:val="56EC7829"/>
    <w:rsid w:val="56ED52AB"/>
    <w:rsid w:val="56EE2D2C"/>
    <w:rsid w:val="56EF4E47"/>
    <w:rsid w:val="56EF5506"/>
    <w:rsid w:val="56F34C36"/>
    <w:rsid w:val="56F62548"/>
    <w:rsid w:val="56F65BBA"/>
    <w:rsid w:val="56F92B45"/>
    <w:rsid w:val="56FE4127"/>
    <w:rsid w:val="56FF21AF"/>
    <w:rsid w:val="5701202D"/>
    <w:rsid w:val="570125D6"/>
    <w:rsid w:val="5703068B"/>
    <w:rsid w:val="570535AB"/>
    <w:rsid w:val="57081358"/>
    <w:rsid w:val="570B74A1"/>
    <w:rsid w:val="570F4246"/>
    <w:rsid w:val="570F625A"/>
    <w:rsid w:val="571424DD"/>
    <w:rsid w:val="571454DB"/>
    <w:rsid w:val="571764AD"/>
    <w:rsid w:val="57194E75"/>
    <w:rsid w:val="571A4591"/>
    <w:rsid w:val="571D387C"/>
    <w:rsid w:val="5722210A"/>
    <w:rsid w:val="57244EE3"/>
    <w:rsid w:val="572838CF"/>
    <w:rsid w:val="57287097"/>
    <w:rsid w:val="572C6094"/>
    <w:rsid w:val="572F729D"/>
    <w:rsid w:val="5730754F"/>
    <w:rsid w:val="57320323"/>
    <w:rsid w:val="57321B8B"/>
    <w:rsid w:val="5739399A"/>
    <w:rsid w:val="57406FC7"/>
    <w:rsid w:val="57465D03"/>
    <w:rsid w:val="574B6CE7"/>
    <w:rsid w:val="574F6249"/>
    <w:rsid w:val="5754478F"/>
    <w:rsid w:val="57556CD5"/>
    <w:rsid w:val="575649D1"/>
    <w:rsid w:val="57614CEC"/>
    <w:rsid w:val="57641FBD"/>
    <w:rsid w:val="5764251E"/>
    <w:rsid w:val="57653C70"/>
    <w:rsid w:val="576563C3"/>
    <w:rsid w:val="57657E05"/>
    <w:rsid w:val="5768418B"/>
    <w:rsid w:val="57750C8E"/>
    <w:rsid w:val="577809D8"/>
    <w:rsid w:val="57797017"/>
    <w:rsid w:val="577A5B77"/>
    <w:rsid w:val="578135A0"/>
    <w:rsid w:val="57816951"/>
    <w:rsid w:val="57877A28"/>
    <w:rsid w:val="57917FB7"/>
    <w:rsid w:val="5792158B"/>
    <w:rsid w:val="57936987"/>
    <w:rsid w:val="57940762"/>
    <w:rsid w:val="5795214A"/>
    <w:rsid w:val="57955296"/>
    <w:rsid w:val="57996E57"/>
    <w:rsid w:val="57A74B4E"/>
    <w:rsid w:val="57A9565E"/>
    <w:rsid w:val="57A9580A"/>
    <w:rsid w:val="57AD0DE0"/>
    <w:rsid w:val="57B60A7E"/>
    <w:rsid w:val="57B72BDD"/>
    <w:rsid w:val="57B7439E"/>
    <w:rsid w:val="57B74BDE"/>
    <w:rsid w:val="57B97E77"/>
    <w:rsid w:val="57BA337A"/>
    <w:rsid w:val="57BB1953"/>
    <w:rsid w:val="57BB5352"/>
    <w:rsid w:val="57BD4480"/>
    <w:rsid w:val="57BD6CF1"/>
    <w:rsid w:val="57C31B27"/>
    <w:rsid w:val="57C93090"/>
    <w:rsid w:val="57D10B5D"/>
    <w:rsid w:val="57D41FD9"/>
    <w:rsid w:val="57D537EF"/>
    <w:rsid w:val="57D751C7"/>
    <w:rsid w:val="57DE00B6"/>
    <w:rsid w:val="57E3432C"/>
    <w:rsid w:val="57E52B8E"/>
    <w:rsid w:val="57E96392"/>
    <w:rsid w:val="57FA59DE"/>
    <w:rsid w:val="57FB4645"/>
    <w:rsid w:val="57FC2887"/>
    <w:rsid w:val="580006CC"/>
    <w:rsid w:val="58017371"/>
    <w:rsid w:val="58032874"/>
    <w:rsid w:val="58057913"/>
    <w:rsid w:val="58060635"/>
    <w:rsid w:val="5807127B"/>
    <w:rsid w:val="580D70E7"/>
    <w:rsid w:val="58125FB4"/>
    <w:rsid w:val="58131892"/>
    <w:rsid w:val="581766B8"/>
    <w:rsid w:val="581A249A"/>
    <w:rsid w:val="581B4698"/>
    <w:rsid w:val="581D77EE"/>
    <w:rsid w:val="581E42E4"/>
    <w:rsid w:val="58207378"/>
    <w:rsid w:val="58235328"/>
    <w:rsid w:val="58277E85"/>
    <w:rsid w:val="58314A2E"/>
    <w:rsid w:val="58333A7F"/>
    <w:rsid w:val="58356E00"/>
    <w:rsid w:val="58373FC8"/>
    <w:rsid w:val="583A4110"/>
    <w:rsid w:val="583B1C52"/>
    <w:rsid w:val="583B3C43"/>
    <w:rsid w:val="583B5F87"/>
    <w:rsid w:val="583B755D"/>
    <w:rsid w:val="58401D13"/>
    <w:rsid w:val="5844482C"/>
    <w:rsid w:val="58481565"/>
    <w:rsid w:val="584C0E5F"/>
    <w:rsid w:val="584E3043"/>
    <w:rsid w:val="58527827"/>
    <w:rsid w:val="585A79E2"/>
    <w:rsid w:val="585C1FB5"/>
    <w:rsid w:val="58605002"/>
    <w:rsid w:val="58625F68"/>
    <w:rsid w:val="5863030F"/>
    <w:rsid w:val="586373F7"/>
    <w:rsid w:val="58647B43"/>
    <w:rsid w:val="586A3AE2"/>
    <w:rsid w:val="587666F5"/>
    <w:rsid w:val="58786108"/>
    <w:rsid w:val="587E2FAA"/>
    <w:rsid w:val="587F2411"/>
    <w:rsid w:val="58813143"/>
    <w:rsid w:val="58815D3A"/>
    <w:rsid w:val="5882251C"/>
    <w:rsid w:val="58834585"/>
    <w:rsid w:val="58855660"/>
    <w:rsid w:val="588F66BB"/>
    <w:rsid w:val="58941ADC"/>
    <w:rsid w:val="58997DAE"/>
    <w:rsid w:val="589C46AA"/>
    <w:rsid w:val="589D0CC7"/>
    <w:rsid w:val="589E16B5"/>
    <w:rsid w:val="58A00C32"/>
    <w:rsid w:val="58A664AE"/>
    <w:rsid w:val="58A917F2"/>
    <w:rsid w:val="58AA65E1"/>
    <w:rsid w:val="58AE754E"/>
    <w:rsid w:val="58BA7971"/>
    <w:rsid w:val="58BE7DF6"/>
    <w:rsid w:val="58BF6D7C"/>
    <w:rsid w:val="58C50E42"/>
    <w:rsid w:val="58C6461E"/>
    <w:rsid w:val="58C73DA7"/>
    <w:rsid w:val="58CE69A0"/>
    <w:rsid w:val="58CE755F"/>
    <w:rsid w:val="58D04B74"/>
    <w:rsid w:val="58D726DD"/>
    <w:rsid w:val="58DA34B8"/>
    <w:rsid w:val="58DC7C0F"/>
    <w:rsid w:val="58DD0927"/>
    <w:rsid w:val="58DD18C4"/>
    <w:rsid w:val="58E27346"/>
    <w:rsid w:val="58E67D79"/>
    <w:rsid w:val="58E90F45"/>
    <w:rsid w:val="58E92AD9"/>
    <w:rsid w:val="58E952B6"/>
    <w:rsid w:val="58EA6DEB"/>
    <w:rsid w:val="58F16C7A"/>
    <w:rsid w:val="58F3217D"/>
    <w:rsid w:val="58F911DD"/>
    <w:rsid w:val="58FA2270"/>
    <w:rsid w:val="58FC3AF3"/>
    <w:rsid w:val="58FC444D"/>
    <w:rsid w:val="58FC76A9"/>
    <w:rsid w:val="58FE2B87"/>
    <w:rsid w:val="59016F14"/>
    <w:rsid w:val="59037EFD"/>
    <w:rsid w:val="5907236D"/>
    <w:rsid w:val="59082A45"/>
    <w:rsid w:val="590C41F5"/>
    <w:rsid w:val="5910752F"/>
    <w:rsid w:val="59132A32"/>
    <w:rsid w:val="591465BD"/>
    <w:rsid w:val="591E7620"/>
    <w:rsid w:val="59230C0D"/>
    <w:rsid w:val="59243510"/>
    <w:rsid w:val="59260AE4"/>
    <w:rsid w:val="59281352"/>
    <w:rsid w:val="592C585D"/>
    <w:rsid w:val="593118EF"/>
    <w:rsid w:val="593346C0"/>
    <w:rsid w:val="5934129F"/>
    <w:rsid w:val="59346469"/>
    <w:rsid w:val="59395259"/>
    <w:rsid w:val="593A485E"/>
    <w:rsid w:val="593B2571"/>
    <w:rsid w:val="593C6818"/>
    <w:rsid w:val="593F7188"/>
    <w:rsid w:val="59412A53"/>
    <w:rsid w:val="59421210"/>
    <w:rsid w:val="59457A88"/>
    <w:rsid w:val="594830FB"/>
    <w:rsid w:val="59483712"/>
    <w:rsid w:val="5949510A"/>
    <w:rsid w:val="594E7013"/>
    <w:rsid w:val="594F4314"/>
    <w:rsid w:val="59530409"/>
    <w:rsid w:val="5955699E"/>
    <w:rsid w:val="595847D1"/>
    <w:rsid w:val="595E11B5"/>
    <w:rsid w:val="595F561F"/>
    <w:rsid w:val="59631C04"/>
    <w:rsid w:val="59673110"/>
    <w:rsid w:val="596A507B"/>
    <w:rsid w:val="597370E3"/>
    <w:rsid w:val="59747253"/>
    <w:rsid w:val="5978175F"/>
    <w:rsid w:val="597A31AB"/>
    <w:rsid w:val="597F6157"/>
    <w:rsid w:val="59893975"/>
    <w:rsid w:val="598B6B71"/>
    <w:rsid w:val="5990239E"/>
    <w:rsid w:val="59932B89"/>
    <w:rsid w:val="59945D51"/>
    <w:rsid w:val="59956BB9"/>
    <w:rsid w:val="5998290B"/>
    <w:rsid w:val="599B1D7B"/>
    <w:rsid w:val="599E0B6F"/>
    <w:rsid w:val="599E14B9"/>
    <w:rsid w:val="599F69F8"/>
    <w:rsid w:val="599F74F1"/>
    <w:rsid w:val="59A22244"/>
    <w:rsid w:val="59A6256A"/>
    <w:rsid w:val="59A81CD9"/>
    <w:rsid w:val="59A92BA5"/>
    <w:rsid w:val="59AA5AAA"/>
    <w:rsid w:val="59B32FF2"/>
    <w:rsid w:val="59B42878"/>
    <w:rsid w:val="59B4548C"/>
    <w:rsid w:val="59B620FF"/>
    <w:rsid w:val="59B722F3"/>
    <w:rsid w:val="59B82984"/>
    <w:rsid w:val="59BA388E"/>
    <w:rsid w:val="59C072BD"/>
    <w:rsid w:val="59CD5043"/>
    <w:rsid w:val="59D46732"/>
    <w:rsid w:val="59D631F5"/>
    <w:rsid w:val="59D97E08"/>
    <w:rsid w:val="59EA45D3"/>
    <w:rsid w:val="59EC2C40"/>
    <w:rsid w:val="59EE60B2"/>
    <w:rsid w:val="59F16754"/>
    <w:rsid w:val="59F16EC8"/>
    <w:rsid w:val="59F277E1"/>
    <w:rsid w:val="59F93C29"/>
    <w:rsid w:val="59FA24EA"/>
    <w:rsid w:val="59FC0341"/>
    <w:rsid w:val="5A0403AC"/>
    <w:rsid w:val="5A0A1945"/>
    <w:rsid w:val="5A0D35A8"/>
    <w:rsid w:val="5A137044"/>
    <w:rsid w:val="5A192DF9"/>
    <w:rsid w:val="5A1B7661"/>
    <w:rsid w:val="5A2051E5"/>
    <w:rsid w:val="5A21495B"/>
    <w:rsid w:val="5A246AF0"/>
    <w:rsid w:val="5A2569C6"/>
    <w:rsid w:val="5A281A5A"/>
    <w:rsid w:val="5A340D99"/>
    <w:rsid w:val="5A3C05A4"/>
    <w:rsid w:val="5A3C4E02"/>
    <w:rsid w:val="5A4120AB"/>
    <w:rsid w:val="5A416980"/>
    <w:rsid w:val="5A48326C"/>
    <w:rsid w:val="5A48580A"/>
    <w:rsid w:val="5A49197D"/>
    <w:rsid w:val="5A545A17"/>
    <w:rsid w:val="5A5824F4"/>
    <w:rsid w:val="5A650D5A"/>
    <w:rsid w:val="5A6A74BC"/>
    <w:rsid w:val="5A6E1669"/>
    <w:rsid w:val="5A7066ED"/>
    <w:rsid w:val="5A725565"/>
    <w:rsid w:val="5A754877"/>
    <w:rsid w:val="5A781F79"/>
    <w:rsid w:val="5A7A3DE1"/>
    <w:rsid w:val="5A7B3790"/>
    <w:rsid w:val="5A7C06B1"/>
    <w:rsid w:val="5A7F04B4"/>
    <w:rsid w:val="5A7F44F1"/>
    <w:rsid w:val="5A8D7550"/>
    <w:rsid w:val="5A931185"/>
    <w:rsid w:val="5A9A6788"/>
    <w:rsid w:val="5A9E7862"/>
    <w:rsid w:val="5AA248CE"/>
    <w:rsid w:val="5AA26F5D"/>
    <w:rsid w:val="5AA31BDB"/>
    <w:rsid w:val="5AA541E0"/>
    <w:rsid w:val="5AA676F1"/>
    <w:rsid w:val="5AA7755C"/>
    <w:rsid w:val="5AAA03DA"/>
    <w:rsid w:val="5AAA216C"/>
    <w:rsid w:val="5AB26894"/>
    <w:rsid w:val="5AB6700D"/>
    <w:rsid w:val="5AB8239B"/>
    <w:rsid w:val="5AB93DF5"/>
    <w:rsid w:val="5AB9688A"/>
    <w:rsid w:val="5ABB47A0"/>
    <w:rsid w:val="5ABD57BA"/>
    <w:rsid w:val="5ABF016F"/>
    <w:rsid w:val="5AC22A75"/>
    <w:rsid w:val="5AC22EB4"/>
    <w:rsid w:val="5AC52078"/>
    <w:rsid w:val="5AC76241"/>
    <w:rsid w:val="5AC94560"/>
    <w:rsid w:val="5ACF1426"/>
    <w:rsid w:val="5AD05E8B"/>
    <w:rsid w:val="5AD75DEB"/>
    <w:rsid w:val="5AE12595"/>
    <w:rsid w:val="5AE43D2C"/>
    <w:rsid w:val="5AE53695"/>
    <w:rsid w:val="5AE725E3"/>
    <w:rsid w:val="5AEA0FF2"/>
    <w:rsid w:val="5AEA4836"/>
    <w:rsid w:val="5AF7267A"/>
    <w:rsid w:val="5AFB3D0E"/>
    <w:rsid w:val="5AFB46B1"/>
    <w:rsid w:val="5AFD0576"/>
    <w:rsid w:val="5AFD313F"/>
    <w:rsid w:val="5AFD599D"/>
    <w:rsid w:val="5B0043C0"/>
    <w:rsid w:val="5B03287A"/>
    <w:rsid w:val="5B081868"/>
    <w:rsid w:val="5B0B0958"/>
    <w:rsid w:val="5B0C2F0D"/>
    <w:rsid w:val="5B0E3512"/>
    <w:rsid w:val="5B0E59F9"/>
    <w:rsid w:val="5B1005C9"/>
    <w:rsid w:val="5B132AA8"/>
    <w:rsid w:val="5B1437DE"/>
    <w:rsid w:val="5B15697F"/>
    <w:rsid w:val="5B16642E"/>
    <w:rsid w:val="5B175E48"/>
    <w:rsid w:val="5B1765FF"/>
    <w:rsid w:val="5B180D49"/>
    <w:rsid w:val="5B196E5C"/>
    <w:rsid w:val="5B1B5005"/>
    <w:rsid w:val="5B1D2732"/>
    <w:rsid w:val="5B2257DC"/>
    <w:rsid w:val="5B2421B6"/>
    <w:rsid w:val="5B251248"/>
    <w:rsid w:val="5B2C1947"/>
    <w:rsid w:val="5B312701"/>
    <w:rsid w:val="5B312F87"/>
    <w:rsid w:val="5B360F3F"/>
    <w:rsid w:val="5B3F574F"/>
    <w:rsid w:val="5B4077C3"/>
    <w:rsid w:val="5B4216BC"/>
    <w:rsid w:val="5B422149"/>
    <w:rsid w:val="5B430B0B"/>
    <w:rsid w:val="5B436D4E"/>
    <w:rsid w:val="5B4454D0"/>
    <w:rsid w:val="5B457EB3"/>
    <w:rsid w:val="5B4735B2"/>
    <w:rsid w:val="5B48385C"/>
    <w:rsid w:val="5B4B7C82"/>
    <w:rsid w:val="5B4E31C5"/>
    <w:rsid w:val="5B5154DF"/>
    <w:rsid w:val="5B522B4D"/>
    <w:rsid w:val="5B535254"/>
    <w:rsid w:val="5B540662"/>
    <w:rsid w:val="5B55713E"/>
    <w:rsid w:val="5B5900FF"/>
    <w:rsid w:val="5B592AC7"/>
    <w:rsid w:val="5B5951AE"/>
    <w:rsid w:val="5B5965F2"/>
    <w:rsid w:val="5B5B2841"/>
    <w:rsid w:val="5B5D12FA"/>
    <w:rsid w:val="5B5D3974"/>
    <w:rsid w:val="5B5E29F7"/>
    <w:rsid w:val="5B622ED0"/>
    <w:rsid w:val="5B646A73"/>
    <w:rsid w:val="5B6548E2"/>
    <w:rsid w:val="5B6B2007"/>
    <w:rsid w:val="5B720832"/>
    <w:rsid w:val="5B802504"/>
    <w:rsid w:val="5B8027AB"/>
    <w:rsid w:val="5B823BAD"/>
    <w:rsid w:val="5B8411B1"/>
    <w:rsid w:val="5B850BDA"/>
    <w:rsid w:val="5B861661"/>
    <w:rsid w:val="5B8837FD"/>
    <w:rsid w:val="5B884501"/>
    <w:rsid w:val="5B8B39B7"/>
    <w:rsid w:val="5B90659E"/>
    <w:rsid w:val="5B934934"/>
    <w:rsid w:val="5B942339"/>
    <w:rsid w:val="5B944CCF"/>
    <w:rsid w:val="5B9D1E34"/>
    <w:rsid w:val="5B9D1F87"/>
    <w:rsid w:val="5BA9063F"/>
    <w:rsid w:val="5BAC4F46"/>
    <w:rsid w:val="5BAD7DF7"/>
    <w:rsid w:val="5BAE0F76"/>
    <w:rsid w:val="5BAE16E0"/>
    <w:rsid w:val="5BB60EA8"/>
    <w:rsid w:val="5BBE0092"/>
    <w:rsid w:val="5BBE6E88"/>
    <w:rsid w:val="5BC30205"/>
    <w:rsid w:val="5BC709A1"/>
    <w:rsid w:val="5BCC6073"/>
    <w:rsid w:val="5BD0382F"/>
    <w:rsid w:val="5BD801F3"/>
    <w:rsid w:val="5BD81A4C"/>
    <w:rsid w:val="5BD827D9"/>
    <w:rsid w:val="5BD95507"/>
    <w:rsid w:val="5BDB5AB2"/>
    <w:rsid w:val="5BDC2623"/>
    <w:rsid w:val="5BDE47CA"/>
    <w:rsid w:val="5BDF5DCF"/>
    <w:rsid w:val="5BE16BA4"/>
    <w:rsid w:val="5BE35B1F"/>
    <w:rsid w:val="5BE407A1"/>
    <w:rsid w:val="5BE61256"/>
    <w:rsid w:val="5BE9447E"/>
    <w:rsid w:val="5BEC0CBC"/>
    <w:rsid w:val="5BED4941"/>
    <w:rsid w:val="5BF175E7"/>
    <w:rsid w:val="5BF272CB"/>
    <w:rsid w:val="5BF530EC"/>
    <w:rsid w:val="5BF56B4C"/>
    <w:rsid w:val="5BF74119"/>
    <w:rsid w:val="5BF81170"/>
    <w:rsid w:val="5BFF2E5F"/>
    <w:rsid w:val="5C0013FA"/>
    <w:rsid w:val="5C042583"/>
    <w:rsid w:val="5C070C58"/>
    <w:rsid w:val="5C0C5C12"/>
    <w:rsid w:val="5C0D35C2"/>
    <w:rsid w:val="5C0D5892"/>
    <w:rsid w:val="5C0D5E46"/>
    <w:rsid w:val="5C0E1B1F"/>
    <w:rsid w:val="5C0E350E"/>
    <w:rsid w:val="5C1009D4"/>
    <w:rsid w:val="5C112081"/>
    <w:rsid w:val="5C1212CB"/>
    <w:rsid w:val="5C12559D"/>
    <w:rsid w:val="5C151CBB"/>
    <w:rsid w:val="5C172EEE"/>
    <w:rsid w:val="5C1F35AE"/>
    <w:rsid w:val="5C235838"/>
    <w:rsid w:val="5C2B3EB1"/>
    <w:rsid w:val="5C2C3877"/>
    <w:rsid w:val="5C2D6B5B"/>
    <w:rsid w:val="5C3B3722"/>
    <w:rsid w:val="5C3B7C2A"/>
    <w:rsid w:val="5C3F2C9E"/>
    <w:rsid w:val="5C4D7BBE"/>
    <w:rsid w:val="5C4E6892"/>
    <w:rsid w:val="5C4F1B7F"/>
    <w:rsid w:val="5C4F5402"/>
    <w:rsid w:val="5C510905"/>
    <w:rsid w:val="5C537F77"/>
    <w:rsid w:val="5C545DB5"/>
    <w:rsid w:val="5C5A3341"/>
    <w:rsid w:val="5C5B5462"/>
    <w:rsid w:val="5C5B589C"/>
    <w:rsid w:val="5C5F7340"/>
    <w:rsid w:val="5C683626"/>
    <w:rsid w:val="5C6D6470"/>
    <w:rsid w:val="5C6F7A8D"/>
    <w:rsid w:val="5C705473"/>
    <w:rsid w:val="5C725490"/>
    <w:rsid w:val="5C7936A7"/>
    <w:rsid w:val="5C7B0E52"/>
    <w:rsid w:val="5C7E6E4B"/>
    <w:rsid w:val="5C8445D7"/>
    <w:rsid w:val="5C8567D6"/>
    <w:rsid w:val="5C8B0FA4"/>
    <w:rsid w:val="5C8E041D"/>
    <w:rsid w:val="5C915E6B"/>
    <w:rsid w:val="5C916A74"/>
    <w:rsid w:val="5C9679C1"/>
    <w:rsid w:val="5C9B696D"/>
    <w:rsid w:val="5C9E000C"/>
    <w:rsid w:val="5CA85A91"/>
    <w:rsid w:val="5CA918B9"/>
    <w:rsid w:val="5CAA2A23"/>
    <w:rsid w:val="5CAA6B9B"/>
    <w:rsid w:val="5CAD799A"/>
    <w:rsid w:val="5CAF06D8"/>
    <w:rsid w:val="5CB07969"/>
    <w:rsid w:val="5CB40AC3"/>
    <w:rsid w:val="5CB44B56"/>
    <w:rsid w:val="5CB507AF"/>
    <w:rsid w:val="5CBC19F3"/>
    <w:rsid w:val="5CC12886"/>
    <w:rsid w:val="5CC30330"/>
    <w:rsid w:val="5CC34570"/>
    <w:rsid w:val="5CC4171B"/>
    <w:rsid w:val="5CC4446B"/>
    <w:rsid w:val="5CCA2587"/>
    <w:rsid w:val="5CCE3C2B"/>
    <w:rsid w:val="5CD737A8"/>
    <w:rsid w:val="5CD85513"/>
    <w:rsid w:val="5CD96EEE"/>
    <w:rsid w:val="5CDF059B"/>
    <w:rsid w:val="5CE70D83"/>
    <w:rsid w:val="5CE8015F"/>
    <w:rsid w:val="5CED04BA"/>
    <w:rsid w:val="5CF209A3"/>
    <w:rsid w:val="5CF42970"/>
    <w:rsid w:val="5CF63611"/>
    <w:rsid w:val="5CF9200B"/>
    <w:rsid w:val="5CF9354F"/>
    <w:rsid w:val="5CFA296A"/>
    <w:rsid w:val="5CFD28C5"/>
    <w:rsid w:val="5CFF09AD"/>
    <w:rsid w:val="5CFF3F21"/>
    <w:rsid w:val="5D003BC8"/>
    <w:rsid w:val="5D016C28"/>
    <w:rsid w:val="5D03780D"/>
    <w:rsid w:val="5D072D00"/>
    <w:rsid w:val="5D08487B"/>
    <w:rsid w:val="5D092277"/>
    <w:rsid w:val="5D0D5AD3"/>
    <w:rsid w:val="5D112796"/>
    <w:rsid w:val="5D1773C9"/>
    <w:rsid w:val="5D1C3851"/>
    <w:rsid w:val="5D204180"/>
    <w:rsid w:val="5D205EA4"/>
    <w:rsid w:val="5D211ED7"/>
    <w:rsid w:val="5D21575A"/>
    <w:rsid w:val="5D2163B9"/>
    <w:rsid w:val="5D28152F"/>
    <w:rsid w:val="5D2E1955"/>
    <w:rsid w:val="5D3024F2"/>
    <w:rsid w:val="5D31245E"/>
    <w:rsid w:val="5D316300"/>
    <w:rsid w:val="5D343CDB"/>
    <w:rsid w:val="5D3F67D3"/>
    <w:rsid w:val="5D46673B"/>
    <w:rsid w:val="5D47441E"/>
    <w:rsid w:val="5D496469"/>
    <w:rsid w:val="5D497818"/>
    <w:rsid w:val="5D4A262C"/>
    <w:rsid w:val="5D4C079D"/>
    <w:rsid w:val="5D4C09A3"/>
    <w:rsid w:val="5D515393"/>
    <w:rsid w:val="5D561E73"/>
    <w:rsid w:val="5D5700A3"/>
    <w:rsid w:val="5D57727A"/>
    <w:rsid w:val="5D5B2BBB"/>
    <w:rsid w:val="5D613370"/>
    <w:rsid w:val="5D6252FE"/>
    <w:rsid w:val="5D6522E2"/>
    <w:rsid w:val="5D655B67"/>
    <w:rsid w:val="5D6568FB"/>
    <w:rsid w:val="5D661F48"/>
    <w:rsid w:val="5D6B74F6"/>
    <w:rsid w:val="5D6D298D"/>
    <w:rsid w:val="5D6E3537"/>
    <w:rsid w:val="5D6E585A"/>
    <w:rsid w:val="5D7734EC"/>
    <w:rsid w:val="5D775150"/>
    <w:rsid w:val="5D781F44"/>
    <w:rsid w:val="5D78700F"/>
    <w:rsid w:val="5D7A3559"/>
    <w:rsid w:val="5D815BBF"/>
    <w:rsid w:val="5D833CEE"/>
    <w:rsid w:val="5D8C4E0A"/>
    <w:rsid w:val="5D8F7B02"/>
    <w:rsid w:val="5D921A3A"/>
    <w:rsid w:val="5D923B8C"/>
    <w:rsid w:val="5D942B2F"/>
    <w:rsid w:val="5D975399"/>
    <w:rsid w:val="5D980DF4"/>
    <w:rsid w:val="5D983E4E"/>
    <w:rsid w:val="5D986262"/>
    <w:rsid w:val="5D9F6638"/>
    <w:rsid w:val="5DA53CBD"/>
    <w:rsid w:val="5DA862C6"/>
    <w:rsid w:val="5DAE05EE"/>
    <w:rsid w:val="5DAF26F5"/>
    <w:rsid w:val="5DB373F9"/>
    <w:rsid w:val="5DB412DF"/>
    <w:rsid w:val="5DC154AE"/>
    <w:rsid w:val="5DC61285"/>
    <w:rsid w:val="5DC64AB5"/>
    <w:rsid w:val="5DC9299A"/>
    <w:rsid w:val="5DD066BF"/>
    <w:rsid w:val="5DD22EFD"/>
    <w:rsid w:val="5DD25D95"/>
    <w:rsid w:val="5DD35E71"/>
    <w:rsid w:val="5DD44A9B"/>
    <w:rsid w:val="5DD52EC2"/>
    <w:rsid w:val="5DD71A06"/>
    <w:rsid w:val="5DE6390B"/>
    <w:rsid w:val="5DE71B9B"/>
    <w:rsid w:val="5DE80D57"/>
    <w:rsid w:val="5DE86421"/>
    <w:rsid w:val="5DEA15AE"/>
    <w:rsid w:val="5DEA58D7"/>
    <w:rsid w:val="5DEB280C"/>
    <w:rsid w:val="5DF25E6B"/>
    <w:rsid w:val="5DF50286"/>
    <w:rsid w:val="5DF56031"/>
    <w:rsid w:val="5DF666F9"/>
    <w:rsid w:val="5DFC62CD"/>
    <w:rsid w:val="5DFE1C3D"/>
    <w:rsid w:val="5DFF3DEC"/>
    <w:rsid w:val="5E067C21"/>
    <w:rsid w:val="5E09559D"/>
    <w:rsid w:val="5E0C4AEB"/>
    <w:rsid w:val="5E0F1A19"/>
    <w:rsid w:val="5E126FC8"/>
    <w:rsid w:val="5E204E4F"/>
    <w:rsid w:val="5E211400"/>
    <w:rsid w:val="5E2152FD"/>
    <w:rsid w:val="5E256AFA"/>
    <w:rsid w:val="5E2A2125"/>
    <w:rsid w:val="5E2A5245"/>
    <w:rsid w:val="5E2E45F5"/>
    <w:rsid w:val="5E381ECD"/>
    <w:rsid w:val="5E3A4775"/>
    <w:rsid w:val="5E3B1C98"/>
    <w:rsid w:val="5E4254DB"/>
    <w:rsid w:val="5E477EAE"/>
    <w:rsid w:val="5E486BD6"/>
    <w:rsid w:val="5E492787"/>
    <w:rsid w:val="5E4A5023"/>
    <w:rsid w:val="5E4C795A"/>
    <w:rsid w:val="5E4F1073"/>
    <w:rsid w:val="5E515E4C"/>
    <w:rsid w:val="5E530709"/>
    <w:rsid w:val="5E562029"/>
    <w:rsid w:val="5E5B1B31"/>
    <w:rsid w:val="5E5B34AF"/>
    <w:rsid w:val="5E5E01B2"/>
    <w:rsid w:val="5E5E71A2"/>
    <w:rsid w:val="5E614BD5"/>
    <w:rsid w:val="5E615ED4"/>
    <w:rsid w:val="5E62002E"/>
    <w:rsid w:val="5E65126A"/>
    <w:rsid w:val="5E69681E"/>
    <w:rsid w:val="5E705C66"/>
    <w:rsid w:val="5E7267F2"/>
    <w:rsid w:val="5E76039C"/>
    <w:rsid w:val="5E780A04"/>
    <w:rsid w:val="5E7C4953"/>
    <w:rsid w:val="5E852172"/>
    <w:rsid w:val="5E85546C"/>
    <w:rsid w:val="5E8B2B96"/>
    <w:rsid w:val="5E910E34"/>
    <w:rsid w:val="5E9420BF"/>
    <w:rsid w:val="5E9740E9"/>
    <w:rsid w:val="5E9B6F80"/>
    <w:rsid w:val="5E9E0C8A"/>
    <w:rsid w:val="5E9F472D"/>
    <w:rsid w:val="5E9F6A8D"/>
    <w:rsid w:val="5EA431FE"/>
    <w:rsid w:val="5EA76F1E"/>
    <w:rsid w:val="5EAB15FA"/>
    <w:rsid w:val="5EAC5E1F"/>
    <w:rsid w:val="5EB5510D"/>
    <w:rsid w:val="5EB563D5"/>
    <w:rsid w:val="5EB57A44"/>
    <w:rsid w:val="5EB635F2"/>
    <w:rsid w:val="5EB86AF5"/>
    <w:rsid w:val="5EBB0FA2"/>
    <w:rsid w:val="5EBF6480"/>
    <w:rsid w:val="5EC114CC"/>
    <w:rsid w:val="5ED837A7"/>
    <w:rsid w:val="5ED83A6B"/>
    <w:rsid w:val="5EE36216"/>
    <w:rsid w:val="5EE8497A"/>
    <w:rsid w:val="5EEA24D3"/>
    <w:rsid w:val="5EED31CF"/>
    <w:rsid w:val="5EEE3322"/>
    <w:rsid w:val="5EF156F0"/>
    <w:rsid w:val="5EF422FC"/>
    <w:rsid w:val="5EF56BCD"/>
    <w:rsid w:val="5EF95A49"/>
    <w:rsid w:val="5EFF150E"/>
    <w:rsid w:val="5F021B76"/>
    <w:rsid w:val="5F03465D"/>
    <w:rsid w:val="5F0367F2"/>
    <w:rsid w:val="5F05522A"/>
    <w:rsid w:val="5F0813EE"/>
    <w:rsid w:val="5F0A25C6"/>
    <w:rsid w:val="5F121D6F"/>
    <w:rsid w:val="5F1631E3"/>
    <w:rsid w:val="5F1C5B9B"/>
    <w:rsid w:val="5F1E209F"/>
    <w:rsid w:val="5F1F2410"/>
    <w:rsid w:val="5F201E7B"/>
    <w:rsid w:val="5F262DDB"/>
    <w:rsid w:val="5F276DA9"/>
    <w:rsid w:val="5F2922AC"/>
    <w:rsid w:val="5F29784F"/>
    <w:rsid w:val="5F2D379E"/>
    <w:rsid w:val="5F3076FC"/>
    <w:rsid w:val="5F32144E"/>
    <w:rsid w:val="5F3715C2"/>
    <w:rsid w:val="5F390348"/>
    <w:rsid w:val="5F3B6A5A"/>
    <w:rsid w:val="5F42158C"/>
    <w:rsid w:val="5F46213C"/>
    <w:rsid w:val="5F4750E0"/>
    <w:rsid w:val="5F4A33AE"/>
    <w:rsid w:val="5F4E2BDC"/>
    <w:rsid w:val="5F517BED"/>
    <w:rsid w:val="5F5626EE"/>
    <w:rsid w:val="5F5B7104"/>
    <w:rsid w:val="5F75201C"/>
    <w:rsid w:val="5F7713E3"/>
    <w:rsid w:val="5F7C42B5"/>
    <w:rsid w:val="5F7F0E21"/>
    <w:rsid w:val="5F801D8C"/>
    <w:rsid w:val="5F857143"/>
    <w:rsid w:val="5F8800C7"/>
    <w:rsid w:val="5F896117"/>
    <w:rsid w:val="5F897C64"/>
    <w:rsid w:val="5F8C30B2"/>
    <w:rsid w:val="5F8C7557"/>
    <w:rsid w:val="5F957C74"/>
    <w:rsid w:val="5F9A4C4E"/>
    <w:rsid w:val="5F9A5EE2"/>
    <w:rsid w:val="5F9B3B4B"/>
    <w:rsid w:val="5F9C700A"/>
    <w:rsid w:val="5F9D47EA"/>
    <w:rsid w:val="5FA3583A"/>
    <w:rsid w:val="5FA9244C"/>
    <w:rsid w:val="5FAD0819"/>
    <w:rsid w:val="5FAD47CB"/>
    <w:rsid w:val="5FAD5429"/>
    <w:rsid w:val="5FAE737E"/>
    <w:rsid w:val="5FB40A0C"/>
    <w:rsid w:val="5FB40BFB"/>
    <w:rsid w:val="5FB721A3"/>
    <w:rsid w:val="5FB92148"/>
    <w:rsid w:val="5FBC5146"/>
    <w:rsid w:val="5FBD3BB0"/>
    <w:rsid w:val="5FBF2BEC"/>
    <w:rsid w:val="5FC51AC5"/>
    <w:rsid w:val="5FD52EDD"/>
    <w:rsid w:val="5FDA1C93"/>
    <w:rsid w:val="5FDD3055"/>
    <w:rsid w:val="5FDE6397"/>
    <w:rsid w:val="5FDF0416"/>
    <w:rsid w:val="5FDF4931"/>
    <w:rsid w:val="5FE743AF"/>
    <w:rsid w:val="5FE7723D"/>
    <w:rsid w:val="5FE923E7"/>
    <w:rsid w:val="5FE96E67"/>
    <w:rsid w:val="5FEA4CFF"/>
    <w:rsid w:val="5FEB0C48"/>
    <w:rsid w:val="5FEC5946"/>
    <w:rsid w:val="5FEC77D9"/>
    <w:rsid w:val="5FF02075"/>
    <w:rsid w:val="5FF03C5E"/>
    <w:rsid w:val="5FFD5B08"/>
    <w:rsid w:val="600172AC"/>
    <w:rsid w:val="60027BAE"/>
    <w:rsid w:val="600864B9"/>
    <w:rsid w:val="600A1215"/>
    <w:rsid w:val="600B4226"/>
    <w:rsid w:val="600C1D11"/>
    <w:rsid w:val="600C2517"/>
    <w:rsid w:val="6011398B"/>
    <w:rsid w:val="6012222A"/>
    <w:rsid w:val="60135FEC"/>
    <w:rsid w:val="60142E33"/>
    <w:rsid w:val="60152188"/>
    <w:rsid w:val="601C3C88"/>
    <w:rsid w:val="60200B75"/>
    <w:rsid w:val="602148B3"/>
    <w:rsid w:val="60255A41"/>
    <w:rsid w:val="602E7086"/>
    <w:rsid w:val="602F3586"/>
    <w:rsid w:val="602F463E"/>
    <w:rsid w:val="60335FE2"/>
    <w:rsid w:val="60356B99"/>
    <w:rsid w:val="603848FE"/>
    <w:rsid w:val="603A74CC"/>
    <w:rsid w:val="603B0FE8"/>
    <w:rsid w:val="604575B0"/>
    <w:rsid w:val="604A5C07"/>
    <w:rsid w:val="604B6E16"/>
    <w:rsid w:val="604F208F"/>
    <w:rsid w:val="605170EC"/>
    <w:rsid w:val="60544BD3"/>
    <w:rsid w:val="60585E34"/>
    <w:rsid w:val="605B2B1E"/>
    <w:rsid w:val="60606DC6"/>
    <w:rsid w:val="606564ED"/>
    <w:rsid w:val="60672FB9"/>
    <w:rsid w:val="60685AE3"/>
    <w:rsid w:val="60697CFD"/>
    <w:rsid w:val="606A04A2"/>
    <w:rsid w:val="606B1E26"/>
    <w:rsid w:val="606E2E2E"/>
    <w:rsid w:val="607328D4"/>
    <w:rsid w:val="6079430E"/>
    <w:rsid w:val="607B30AB"/>
    <w:rsid w:val="607F0719"/>
    <w:rsid w:val="60842EB0"/>
    <w:rsid w:val="60895F0A"/>
    <w:rsid w:val="608A69F1"/>
    <w:rsid w:val="608C1356"/>
    <w:rsid w:val="608C6719"/>
    <w:rsid w:val="608E51C0"/>
    <w:rsid w:val="60905E7A"/>
    <w:rsid w:val="60916DAA"/>
    <w:rsid w:val="60932AD2"/>
    <w:rsid w:val="60A36AD8"/>
    <w:rsid w:val="60A41892"/>
    <w:rsid w:val="60A62B89"/>
    <w:rsid w:val="60A67452"/>
    <w:rsid w:val="60AD45C8"/>
    <w:rsid w:val="60AD5CAC"/>
    <w:rsid w:val="60B13F43"/>
    <w:rsid w:val="60B17F15"/>
    <w:rsid w:val="60B23567"/>
    <w:rsid w:val="60B44F68"/>
    <w:rsid w:val="60B46AAD"/>
    <w:rsid w:val="60B61505"/>
    <w:rsid w:val="60BA4A73"/>
    <w:rsid w:val="60BE5EB2"/>
    <w:rsid w:val="60C24F4E"/>
    <w:rsid w:val="60C36191"/>
    <w:rsid w:val="60C66EDC"/>
    <w:rsid w:val="60C765FD"/>
    <w:rsid w:val="60C9054F"/>
    <w:rsid w:val="60CB7A19"/>
    <w:rsid w:val="60CD40E7"/>
    <w:rsid w:val="60CE3C62"/>
    <w:rsid w:val="60CF386D"/>
    <w:rsid w:val="60D04DCB"/>
    <w:rsid w:val="60DB4245"/>
    <w:rsid w:val="60DC07FE"/>
    <w:rsid w:val="60DC76F4"/>
    <w:rsid w:val="60DD3B2B"/>
    <w:rsid w:val="60DE0679"/>
    <w:rsid w:val="60DE0A49"/>
    <w:rsid w:val="60DF0DA4"/>
    <w:rsid w:val="60E24E81"/>
    <w:rsid w:val="60E27A91"/>
    <w:rsid w:val="60E909A9"/>
    <w:rsid w:val="60EC0F7C"/>
    <w:rsid w:val="60F45ED6"/>
    <w:rsid w:val="60F53E7E"/>
    <w:rsid w:val="60F96CE6"/>
    <w:rsid w:val="60FA6CFF"/>
    <w:rsid w:val="610015D3"/>
    <w:rsid w:val="610408B9"/>
    <w:rsid w:val="61042EF3"/>
    <w:rsid w:val="61051BBD"/>
    <w:rsid w:val="61096932"/>
    <w:rsid w:val="610F4DB2"/>
    <w:rsid w:val="61101848"/>
    <w:rsid w:val="61132CDC"/>
    <w:rsid w:val="61162110"/>
    <w:rsid w:val="611C1A05"/>
    <w:rsid w:val="611D39E1"/>
    <w:rsid w:val="611F5B3F"/>
    <w:rsid w:val="61206B0C"/>
    <w:rsid w:val="6127726D"/>
    <w:rsid w:val="612877D3"/>
    <w:rsid w:val="612B54A5"/>
    <w:rsid w:val="6136238C"/>
    <w:rsid w:val="61376642"/>
    <w:rsid w:val="61397A3C"/>
    <w:rsid w:val="61400CDE"/>
    <w:rsid w:val="61406388"/>
    <w:rsid w:val="61442EE7"/>
    <w:rsid w:val="614B3E16"/>
    <w:rsid w:val="614B5A3A"/>
    <w:rsid w:val="614D563F"/>
    <w:rsid w:val="61537C46"/>
    <w:rsid w:val="615C5D9F"/>
    <w:rsid w:val="615C6485"/>
    <w:rsid w:val="615D4CDD"/>
    <w:rsid w:val="61615B8B"/>
    <w:rsid w:val="616366D4"/>
    <w:rsid w:val="61651BD7"/>
    <w:rsid w:val="616C4DE5"/>
    <w:rsid w:val="61716EF0"/>
    <w:rsid w:val="6173696E"/>
    <w:rsid w:val="61737BEA"/>
    <w:rsid w:val="617514C0"/>
    <w:rsid w:val="617607B4"/>
    <w:rsid w:val="617637D2"/>
    <w:rsid w:val="61791595"/>
    <w:rsid w:val="617A7D6C"/>
    <w:rsid w:val="617B3D7A"/>
    <w:rsid w:val="61885FA8"/>
    <w:rsid w:val="61895020"/>
    <w:rsid w:val="618A154C"/>
    <w:rsid w:val="618B276D"/>
    <w:rsid w:val="618D233C"/>
    <w:rsid w:val="618E5E5A"/>
    <w:rsid w:val="618F3865"/>
    <w:rsid w:val="619A462F"/>
    <w:rsid w:val="619B42AF"/>
    <w:rsid w:val="619E0173"/>
    <w:rsid w:val="61A161B8"/>
    <w:rsid w:val="61A306B9"/>
    <w:rsid w:val="61A5455E"/>
    <w:rsid w:val="61AA30FD"/>
    <w:rsid w:val="61AC4E41"/>
    <w:rsid w:val="61AF2F50"/>
    <w:rsid w:val="61B16453"/>
    <w:rsid w:val="61B72E44"/>
    <w:rsid w:val="61B81489"/>
    <w:rsid w:val="61B86097"/>
    <w:rsid w:val="61BF3DB8"/>
    <w:rsid w:val="61C41854"/>
    <w:rsid w:val="61C52AFE"/>
    <w:rsid w:val="61C53678"/>
    <w:rsid w:val="61CE0859"/>
    <w:rsid w:val="61D23CDA"/>
    <w:rsid w:val="61D87997"/>
    <w:rsid w:val="61DD7FED"/>
    <w:rsid w:val="61E05150"/>
    <w:rsid w:val="61E42DF4"/>
    <w:rsid w:val="61E8700C"/>
    <w:rsid w:val="61EA78B2"/>
    <w:rsid w:val="61ED10FA"/>
    <w:rsid w:val="61F0228C"/>
    <w:rsid w:val="61F17755"/>
    <w:rsid w:val="61F247C1"/>
    <w:rsid w:val="61F26E3A"/>
    <w:rsid w:val="61F85D19"/>
    <w:rsid w:val="61FA752C"/>
    <w:rsid w:val="61FE2A7A"/>
    <w:rsid w:val="62004DAE"/>
    <w:rsid w:val="62011343"/>
    <w:rsid w:val="62064839"/>
    <w:rsid w:val="620938C2"/>
    <w:rsid w:val="621177EF"/>
    <w:rsid w:val="62123CC0"/>
    <w:rsid w:val="621931D5"/>
    <w:rsid w:val="622021A5"/>
    <w:rsid w:val="62213C16"/>
    <w:rsid w:val="62292C19"/>
    <w:rsid w:val="622A6537"/>
    <w:rsid w:val="622D678E"/>
    <w:rsid w:val="623549FF"/>
    <w:rsid w:val="62361BC5"/>
    <w:rsid w:val="62375779"/>
    <w:rsid w:val="623C3567"/>
    <w:rsid w:val="623F0164"/>
    <w:rsid w:val="62403B08"/>
    <w:rsid w:val="62444AC8"/>
    <w:rsid w:val="62450194"/>
    <w:rsid w:val="624825C2"/>
    <w:rsid w:val="625843E1"/>
    <w:rsid w:val="625958BC"/>
    <w:rsid w:val="62595967"/>
    <w:rsid w:val="625A1939"/>
    <w:rsid w:val="625F2E21"/>
    <w:rsid w:val="62602B8F"/>
    <w:rsid w:val="626165F7"/>
    <w:rsid w:val="62664272"/>
    <w:rsid w:val="62695C01"/>
    <w:rsid w:val="626A119C"/>
    <w:rsid w:val="626A5365"/>
    <w:rsid w:val="626B3862"/>
    <w:rsid w:val="626D2409"/>
    <w:rsid w:val="626E464C"/>
    <w:rsid w:val="62736B9F"/>
    <w:rsid w:val="627A1BB9"/>
    <w:rsid w:val="62802B9D"/>
    <w:rsid w:val="628B27FC"/>
    <w:rsid w:val="629167CA"/>
    <w:rsid w:val="629752F3"/>
    <w:rsid w:val="62985CE4"/>
    <w:rsid w:val="62996751"/>
    <w:rsid w:val="629E79BB"/>
    <w:rsid w:val="62A34AE2"/>
    <w:rsid w:val="62A53B23"/>
    <w:rsid w:val="62A56805"/>
    <w:rsid w:val="62AA7CF0"/>
    <w:rsid w:val="62AB1EEE"/>
    <w:rsid w:val="62AE2D6F"/>
    <w:rsid w:val="62B02AED"/>
    <w:rsid w:val="62B066A2"/>
    <w:rsid w:val="62B1767B"/>
    <w:rsid w:val="62B21879"/>
    <w:rsid w:val="62B520A1"/>
    <w:rsid w:val="62B84CFD"/>
    <w:rsid w:val="62B91881"/>
    <w:rsid w:val="62BA4707"/>
    <w:rsid w:val="62BD4E77"/>
    <w:rsid w:val="62C06045"/>
    <w:rsid w:val="62C16FAC"/>
    <w:rsid w:val="62C176E9"/>
    <w:rsid w:val="62C31F7F"/>
    <w:rsid w:val="62C44476"/>
    <w:rsid w:val="62C936CB"/>
    <w:rsid w:val="62CA1DD8"/>
    <w:rsid w:val="62CB0919"/>
    <w:rsid w:val="62D1005C"/>
    <w:rsid w:val="62D22741"/>
    <w:rsid w:val="62D27B7C"/>
    <w:rsid w:val="62DA3240"/>
    <w:rsid w:val="62DE52B2"/>
    <w:rsid w:val="62DF3642"/>
    <w:rsid w:val="62E05D2E"/>
    <w:rsid w:val="62E52526"/>
    <w:rsid w:val="62E56C37"/>
    <w:rsid w:val="62E8698C"/>
    <w:rsid w:val="62EB58F4"/>
    <w:rsid w:val="62F01A4F"/>
    <w:rsid w:val="62F82A73"/>
    <w:rsid w:val="62FA2F80"/>
    <w:rsid w:val="62FD7DE8"/>
    <w:rsid w:val="6300717D"/>
    <w:rsid w:val="630156DF"/>
    <w:rsid w:val="63037B71"/>
    <w:rsid w:val="63074C86"/>
    <w:rsid w:val="630B0D8B"/>
    <w:rsid w:val="63130619"/>
    <w:rsid w:val="63141C61"/>
    <w:rsid w:val="63142770"/>
    <w:rsid w:val="63212BDC"/>
    <w:rsid w:val="632442AB"/>
    <w:rsid w:val="63262F2A"/>
    <w:rsid w:val="632F1199"/>
    <w:rsid w:val="63302147"/>
    <w:rsid w:val="6336138B"/>
    <w:rsid w:val="63382DD7"/>
    <w:rsid w:val="633C2AAD"/>
    <w:rsid w:val="63542B2A"/>
    <w:rsid w:val="636278D7"/>
    <w:rsid w:val="63651E75"/>
    <w:rsid w:val="63654930"/>
    <w:rsid w:val="63671A0D"/>
    <w:rsid w:val="636D4873"/>
    <w:rsid w:val="636E0014"/>
    <w:rsid w:val="63716F1A"/>
    <w:rsid w:val="63721D18"/>
    <w:rsid w:val="63731937"/>
    <w:rsid w:val="6378056A"/>
    <w:rsid w:val="6378206C"/>
    <w:rsid w:val="637C103A"/>
    <w:rsid w:val="638A790F"/>
    <w:rsid w:val="638D053A"/>
    <w:rsid w:val="638E5D64"/>
    <w:rsid w:val="63901267"/>
    <w:rsid w:val="639171EE"/>
    <w:rsid w:val="639601F9"/>
    <w:rsid w:val="639759BB"/>
    <w:rsid w:val="63997450"/>
    <w:rsid w:val="639D4CF9"/>
    <w:rsid w:val="639E446A"/>
    <w:rsid w:val="63A25874"/>
    <w:rsid w:val="63A26C03"/>
    <w:rsid w:val="63A505DF"/>
    <w:rsid w:val="63A9438F"/>
    <w:rsid w:val="63AC23B4"/>
    <w:rsid w:val="63AC4497"/>
    <w:rsid w:val="63AD0E13"/>
    <w:rsid w:val="63AE4288"/>
    <w:rsid w:val="63B22CBE"/>
    <w:rsid w:val="63B73B36"/>
    <w:rsid w:val="63B74E42"/>
    <w:rsid w:val="63B75468"/>
    <w:rsid w:val="63B80E7F"/>
    <w:rsid w:val="63BB5ED4"/>
    <w:rsid w:val="63BC2CE5"/>
    <w:rsid w:val="63C4511B"/>
    <w:rsid w:val="63C6439D"/>
    <w:rsid w:val="63C9455E"/>
    <w:rsid w:val="63C952A6"/>
    <w:rsid w:val="63CC7DF1"/>
    <w:rsid w:val="63CE284C"/>
    <w:rsid w:val="63CE42F2"/>
    <w:rsid w:val="63D37F49"/>
    <w:rsid w:val="63D45797"/>
    <w:rsid w:val="63D80349"/>
    <w:rsid w:val="63DA330B"/>
    <w:rsid w:val="63DF4869"/>
    <w:rsid w:val="63E31E7D"/>
    <w:rsid w:val="63E328B1"/>
    <w:rsid w:val="63E83B50"/>
    <w:rsid w:val="63E97C4A"/>
    <w:rsid w:val="63EB2BCE"/>
    <w:rsid w:val="63F02116"/>
    <w:rsid w:val="63F02585"/>
    <w:rsid w:val="63F200EB"/>
    <w:rsid w:val="63F62737"/>
    <w:rsid w:val="63F71355"/>
    <w:rsid w:val="63F71F10"/>
    <w:rsid w:val="63F82D4F"/>
    <w:rsid w:val="63F86642"/>
    <w:rsid w:val="63F9476E"/>
    <w:rsid w:val="63FC0C65"/>
    <w:rsid w:val="63FC6058"/>
    <w:rsid w:val="640042AA"/>
    <w:rsid w:val="64090C82"/>
    <w:rsid w:val="640A241A"/>
    <w:rsid w:val="640B2DAF"/>
    <w:rsid w:val="641800B7"/>
    <w:rsid w:val="6419326D"/>
    <w:rsid w:val="641C702B"/>
    <w:rsid w:val="641D4987"/>
    <w:rsid w:val="641E1706"/>
    <w:rsid w:val="64210C70"/>
    <w:rsid w:val="64212D54"/>
    <w:rsid w:val="64254DEC"/>
    <w:rsid w:val="642C4FB0"/>
    <w:rsid w:val="643364F2"/>
    <w:rsid w:val="64341ABA"/>
    <w:rsid w:val="64390C64"/>
    <w:rsid w:val="64393C7E"/>
    <w:rsid w:val="64467CD3"/>
    <w:rsid w:val="64503A35"/>
    <w:rsid w:val="64541701"/>
    <w:rsid w:val="64593A59"/>
    <w:rsid w:val="64607EA1"/>
    <w:rsid w:val="6462007C"/>
    <w:rsid w:val="6464671C"/>
    <w:rsid w:val="646A5EC1"/>
    <w:rsid w:val="646B7F02"/>
    <w:rsid w:val="646D1102"/>
    <w:rsid w:val="646F5887"/>
    <w:rsid w:val="64740C81"/>
    <w:rsid w:val="64760260"/>
    <w:rsid w:val="6476415A"/>
    <w:rsid w:val="648065F1"/>
    <w:rsid w:val="64833F66"/>
    <w:rsid w:val="648A6F00"/>
    <w:rsid w:val="64901A9F"/>
    <w:rsid w:val="64964564"/>
    <w:rsid w:val="64982034"/>
    <w:rsid w:val="649877B2"/>
    <w:rsid w:val="649C7A92"/>
    <w:rsid w:val="649E0BB1"/>
    <w:rsid w:val="64A35C95"/>
    <w:rsid w:val="64A801CE"/>
    <w:rsid w:val="64AD61BC"/>
    <w:rsid w:val="64B248E8"/>
    <w:rsid w:val="64BA069F"/>
    <w:rsid w:val="64BA1C4E"/>
    <w:rsid w:val="64BC5151"/>
    <w:rsid w:val="64BD54D6"/>
    <w:rsid w:val="64C1494D"/>
    <w:rsid w:val="64C2455D"/>
    <w:rsid w:val="64C91AF8"/>
    <w:rsid w:val="64CB4E74"/>
    <w:rsid w:val="64CB623B"/>
    <w:rsid w:val="64CF29EF"/>
    <w:rsid w:val="64D11969"/>
    <w:rsid w:val="64D24A85"/>
    <w:rsid w:val="64D34550"/>
    <w:rsid w:val="64D5475B"/>
    <w:rsid w:val="64D811FE"/>
    <w:rsid w:val="64DA7F84"/>
    <w:rsid w:val="64DB5D3F"/>
    <w:rsid w:val="64DC2C29"/>
    <w:rsid w:val="64E12F7E"/>
    <w:rsid w:val="64E17ADD"/>
    <w:rsid w:val="64E3225B"/>
    <w:rsid w:val="64E6582A"/>
    <w:rsid w:val="64E95455"/>
    <w:rsid w:val="64EA0B03"/>
    <w:rsid w:val="64EB2422"/>
    <w:rsid w:val="64EB5CA0"/>
    <w:rsid w:val="64F40B2E"/>
    <w:rsid w:val="64F63874"/>
    <w:rsid w:val="64F704F2"/>
    <w:rsid w:val="64FB2FA0"/>
    <w:rsid w:val="64FC0583"/>
    <w:rsid w:val="650363C4"/>
    <w:rsid w:val="6508437C"/>
    <w:rsid w:val="650F6F00"/>
    <w:rsid w:val="65102F32"/>
    <w:rsid w:val="651365C9"/>
    <w:rsid w:val="65142294"/>
    <w:rsid w:val="65183223"/>
    <w:rsid w:val="651B4C59"/>
    <w:rsid w:val="651D4AA1"/>
    <w:rsid w:val="65293587"/>
    <w:rsid w:val="652C59DF"/>
    <w:rsid w:val="652D418B"/>
    <w:rsid w:val="652D7209"/>
    <w:rsid w:val="652E1915"/>
    <w:rsid w:val="652E1C0D"/>
    <w:rsid w:val="65310946"/>
    <w:rsid w:val="65313E54"/>
    <w:rsid w:val="65365E15"/>
    <w:rsid w:val="653811AB"/>
    <w:rsid w:val="653F1EA7"/>
    <w:rsid w:val="65406223"/>
    <w:rsid w:val="65425696"/>
    <w:rsid w:val="65434E15"/>
    <w:rsid w:val="65440B7B"/>
    <w:rsid w:val="6548383B"/>
    <w:rsid w:val="654B153D"/>
    <w:rsid w:val="654C5C79"/>
    <w:rsid w:val="65532AA7"/>
    <w:rsid w:val="65544DBB"/>
    <w:rsid w:val="65567555"/>
    <w:rsid w:val="655B7617"/>
    <w:rsid w:val="655C3270"/>
    <w:rsid w:val="655E0BCB"/>
    <w:rsid w:val="65625F7D"/>
    <w:rsid w:val="65644665"/>
    <w:rsid w:val="65662175"/>
    <w:rsid w:val="656A04B6"/>
    <w:rsid w:val="656A73B5"/>
    <w:rsid w:val="656E627A"/>
    <w:rsid w:val="656F2DF8"/>
    <w:rsid w:val="6575158B"/>
    <w:rsid w:val="657612AC"/>
    <w:rsid w:val="65780858"/>
    <w:rsid w:val="657C52F2"/>
    <w:rsid w:val="657D4E8B"/>
    <w:rsid w:val="657E5E6E"/>
    <w:rsid w:val="658B4525"/>
    <w:rsid w:val="65903942"/>
    <w:rsid w:val="65956720"/>
    <w:rsid w:val="65960E19"/>
    <w:rsid w:val="659E3231"/>
    <w:rsid w:val="65AD61E5"/>
    <w:rsid w:val="65B03013"/>
    <w:rsid w:val="65B06CE3"/>
    <w:rsid w:val="65B14764"/>
    <w:rsid w:val="65B31E66"/>
    <w:rsid w:val="65B41E9D"/>
    <w:rsid w:val="65B5215F"/>
    <w:rsid w:val="65B768E3"/>
    <w:rsid w:val="65BC5A99"/>
    <w:rsid w:val="65C123C3"/>
    <w:rsid w:val="65C26CEA"/>
    <w:rsid w:val="65C70C5C"/>
    <w:rsid w:val="65C772E5"/>
    <w:rsid w:val="65D20F75"/>
    <w:rsid w:val="65D438ED"/>
    <w:rsid w:val="65D56B67"/>
    <w:rsid w:val="65D66DA2"/>
    <w:rsid w:val="65DB75F1"/>
    <w:rsid w:val="65DF1188"/>
    <w:rsid w:val="65E0765B"/>
    <w:rsid w:val="65E15748"/>
    <w:rsid w:val="65E33697"/>
    <w:rsid w:val="65EA6944"/>
    <w:rsid w:val="65EC524F"/>
    <w:rsid w:val="65EC5602"/>
    <w:rsid w:val="65ED63F2"/>
    <w:rsid w:val="65EE67C8"/>
    <w:rsid w:val="65F24734"/>
    <w:rsid w:val="65F57373"/>
    <w:rsid w:val="65F94B59"/>
    <w:rsid w:val="65FB31BC"/>
    <w:rsid w:val="65FF435D"/>
    <w:rsid w:val="66001F65"/>
    <w:rsid w:val="66030025"/>
    <w:rsid w:val="66035137"/>
    <w:rsid w:val="66052FAC"/>
    <w:rsid w:val="6606544B"/>
    <w:rsid w:val="66082BF5"/>
    <w:rsid w:val="660D37F9"/>
    <w:rsid w:val="66122496"/>
    <w:rsid w:val="66131902"/>
    <w:rsid w:val="66170D0A"/>
    <w:rsid w:val="66172236"/>
    <w:rsid w:val="661B3636"/>
    <w:rsid w:val="66246CA2"/>
    <w:rsid w:val="662A642A"/>
    <w:rsid w:val="662D1176"/>
    <w:rsid w:val="663319D5"/>
    <w:rsid w:val="66344D3E"/>
    <w:rsid w:val="66355577"/>
    <w:rsid w:val="66380E49"/>
    <w:rsid w:val="663941C8"/>
    <w:rsid w:val="663E0C09"/>
    <w:rsid w:val="663E4C50"/>
    <w:rsid w:val="66434C02"/>
    <w:rsid w:val="6645416B"/>
    <w:rsid w:val="664809B6"/>
    <w:rsid w:val="664C7D6C"/>
    <w:rsid w:val="664D45E3"/>
    <w:rsid w:val="66524BB1"/>
    <w:rsid w:val="66561FB4"/>
    <w:rsid w:val="66564EF2"/>
    <w:rsid w:val="6660100D"/>
    <w:rsid w:val="66684444"/>
    <w:rsid w:val="666C6900"/>
    <w:rsid w:val="666D64AE"/>
    <w:rsid w:val="66701463"/>
    <w:rsid w:val="66702FE2"/>
    <w:rsid w:val="66716DA1"/>
    <w:rsid w:val="667322A4"/>
    <w:rsid w:val="66762349"/>
    <w:rsid w:val="667941AD"/>
    <w:rsid w:val="667B76B0"/>
    <w:rsid w:val="667D49B7"/>
    <w:rsid w:val="668001BE"/>
    <w:rsid w:val="66830A2E"/>
    <w:rsid w:val="66862557"/>
    <w:rsid w:val="66876D7B"/>
    <w:rsid w:val="668B7920"/>
    <w:rsid w:val="668B794B"/>
    <w:rsid w:val="66952E46"/>
    <w:rsid w:val="6697332D"/>
    <w:rsid w:val="66995B6D"/>
    <w:rsid w:val="669B7230"/>
    <w:rsid w:val="669D1089"/>
    <w:rsid w:val="669D7455"/>
    <w:rsid w:val="669F0B6A"/>
    <w:rsid w:val="66A32DF3"/>
    <w:rsid w:val="66A9277E"/>
    <w:rsid w:val="66AB2E08"/>
    <w:rsid w:val="66AB7181"/>
    <w:rsid w:val="66AC3703"/>
    <w:rsid w:val="66B37CCD"/>
    <w:rsid w:val="66B57A72"/>
    <w:rsid w:val="66B6138C"/>
    <w:rsid w:val="66B83C92"/>
    <w:rsid w:val="66BC09BE"/>
    <w:rsid w:val="66BD4027"/>
    <w:rsid w:val="66C579F8"/>
    <w:rsid w:val="66CB2F60"/>
    <w:rsid w:val="66D269B8"/>
    <w:rsid w:val="66D40392"/>
    <w:rsid w:val="66D51186"/>
    <w:rsid w:val="66D749EB"/>
    <w:rsid w:val="66D877A1"/>
    <w:rsid w:val="66DB1D0C"/>
    <w:rsid w:val="66DF2181"/>
    <w:rsid w:val="66E369B3"/>
    <w:rsid w:val="66E36E0F"/>
    <w:rsid w:val="66E37035"/>
    <w:rsid w:val="66E77065"/>
    <w:rsid w:val="66EB236B"/>
    <w:rsid w:val="66EB2D47"/>
    <w:rsid w:val="66F128D5"/>
    <w:rsid w:val="66F228CC"/>
    <w:rsid w:val="66FA5A00"/>
    <w:rsid w:val="670C0B07"/>
    <w:rsid w:val="670C5ACC"/>
    <w:rsid w:val="670D7BBA"/>
    <w:rsid w:val="670D7F7C"/>
    <w:rsid w:val="670E334D"/>
    <w:rsid w:val="671208AB"/>
    <w:rsid w:val="6712578C"/>
    <w:rsid w:val="671A0990"/>
    <w:rsid w:val="671F678D"/>
    <w:rsid w:val="672020AD"/>
    <w:rsid w:val="672471EC"/>
    <w:rsid w:val="672742CC"/>
    <w:rsid w:val="672905F1"/>
    <w:rsid w:val="672917F1"/>
    <w:rsid w:val="672A3FD1"/>
    <w:rsid w:val="672C29F5"/>
    <w:rsid w:val="672C52D8"/>
    <w:rsid w:val="67343FFB"/>
    <w:rsid w:val="67352362"/>
    <w:rsid w:val="67356ADF"/>
    <w:rsid w:val="673D776E"/>
    <w:rsid w:val="67405CEC"/>
    <w:rsid w:val="674162CB"/>
    <w:rsid w:val="67475AFF"/>
    <w:rsid w:val="67490265"/>
    <w:rsid w:val="674C7A92"/>
    <w:rsid w:val="674E41C6"/>
    <w:rsid w:val="6750098D"/>
    <w:rsid w:val="67505682"/>
    <w:rsid w:val="67562897"/>
    <w:rsid w:val="67570318"/>
    <w:rsid w:val="675763D2"/>
    <w:rsid w:val="675A0292"/>
    <w:rsid w:val="675F65EF"/>
    <w:rsid w:val="676234EB"/>
    <w:rsid w:val="676461AE"/>
    <w:rsid w:val="6764762E"/>
    <w:rsid w:val="676A3053"/>
    <w:rsid w:val="676B1374"/>
    <w:rsid w:val="676C3AD5"/>
    <w:rsid w:val="676D103E"/>
    <w:rsid w:val="677101EA"/>
    <w:rsid w:val="6775521D"/>
    <w:rsid w:val="67760E10"/>
    <w:rsid w:val="6779409B"/>
    <w:rsid w:val="67795758"/>
    <w:rsid w:val="677D2D9C"/>
    <w:rsid w:val="67864EE6"/>
    <w:rsid w:val="67881DD7"/>
    <w:rsid w:val="6790433B"/>
    <w:rsid w:val="67930CD1"/>
    <w:rsid w:val="679434FA"/>
    <w:rsid w:val="67965BDA"/>
    <w:rsid w:val="679A6C8F"/>
    <w:rsid w:val="679B1D06"/>
    <w:rsid w:val="679D5209"/>
    <w:rsid w:val="67A0618E"/>
    <w:rsid w:val="67A22638"/>
    <w:rsid w:val="67A331B0"/>
    <w:rsid w:val="67A80FBA"/>
    <w:rsid w:val="67AA0B45"/>
    <w:rsid w:val="67AA4A72"/>
    <w:rsid w:val="67B13943"/>
    <w:rsid w:val="67B32C30"/>
    <w:rsid w:val="67B71DDF"/>
    <w:rsid w:val="67B87355"/>
    <w:rsid w:val="67C14ABA"/>
    <w:rsid w:val="67CA74AA"/>
    <w:rsid w:val="67CB034E"/>
    <w:rsid w:val="67D078F1"/>
    <w:rsid w:val="67D21ABD"/>
    <w:rsid w:val="67D350AF"/>
    <w:rsid w:val="67D36A06"/>
    <w:rsid w:val="67D46260"/>
    <w:rsid w:val="67D615CC"/>
    <w:rsid w:val="67D677D3"/>
    <w:rsid w:val="67D740EB"/>
    <w:rsid w:val="67D75864"/>
    <w:rsid w:val="67DC118C"/>
    <w:rsid w:val="67DC6FFD"/>
    <w:rsid w:val="67DC74A5"/>
    <w:rsid w:val="67DF0376"/>
    <w:rsid w:val="67E01B32"/>
    <w:rsid w:val="67E31201"/>
    <w:rsid w:val="67E54526"/>
    <w:rsid w:val="67E62186"/>
    <w:rsid w:val="67E66449"/>
    <w:rsid w:val="67E729B5"/>
    <w:rsid w:val="67E839CE"/>
    <w:rsid w:val="67EC7CE6"/>
    <w:rsid w:val="67EF1931"/>
    <w:rsid w:val="67F260FC"/>
    <w:rsid w:val="67F37917"/>
    <w:rsid w:val="67F85DF9"/>
    <w:rsid w:val="67FB3138"/>
    <w:rsid w:val="67FB68A8"/>
    <w:rsid w:val="67FC1211"/>
    <w:rsid w:val="67FC335C"/>
    <w:rsid w:val="68002D30"/>
    <w:rsid w:val="6808712A"/>
    <w:rsid w:val="681649EB"/>
    <w:rsid w:val="68184B53"/>
    <w:rsid w:val="6824040F"/>
    <w:rsid w:val="682811D5"/>
    <w:rsid w:val="6828190E"/>
    <w:rsid w:val="682C4F9D"/>
    <w:rsid w:val="683154BF"/>
    <w:rsid w:val="68326D82"/>
    <w:rsid w:val="68336A0B"/>
    <w:rsid w:val="68341AB2"/>
    <w:rsid w:val="68352D11"/>
    <w:rsid w:val="6836320A"/>
    <w:rsid w:val="68407407"/>
    <w:rsid w:val="68410697"/>
    <w:rsid w:val="68414470"/>
    <w:rsid w:val="68431713"/>
    <w:rsid w:val="6846570A"/>
    <w:rsid w:val="684D6DAD"/>
    <w:rsid w:val="68502004"/>
    <w:rsid w:val="685314B5"/>
    <w:rsid w:val="68537BAB"/>
    <w:rsid w:val="6855023B"/>
    <w:rsid w:val="68581E31"/>
    <w:rsid w:val="6858515E"/>
    <w:rsid w:val="685A51E4"/>
    <w:rsid w:val="685B0A60"/>
    <w:rsid w:val="68665ABD"/>
    <w:rsid w:val="686B36C2"/>
    <w:rsid w:val="68714CAC"/>
    <w:rsid w:val="687C04D8"/>
    <w:rsid w:val="688167F8"/>
    <w:rsid w:val="68822004"/>
    <w:rsid w:val="68822858"/>
    <w:rsid w:val="68832E51"/>
    <w:rsid w:val="68891054"/>
    <w:rsid w:val="68896522"/>
    <w:rsid w:val="688C6E6F"/>
    <w:rsid w:val="688E2B0E"/>
    <w:rsid w:val="6890193C"/>
    <w:rsid w:val="6897399D"/>
    <w:rsid w:val="689A2350"/>
    <w:rsid w:val="68A32539"/>
    <w:rsid w:val="68A846EB"/>
    <w:rsid w:val="68AA15C8"/>
    <w:rsid w:val="68AB7F67"/>
    <w:rsid w:val="68AE1BBA"/>
    <w:rsid w:val="68B73D94"/>
    <w:rsid w:val="68B774AE"/>
    <w:rsid w:val="68B8474F"/>
    <w:rsid w:val="68B90C74"/>
    <w:rsid w:val="68BA31A9"/>
    <w:rsid w:val="68BE43E7"/>
    <w:rsid w:val="68C00A0C"/>
    <w:rsid w:val="68C04948"/>
    <w:rsid w:val="68C218A5"/>
    <w:rsid w:val="68D051C7"/>
    <w:rsid w:val="68D54113"/>
    <w:rsid w:val="68D57981"/>
    <w:rsid w:val="68DD2918"/>
    <w:rsid w:val="68E20215"/>
    <w:rsid w:val="68E42721"/>
    <w:rsid w:val="68E72403"/>
    <w:rsid w:val="68EB61B0"/>
    <w:rsid w:val="68EE7135"/>
    <w:rsid w:val="68F20FBB"/>
    <w:rsid w:val="68F60DA3"/>
    <w:rsid w:val="68F81105"/>
    <w:rsid w:val="68F954C6"/>
    <w:rsid w:val="68FC0C10"/>
    <w:rsid w:val="6901117A"/>
    <w:rsid w:val="690451D8"/>
    <w:rsid w:val="69045BBE"/>
    <w:rsid w:val="69065CF5"/>
    <w:rsid w:val="690B0E24"/>
    <w:rsid w:val="690B1C18"/>
    <w:rsid w:val="690F3695"/>
    <w:rsid w:val="690F7FA1"/>
    <w:rsid w:val="691205EE"/>
    <w:rsid w:val="69136070"/>
    <w:rsid w:val="6917642D"/>
    <w:rsid w:val="69184509"/>
    <w:rsid w:val="69195D75"/>
    <w:rsid w:val="691C0750"/>
    <w:rsid w:val="691C4781"/>
    <w:rsid w:val="69204D33"/>
    <w:rsid w:val="6921668A"/>
    <w:rsid w:val="69232668"/>
    <w:rsid w:val="69270EB3"/>
    <w:rsid w:val="69294202"/>
    <w:rsid w:val="692A2FBC"/>
    <w:rsid w:val="692F4CC3"/>
    <w:rsid w:val="69305620"/>
    <w:rsid w:val="69320357"/>
    <w:rsid w:val="693350A2"/>
    <w:rsid w:val="69351AA8"/>
    <w:rsid w:val="6935775D"/>
    <w:rsid w:val="693A1167"/>
    <w:rsid w:val="693B6F99"/>
    <w:rsid w:val="693C48AF"/>
    <w:rsid w:val="69404167"/>
    <w:rsid w:val="69406A7D"/>
    <w:rsid w:val="69430DBD"/>
    <w:rsid w:val="694418B7"/>
    <w:rsid w:val="694542C0"/>
    <w:rsid w:val="69456CD5"/>
    <w:rsid w:val="69482CC7"/>
    <w:rsid w:val="694E29D2"/>
    <w:rsid w:val="694E673D"/>
    <w:rsid w:val="695113D8"/>
    <w:rsid w:val="69513114"/>
    <w:rsid w:val="69514169"/>
    <w:rsid w:val="695470CC"/>
    <w:rsid w:val="695958FD"/>
    <w:rsid w:val="695C5AE6"/>
    <w:rsid w:val="695D1435"/>
    <w:rsid w:val="695E51D0"/>
    <w:rsid w:val="695F67B7"/>
    <w:rsid w:val="6960616F"/>
    <w:rsid w:val="6966669A"/>
    <w:rsid w:val="696F2687"/>
    <w:rsid w:val="697355CD"/>
    <w:rsid w:val="69765BCB"/>
    <w:rsid w:val="6976716E"/>
    <w:rsid w:val="6983542A"/>
    <w:rsid w:val="698526F4"/>
    <w:rsid w:val="69897805"/>
    <w:rsid w:val="698A3880"/>
    <w:rsid w:val="698C4031"/>
    <w:rsid w:val="69925B5D"/>
    <w:rsid w:val="69933C03"/>
    <w:rsid w:val="699425C6"/>
    <w:rsid w:val="69966649"/>
    <w:rsid w:val="699D06CF"/>
    <w:rsid w:val="69AA0425"/>
    <w:rsid w:val="69AA5692"/>
    <w:rsid w:val="69B00F7F"/>
    <w:rsid w:val="69B40066"/>
    <w:rsid w:val="69B71134"/>
    <w:rsid w:val="69C0264B"/>
    <w:rsid w:val="69C06E1D"/>
    <w:rsid w:val="69C61B1F"/>
    <w:rsid w:val="69CA6A1A"/>
    <w:rsid w:val="69D645E3"/>
    <w:rsid w:val="69DD7366"/>
    <w:rsid w:val="69E04F7C"/>
    <w:rsid w:val="69E07BDC"/>
    <w:rsid w:val="69EB10D3"/>
    <w:rsid w:val="69EE37F4"/>
    <w:rsid w:val="69F1251A"/>
    <w:rsid w:val="69F96048"/>
    <w:rsid w:val="69FC4BAB"/>
    <w:rsid w:val="6A017A87"/>
    <w:rsid w:val="6A025978"/>
    <w:rsid w:val="6A027DD2"/>
    <w:rsid w:val="6A073541"/>
    <w:rsid w:val="6A0A5AAF"/>
    <w:rsid w:val="6A0D3D09"/>
    <w:rsid w:val="6A0D6AFB"/>
    <w:rsid w:val="6A1B02CB"/>
    <w:rsid w:val="6A1C16BB"/>
    <w:rsid w:val="6A1D274C"/>
    <w:rsid w:val="6A1D3734"/>
    <w:rsid w:val="6A1F5485"/>
    <w:rsid w:val="6A260D99"/>
    <w:rsid w:val="6A2D5314"/>
    <w:rsid w:val="6A302A3B"/>
    <w:rsid w:val="6A3137ED"/>
    <w:rsid w:val="6A336553"/>
    <w:rsid w:val="6A36763F"/>
    <w:rsid w:val="6A376FBD"/>
    <w:rsid w:val="6A420032"/>
    <w:rsid w:val="6A437A66"/>
    <w:rsid w:val="6A472918"/>
    <w:rsid w:val="6A487662"/>
    <w:rsid w:val="6A4D1DF4"/>
    <w:rsid w:val="6A4D7B89"/>
    <w:rsid w:val="6A514FC4"/>
    <w:rsid w:val="6A643591"/>
    <w:rsid w:val="6A6B462E"/>
    <w:rsid w:val="6A6C46D2"/>
    <w:rsid w:val="6A6F1FFD"/>
    <w:rsid w:val="6A7404F8"/>
    <w:rsid w:val="6A756EBE"/>
    <w:rsid w:val="6A763739"/>
    <w:rsid w:val="6A790E3A"/>
    <w:rsid w:val="6A7A6DA6"/>
    <w:rsid w:val="6A7C5642"/>
    <w:rsid w:val="6A7F391E"/>
    <w:rsid w:val="6A811ACA"/>
    <w:rsid w:val="6A83645F"/>
    <w:rsid w:val="6A89149F"/>
    <w:rsid w:val="6A8E15A3"/>
    <w:rsid w:val="6A8E319A"/>
    <w:rsid w:val="6A9830EA"/>
    <w:rsid w:val="6A9A2A13"/>
    <w:rsid w:val="6A9C1ED3"/>
    <w:rsid w:val="6A9F0D82"/>
    <w:rsid w:val="6AA06AFB"/>
    <w:rsid w:val="6AA67A68"/>
    <w:rsid w:val="6AA71F4E"/>
    <w:rsid w:val="6AAA01FD"/>
    <w:rsid w:val="6AAD1694"/>
    <w:rsid w:val="6AAD2762"/>
    <w:rsid w:val="6AB4251E"/>
    <w:rsid w:val="6AB71CFC"/>
    <w:rsid w:val="6ABD3732"/>
    <w:rsid w:val="6AC27FFF"/>
    <w:rsid w:val="6AC54B2B"/>
    <w:rsid w:val="6AC57DD4"/>
    <w:rsid w:val="6AC9403A"/>
    <w:rsid w:val="6ACA4ABD"/>
    <w:rsid w:val="6ACF4119"/>
    <w:rsid w:val="6AD050CC"/>
    <w:rsid w:val="6AD0641C"/>
    <w:rsid w:val="6AD16FF8"/>
    <w:rsid w:val="6AD26B55"/>
    <w:rsid w:val="6ADF4062"/>
    <w:rsid w:val="6AE3484F"/>
    <w:rsid w:val="6AE51765"/>
    <w:rsid w:val="6AE57C1D"/>
    <w:rsid w:val="6AE804B2"/>
    <w:rsid w:val="6AE95684"/>
    <w:rsid w:val="6AEA4972"/>
    <w:rsid w:val="6AEA5C76"/>
    <w:rsid w:val="6AEC1179"/>
    <w:rsid w:val="6AEC2DB3"/>
    <w:rsid w:val="6AF057AC"/>
    <w:rsid w:val="6AF413CC"/>
    <w:rsid w:val="6AF656AC"/>
    <w:rsid w:val="6AF77E0B"/>
    <w:rsid w:val="6AFC7ADB"/>
    <w:rsid w:val="6AFD53E5"/>
    <w:rsid w:val="6B0542A1"/>
    <w:rsid w:val="6B075969"/>
    <w:rsid w:val="6B0A61AB"/>
    <w:rsid w:val="6B0D7A86"/>
    <w:rsid w:val="6B103036"/>
    <w:rsid w:val="6B117E7A"/>
    <w:rsid w:val="6B180D44"/>
    <w:rsid w:val="6B1B1D84"/>
    <w:rsid w:val="6B1D5469"/>
    <w:rsid w:val="6B212D99"/>
    <w:rsid w:val="6B277FF0"/>
    <w:rsid w:val="6B2C2172"/>
    <w:rsid w:val="6B2C326E"/>
    <w:rsid w:val="6B2C4E3E"/>
    <w:rsid w:val="6B3017B1"/>
    <w:rsid w:val="6B302032"/>
    <w:rsid w:val="6B312BF4"/>
    <w:rsid w:val="6B3218ED"/>
    <w:rsid w:val="6B32505F"/>
    <w:rsid w:val="6B366E68"/>
    <w:rsid w:val="6B371AE8"/>
    <w:rsid w:val="6B382C73"/>
    <w:rsid w:val="6B384628"/>
    <w:rsid w:val="6B3B1C6B"/>
    <w:rsid w:val="6B3B23AD"/>
    <w:rsid w:val="6B3E4562"/>
    <w:rsid w:val="6B400723"/>
    <w:rsid w:val="6B4D037D"/>
    <w:rsid w:val="6B4D7F19"/>
    <w:rsid w:val="6B4E655D"/>
    <w:rsid w:val="6B524CA4"/>
    <w:rsid w:val="6B563D08"/>
    <w:rsid w:val="6B593D2B"/>
    <w:rsid w:val="6B5A2AAD"/>
    <w:rsid w:val="6B5C5516"/>
    <w:rsid w:val="6B602C39"/>
    <w:rsid w:val="6B604E58"/>
    <w:rsid w:val="6B645689"/>
    <w:rsid w:val="6B6A2C94"/>
    <w:rsid w:val="6B6B5226"/>
    <w:rsid w:val="6B6C07CE"/>
    <w:rsid w:val="6B7C1A71"/>
    <w:rsid w:val="6B7C37BB"/>
    <w:rsid w:val="6B7D5C20"/>
    <w:rsid w:val="6B7D64E9"/>
    <w:rsid w:val="6B851CDE"/>
    <w:rsid w:val="6B8A6929"/>
    <w:rsid w:val="6B8B66B0"/>
    <w:rsid w:val="6B8E1039"/>
    <w:rsid w:val="6B920DA7"/>
    <w:rsid w:val="6B933BC1"/>
    <w:rsid w:val="6B955A43"/>
    <w:rsid w:val="6B986646"/>
    <w:rsid w:val="6BA30EF6"/>
    <w:rsid w:val="6BA847C0"/>
    <w:rsid w:val="6BB24CCA"/>
    <w:rsid w:val="6BB35D7A"/>
    <w:rsid w:val="6BB675FC"/>
    <w:rsid w:val="6BBD110D"/>
    <w:rsid w:val="6BC11E77"/>
    <w:rsid w:val="6BC13E40"/>
    <w:rsid w:val="6BC87210"/>
    <w:rsid w:val="6BC94DB2"/>
    <w:rsid w:val="6BD15F74"/>
    <w:rsid w:val="6BD25A8E"/>
    <w:rsid w:val="6BD406DA"/>
    <w:rsid w:val="6BD45007"/>
    <w:rsid w:val="6BD46D1C"/>
    <w:rsid w:val="6BD55553"/>
    <w:rsid w:val="6BD82D5E"/>
    <w:rsid w:val="6BDB6F06"/>
    <w:rsid w:val="6BDC7DD8"/>
    <w:rsid w:val="6BE321C0"/>
    <w:rsid w:val="6BE412BB"/>
    <w:rsid w:val="6BE6646E"/>
    <w:rsid w:val="6BE82315"/>
    <w:rsid w:val="6BEE421F"/>
    <w:rsid w:val="6BEF0F25"/>
    <w:rsid w:val="6BF16601"/>
    <w:rsid w:val="6BF306A7"/>
    <w:rsid w:val="6BF56F41"/>
    <w:rsid w:val="6BF60D6B"/>
    <w:rsid w:val="6C046418"/>
    <w:rsid w:val="6C05601A"/>
    <w:rsid w:val="6C0B3F94"/>
    <w:rsid w:val="6C0D4F75"/>
    <w:rsid w:val="6C0F08F5"/>
    <w:rsid w:val="6C136D20"/>
    <w:rsid w:val="6C1655B4"/>
    <w:rsid w:val="6C172679"/>
    <w:rsid w:val="6C213470"/>
    <w:rsid w:val="6C261003"/>
    <w:rsid w:val="6C281228"/>
    <w:rsid w:val="6C2F6A61"/>
    <w:rsid w:val="6C313CFF"/>
    <w:rsid w:val="6C347A32"/>
    <w:rsid w:val="6C3A27A2"/>
    <w:rsid w:val="6C3A57AC"/>
    <w:rsid w:val="6C3A689C"/>
    <w:rsid w:val="6C4003CA"/>
    <w:rsid w:val="6C40691E"/>
    <w:rsid w:val="6C482B04"/>
    <w:rsid w:val="6C514BAC"/>
    <w:rsid w:val="6C51727C"/>
    <w:rsid w:val="6C5265BB"/>
    <w:rsid w:val="6C5267A4"/>
    <w:rsid w:val="6C5E0842"/>
    <w:rsid w:val="6C670665"/>
    <w:rsid w:val="6C675D86"/>
    <w:rsid w:val="6C696928"/>
    <w:rsid w:val="6C6B706C"/>
    <w:rsid w:val="6C734478"/>
    <w:rsid w:val="6C771BCC"/>
    <w:rsid w:val="6C793240"/>
    <w:rsid w:val="6C7D1461"/>
    <w:rsid w:val="6C7E2A4E"/>
    <w:rsid w:val="6C7F51D0"/>
    <w:rsid w:val="6C812C00"/>
    <w:rsid w:val="6C813976"/>
    <w:rsid w:val="6C825C28"/>
    <w:rsid w:val="6C826180"/>
    <w:rsid w:val="6C8717B7"/>
    <w:rsid w:val="6C8757F7"/>
    <w:rsid w:val="6C8936CB"/>
    <w:rsid w:val="6C8D28A2"/>
    <w:rsid w:val="6C906887"/>
    <w:rsid w:val="6C955BB7"/>
    <w:rsid w:val="6C976BED"/>
    <w:rsid w:val="6CA1677F"/>
    <w:rsid w:val="6CA56780"/>
    <w:rsid w:val="6CAB3E1C"/>
    <w:rsid w:val="6CAB494C"/>
    <w:rsid w:val="6CAF20DF"/>
    <w:rsid w:val="6CB12554"/>
    <w:rsid w:val="6CB31B97"/>
    <w:rsid w:val="6CB473D7"/>
    <w:rsid w:val="6CB51A69"/>
    <w:rsid w:val="6CB551B4"/>
    <w:rsid w:val="6CB730D7"/>
    <w:rsid w:val="6CBB3973"/>
    <w:rsid w:val="6CBF2D17"/>
    <w:rsid w:val="6CC402BD"/>
    <w:rsid w:val="6CD22D2B"/>
    <w:rsid w:val="6CD5451D"/>
    <w:rsid w:val="6CDB1A0D"/>
    <w:rsid w:val="6CE36503"/>
    <w:rsid w:val="6CE5593D"/>
    <w:rsid w:val="6CE6125B"/>
    <w:rsid w:val="6CE935E5"/>
    <w:rsid w:val="6CEE7645"/>
    <w:rsid w:val="6CFE0CC5"/>
    <w:rsid w:val="6D024EFD"/>
    <w:rsid w:val="6D077CEE"/>
    <w:rsid w:val="6D08585E"/>
    <w:rsid w:val="6D0B3EE2"/>
    <w:rsid w:val="6D0E711C"/>
    <w:rsid w:val="6D111D79"/>
    <w:rsid w:val="6D120AFE"/>
    <w:rsid w:val="6D142C1F"/>
    <w:rsid w:val="6D1513C3"/>
    <w:rsid w:val="6D1652FA"/>
    <w:rsid w:val="6D1A178E"/>
    <w:rsid w:val="6D1D7408"/>
    <w:rsid w:val="6D1F19E0"/>
    <w:rsid w:val="6D1F37A7"/>
    <w:rsid w:val="6D215301"/>
    <w:rsid w:val="6D221430"/>
    <w:rsid w:val="6D225938"/>
    <w:rsid w:val="6D2622D6"/>
    <w:rsid w:val="6D305E85"/>
    <w:rsid w:val="6D364995"/>
    <w:rsid w:val="6D3754BB"/>
    <w:rsid w:val="6D385CEF"/>
    <w:rsid w:val="6D3A44B1"/>
    <w:rsid w:val="6D3E4E45"/>
    <w:rsid w:val="6D446D4F"/>
    <w:rsid w:val="6D462E39"/>
    <w:rsid w:val="6D4651D9"/>
    <w:rsid w:val="6D4A04D4"/>
    <w:rsid w:val="6D4C5200"/>
    <w:rsid w:val="6D4E0963"/>
    <w:rsid w:val="6D4E3FEF"/>
    <w:rsid w:val="6D516AD9"/>
    <w:rsid w:val="6D547FBE"/>
    <w:rsid w:val="6D552910"/>
    <w:rsid w:val="6D583E26"/>
    <w:rsid w:val="6D5A732B"/>
    <w:rsid w:val="6D5D6216"/>
    <w:rsid w:val="6D5E543F"/>
    <w:rsid w:val="6D655C97"/>
    <w:rsid w:val="6D660707"/>
    <w:rsid w:val="6D6966C9"/>
    <w:rsid w:val="6D6A4A10"/>
    <w:rsid w:val="6D720ACB"/>
    <w:rsid w:val="6D780435"/>
    <w:rsid w:val="6D7875A9"/>
    <w:rsid w:val="6D7A0C98"/>
    <w:rsid w:val="6D7A3039"/>
    <w:rsid w:val="6D822B0B"/>
    <w:rsid w:val="6D82358A"/>
    <w:rsid w:val="6D8277E3"/>
    <w:rsid w:val="6D830034"/>
    <w:rsid w:val="6D9F4DE1"/>
    <w:rsid w:val="6D9F7468"/>
    <w:rsid w:val="6DA14F3C"/>
    <w:rsid w:val="6DA203ED"/>
    <w:rsid w:val="6DA37B19"/>
    <w:rsid w:val="6DA515C8"/>
    <w:rsid w:val="6DA66DF3"/>
    <w:rsid w:val="6DA96954"/>
    <w:rsid w:val="6DAA5AA5"/>
    <w:rsid w:val="6DAD2EFB"/>
    <w:rsid w:val="6DAE27F4"/>
    <w:rsid w:val="6DAE7CBE"/>
    <w:rsid w:val="6DAF0B26"/>
    <w:rsid w:val="6DB55918"/>
    <w:rsid w:val="6DB854DB"/>
    <w:rsid w:val="6DC05A56"/>
    <w:rsid w:val="6DC640B2"/>
    <w:rsid w:val="6DC85514"/>
    <w:rsid w:val="6DC93CED"/>
    <w:rsid w:val="6DCA366A"/>
    <w:rsid w:val="6DCD1231"/>
    <w:rsid w:val="6DCF7FB8"/>
    <w:rsid w:val="6DD039A6"/>
    <w:rsid w:val="6DD22432"/>
    <w:rsid w:val="6DD34D62"/>
    <w:rsid w:val="6DD5797A"/>
    <w:rsid w:val="6DD60C7A"/>
    <w:rsid w:val="6DD85FEB"/>
    <w:rsid w:val="6DDB28DC"/>
    <w:rsid w:val="6DE00D9A"/>
    <w:rsid w:val="6DEE1653"/>
    <w:rsid w:val="6DEF7B4F"/>
    <w:rsid w:val="6DF374B6"/>
    <w:rsid w:val="6DF374E4"/>
    <w:rsid w:val="6DF664C3"/>
    <w:rsid w:val="6DF74556"/>
    <w:rsid w:val="6DFC0EF2"/>
    <w:rsid w:val="6DFC3B7F"/>
    <w:rsid w:val="6DFC64FD"/>
    <w:rsid w:val="6DFD25E9"/>
    <w:rsid w:val="6E000787"/>
    <w:rsid w:val="6E003E5C"/>
    <w:rsid w:val="6E0D1308"/>
    <w:rsid w:val="6E0D23FE"/>
    <w:rsid w:val="6E0F44DC"/>
    <w:rsid w:val="6E1A4050"/>
    <w:rsid w:val="6E1C392B"/>
    <w:rsid w:val="6E281045"/>
    <w:rsid w:val="6E2B14A4"/>
    <w:rsid w:val="6E2D5D2D"/>
    <w:rsid w:val="6E340880"/>
    <w:rsid w:val="6E377C6D"/>
    <w:rsid w:val="6E382AB1"/>
    <w:rsid w:val="6E384464"/>
    <w:rsid w:val="6E39405C"/>
    <w:rsid w:val="6E39697B"/>
    <w:rsid w:val="6E3C2B6A"/>
    <w:rsid w:val="6E3C6F4B"/>
    <w:rsid w:val="6E411B46"/>
    <w:rsid w:val="6E467582"/>
    <w:rsid w:val="6E490B25"/>
    <w:rsid w:val="6E4E7D63"/>
    <w:rsid w:val="6E510CAF"/>
    <w:rsid w:val="6E557E91"/>
    <w:rsid w:val="6E5649F6"/>
    <w:rsid w:val="6E5B289A"/>
    <w:rsid w:val="6E5C2DDF"/>
    <w:rsid w:val="6E5D51D5"/>
    <w:rsid w:val="6E606222"/>
    <w:rsid w:val="6E6103A6"/>
    <w:rsid w:val="6E615BA5"/>
    <w:rsid w:val="6E6862F1"/>
    <w:rsid w:val="6E6B5030"/>
    <w:rsid w:val="6E71680F"/>
    <w:rsid w:val="6E7429FE"/>
    <w:rsid w:val="6E7617DF"/>
    <w:rsid w:val="6E7838C8"/>
    <w:rsid w:val="6E7B2183"/>
    <w:rsid w:val="6E7C6D0E"/>
    <w:rsid w:val="6E8006B8"/>
    <w:rsid w:val="6E8212CF"/>
    <w:rsid w:val="6E827A5B"/>
    <w:rsid w:val="6E8354DD"/>
    <w:rsid w:val="6E846ECE"/>
    <w:rsid w:val="6E8E2061"/>
    <w:rsid w:val="6E954DF0"/>
    <w:rsid w:val="6E9561DD"/>
    <w:rsid w:val="6E956C0A"/>
    <w:rsid w:val="6E961E29"/>
    <w:rsid w:val="6E963B88"/>
    <w:rsid w:val="6E9666FC"/>
    <w:rsid w:val="6E98198E"/>
    <w:rsid w:val="6E990B0E"/>
    <w:rsid w:val="6E9B4115"/>
    <w:rsid w:val="6E9C0605"/>
    <w:rsid w:val="6E9D6087"/>
    <w:rsid w:val="6E9F1ECE"/>
    <w:rsid w:val="6EA25BBE"/>
    <w:rsid w:val="6EA43493"/>
    <w:rsid w:val="6EA53F36"/>
    <w:rsid w:val="6EA71476"/>
    <w:rsid w:val="6EAA0C20"/>
    <w:rsid w:val="6EAD38BF"/>
    <w:rsid w:val="6EAF3123"/>
    <w:rsid w:val="6EB16DCC"/>
    <w:rsid w:val="6EB4740C"/>
    <w:rsid w:val="6EB77491"/>
    <w:rsid w:val="6EBC0B3A"/>
    <w:rsid w:val="6EBC693B"/>
    <w:rsid w:val="6EC1275B"/>
    <w:rsid w:val="6EC17732"/>
    <w:rsid w:val="6EC60C8D"/>
    <w:rsid w:val="6ED3474B"/>
    <w:rsid w:val="6ED461E0"/>
    <w:rsid w:val="6EDC258E"/>
    <w:rsid w:val="6EE33340"/>
    <w:rsid w:val="6EE33829"/>
    <w:rsid w:val="6EE642B1"/>
    <w:rsid w:val="6EEC0CDF"/>
    <w:rsid w:val="6EEE70D2"/>
    <w:rsid w:val="6EF443B4"/>
    <w:rsid w:val="6EF957B6"/>
    <w:rsid w:val="6EFB3EA2"/>
    <w:rsid w:val="6EFC67D6"/>
    <w:rsid w:val="6F000E44"/>
    <w:rsid w:val="6F045B8A"/>
    <w:rsid w:val="6F0659FC"/>
    <w:rsid w:val="6F0A21A9"/>
    <w:rsid w:val="6F111D1A"/>
    <w:rsid w:val="6F1264DA"/>
    <w:rsid w:val="6F132555"/>
    <w:rsid w:val="6F14730C"/>
    <w:rsid w:val="6F181253"/>
    <w:rsid w:val="6F1B3AA8"/>
    <w:rsid w:val="6F1C29E9"/>
    <w:rsid w:val="6F211D78"/>
    <w:rsid w:val="6F252AE8"/>
    <w:rsid w:val="6F272397"/>
    <w:rsid w:val="6F294506"/>
    <w:rsid w:val="6F2A75CC"/>
    <w:rsid w:val="6F3419DB"/>
    <w:rsid w:val="6F3A720A"/>
    <w:rsid w:val="6F427E5B"/>
    <w:rsid w:val="6F44015F"/>
    <w:rsid w:val="6F456A0A"/>
    <w:rsid w:val="6F483FA1"/>
    <w:rsid w:val="6F4E2BF9"/>
    <w:rsid w:val="6F4F0081"/>
    <w:rsid w:val="6F585887"/>
    <w:rsid w:val="6F5A1CBD"/>
    <w:rsid w:val="6F5F5C58"/>
    <w:rsid w:val="6F636395"/>
    <w:rsid w:val="6F6D675F"/>
    <w:rsid w:val="6F76624D"/>
    <w:rsid w:val="6F7A3AF1"/>
    <w:rsid w:val="6F7D36DF"/>
    <w:rsid w:val="6F807C80"/>
    <w:rsid w:val="6F811568"/>
    <w:rsid w:val="6F817D7A"/>
    <w:rsid w:val="6F833BE4"/>
    <w:rsid w:val="6F83507F"/>
    <w:rsid w:val="6F873A86"/>
    <w:rsid w:val="6F89750C"/>
    <w:rsid w:val="6F8A6144"/>
    <w:rsid w:val="6F8B1B33"/>
    <w:rsid w:val="6F91392B"/>
    <w:rsid w:val="6F917D7B"/>
    <w:rsid w:val="6F96629E"/>
    <w:rsid w:val="6F9A1FB1"/>
    <w:rsid w:val="6F9A7E58"/>
    <w:rsid w:val="6F9C19AD"/>
    <w:rsid w:val="6FA00D13"/>
    <w:rsid w:val="6FA17EB3"/>
    <w:rsid w:val="6FA6654D"/>
    <w:rsid w:val="6FAB5E5D"/>
    <w:rsid w:val="6FB72056"/>
    <w:rsid w:val="6FBB2A51"/>
    <w:rsid w:val="6FBE1CEE"/>
    <w:rsid w:val="6FD3513B"/>
    <w:rsid w:val="6FD37725"/>
    <w:rsid w:val="6FD51606"/>
    <w:rsid w:val="6FDC5C50"/>
    <w:rsid w:val="6FE03477"/>
    <w:rsid w:val="6FE20A8D"/>
    <w:rsid w:val="6FE450B5"/>
    <w:rsid w:val="6FE5387A"/>
    <w:rsid w:val="6FE62BA6"/>
    <w:rsid w:val="6FE66127"/>
    <w:rsid w:val="6FEB4961"/>
    <w:rsid w:val="6FEB702D"/>
    <w:rsid w:val="6FF44989"/>
    <w:rsid w:val="6FF6064B"/>
    <w:rsid w:val="6FFA3DC5"/>
    <w:rsid w:val="7000374F"/>
    <w:rsid w:val="7002706D"/>
    <w:rsid w:val="70097EE2"/>
    <w:rsid w:val="70107D9A"/>
    <w:rsid w:val="70136654"/>
    <w:rsid w:val="70152E46"/>
    <w:rsid w:val="701941DB"/>
    <w:rsid w:val="701A2E49"/>
    <w:rsid w:val="70227360"/>
    <w:rsid w:val="70275B8D"/>
    <w:rsid w:val="702C2DDA"/>
    <w:rsid w:val="702E080B"/>
    <w:rsid w:val="702E401B"/>
    <w:rsid w:val="702E66A0"/>
    <w:rsid w:val="703114E0"/>
    <w:rsid w:val="703D13CA"/>
    <w:rsid w:val="703E518A"/>
    <w:rsid w:val="704476BC"/>
    <w:rsid w:val="704658CE"/>
    <w:rsid w:val="704714DD"/>
    <w:rsid w:val="704C35C5"/>
    <w:rsid w:val="70527CD6"/>
    <w:rsid w:val="70535AAB"/>
    <w:rsid w:val="70541EDB"/>
    <w:rsid w:val="70563162"/>
    <w:rsid w:val="705B72E1"/>
    <w:rsid w:val="705D0266"/>
    <w:rsid w:val="706249AE"/>
    <w:rsid w:val="70637020"/>
    <w:rsid w:val="7075209C"/>
    <w:rsid w:val="70877760"/>
    <w:rsid w:val="70891124"/>
    <w:rsid w:val="70892F21"/>
    <w:rsid w:val="708A3556"/>
    <w:rsid w:val="708B718D"/>
    <w:rsid w:val="708C3333"/>
    <w:rsid w:val="708F2DB5"/>
    <w:rsid w:val="70923CBE"/>
    <w:rsid w:val="70930045"/>
    <w:rsid w:val="70947472"/>
    <w:rsid w:val="70953476"/>
    <w:rsid w:val="70953C43"/>
    <w:rsid w:val="70975011"/>
    <w:rsid w:val="709822E2"/>
    <w:rsid w:val="709D4D53"/>
    <w:rsid w:val="70A150A5"/>
    <w:rsid w:val="70A22BA3"/>
    <w:rsid w:val="70A51C9F"/>
    <w:rsid w:val="70A51CDF"/>
    <w:rsid w:val="70A55551"/>
    <w:rsid w:val="70A73548"/>
    <w:rsid w:val="70A805B1"/>
    <w:rsid w:val="70AC5DE7"/>
    <w:rsid w:val="70AE5910"/>
    <w:rsid w:val="70B40C75"/>
    <w:rsid w:val="70B478E5"/>
    <w:rsid w:val="70BC51D0"/>
    <w:rsid w:val="70C5056D"/>
    <w:rsid w:val="70CA7B16"/>
    <w:rsid w:val="70CB2029"/>
    <w:rsid w:val="70CC6DE9"/>
    <w:rsid w:val="70CD5F70"/>
    <w:rsid w:val="70D05446"/>
    <w:rsid w:val="70D23AA8"/>
    <w:rsid w:val="70D67F4D"/>
    <w:rsid w:val="70D91E3A"/>
    <w:rsid w:val="70D96A35"/>
    <w:rsid w:val="70DC69E3"/>
    <w:rsid w:val="70E33DD8"/>
    <w:rsid w:val="70E852DD"/>
    <w:rsid w:val="70EA21FF"/>
    <w:rsid w:val="70EB03D6"/>
    <w:rsid w:val="70EB49D1"/>
    <w:rsid w:val="70ED20D3"/>
    <w:rsid w:val="70ED37E8"/>
    <w:rsid w:val="70EE357A"/>
    <w:rsid w:val="70F36947"/>
    <w:rsid w:val="70F52946"/>
    <w:rsid w:val="70F95F3E"/>
    <w:rsid w:val="70FA6605"/>
    <w:rsid w:val="70FB78D2"/>
    <w:rsid w:val="70FC0150"/>
    <w:rsid w:val="710032F2"/>
    <w:rsid w:val="71011583"/>
    <w:rsid w:val="710E5E8B"/>
    <w:rsid w:val="71163EAE"/>
    <w:rsid w:val="711716ED"/>
    <w:rsid w:val="711B4D33"/>
    <w:rsid w:val="711C7889"/>
    <w:rsid w:val="711F45BE"/>
    <w:rsid w:val="7120168E"/>
    <w:rsid w:val="712236DE"/>
    <w:rsid w:val="71230764"/>
    <w:rsid w:val="71253A41"/>
    <w:rsid w:val="7126145F"/>
    <w:rsid w:val="712672CA"/>
    <w:rsid w:val="712B79BA"/>
    <w:rsid w:val="712D045B"/>
    <w:rsid w:val="712E2D60"/>
    <w:rsid w:val="71357610"/>
    <w:rsid w:val="7138527E"/>
    <w:rsid w:val="71386CCF"/>
    <w:rsid w:val="713E4ABD"/>
    <w:rsid w:val="713E6A82"/>
    <w:rsid w:val="714022EB"/>
    <w:rsid w:val="71484F30"/>
    <w:rsid w:val="71525FA3"/>
    <w:rsid w:val="71551092"/>
    <w:rsid w:val="715722E3"/>
    <w:rsid w:val="71573644"/>
    <w:rsid w:val="7161351E"/>
    <w:rsid w:val="71634839"/>
    <w:rsid w:val="71650A13"/>
    <w:rsid w:val="71665116"/>
    <w:rsid w:val="7167651A"/>
    <w:rsid w:val="71695B5F"/>
    <w:rsid w:val="716F4C2B"/>
    <w:rsid w:val="716F71A9"/>
    <w:rsid w:val="71710F55"/>
    <w:rsid w:val="71793F85"/>
    <w:rsid w:val="717D316D"/>
    <w:rsid w:val="71855F60"/>
    <w:rsid w:val="71861A95"/>
    <w:rsid w:val="71875FF5"/>
    <w:rsid w:val="718C2ED6"/>
    <w:rsid w:val="718E03AD"/>
    <w:rsid w:val="71945C13"/>
    <w:rsid w:val="71962D60"/>
    <w:rsid w:val="719827AA"/>
    <w:rsid w:val="719C2227"/>
    <w:rsid w:val="719C233D"/>
    <w:rsid w:val="71A20235"/>
    <w:rsid w:val="71A208FD"/>
    <w:rsid w:val="71A327A7"/>
    <w:rsid w:val="71A70160"/>
    <w:rsid w:val="71A95F3C"/>
    <w:rsid w:val="71AE2785"/>
    <w:rsid w:val="71BA223E"/>
    <w:rsid w:val="71BF1027"/>
    <w:rsid w:val="71BF109C"/>
    <w:rsid w:val="71C07EAD"/>
    <w:rsid w:val="71CB1AC1"/>
    <w:rsid w:val="71CE3B7D"/>
    <w:rsid w:val="71CF1295"/>
    <w:rsid w:val="71D26026"/>
    <w:rsid w:val="71D429B5"/>
    <w:rsid w:val="71D61E45"/>
    <w:rsid w:val="71D84F6D"/>
    <w:rsid w:val="71DA3332"/>
    <w:rsid w:val="71DB4985"/>
    <w:rsid w:val="71E1429F"/>
    <w:rsid w:val="71E22AED"/>
    <w:rsid w:val="71E404E5"/>
    <w:rsid w:val="71E412F0"/>
    <w:rsid w:val="71EA3ABC"/>
    <w:rsid w:val="71EA6C8B"/>
    <w:rsid w:val="71EB730A"/>
    <w:rsid w:val="71EC41F4"/>
    <w:rsid w:val="71ED2407"/>
    <w:rsid w:val="71F029AE"/>
    <w:rsid w:val="71F32FB6"/>
    <w:rsid w:val="71F61AF3"/>
    <w:rsid w:val="71F84CD0"/>
    <w:rsid w:val="71FC0D52"/>
    <w:rsid w:val="71FE3527"/>
    <w:rsid w:val="72010916"/>
    <w:rsid w:val="72034D11"/>
    <w:rsid w:val="72077ECA"/>
    <w:rsid w:val="720A7028"/>
    <w:rsid w:val="720D2183"/>
    <w:rsid w:val="720E5A2E"/>
    <w:rsid w:val="72127EAB"/>
    <w:rsid w:val="721B153B"/>
    <w:rsid w:val="721B5744"/>
    <w:rsid w:val="721D498A"/>
    <w:rsid w:val="722019CA"/>
    <w:rsid w:val="72232142"/>
    <w:rsid w:val="72283A36"/>
    <w:rsid w:val="7229149B"/>
    <w:rsid w:val="722932EB"/>
    <w:rsid w:val="72297B14"/>
    <w:rsid w:val="722C3B2C"/>
    <w:rsid w:val="72322084"/>
    <w:rsid w:val="72334DA3"/>
    <w:rsid w:val="72356991"/>
    <w:rsid w:val="723760BD"/>
    <w:rsid w:val="72393D5B"/>
    <w:rsid w:val="723B4181"/>
    <w:rsid w:val="723D4422"/>
    <w:rsid w:val="723E657D"/>
    <w:rsid w:val="72430486"/>
    <w:rsid w:val="72485775"/>
    <w:rsid w:val="724A3A34"/>
    <w:rsid w:val="724B2010"/>
    <w:rsid w:val="724B556D"/>
    <w:rsid w:val="7250608F"/>
    <w:rsid w:val="72540717"/>
    <w:rsid w:val="725716A5"/>
    <w:rsid w:val="72580A38"/>
    <w:rsid w:val="725C35AF"/>
    <w:rsid w:val="725E6AB2"/>
    <w:rsid w:val="726043AC"/>
    <w:rsid w:val="72661EA6"/>
    <w:rsid w:val="72681791"/>
    <w:rsid w:val="726A21C1"/>
    <w:rsid w:val="726B0346"/>
    <w:rsid w:val="726C0FCA"/>
    <w:rsid w:val="726C2955"/>
    <w:rsid w:val="726C5A74"/>
    <w:rsid w:val="727156A1"/>
    <w:rsid w:val="7272150F"/>
    <w:rsid w:val="727308B2"/>
    <w:rsid w:val="72744047"/>
    <w:rsid w:val="72762FE4"/>
    <w:rsid w:val="727A00EA"/>
    <w:rsid w:val="72827894"/>
    <w:rsid w:val="72827F6B"/>
    <w:rsid w:val="728359ED"/>
    <w:rsid w:val="72846292"/>
    <w:rsid w:val="72863B7A"/>
    <w:rsid w:val="72865181"/>
    <w:rsid w:val="728E079B"/>
    <w:rsid w:val="728E14FC"/>
    <w:rsid w:val="729106E1"/>
    <w:rsid w:val="7297002E"/>
    <w:rsid w:val="72992FA1"/>
    <w:rsid w:val="72A1047D"/>
    <w:rsid w:val="72A41F2E"/>
    <w:rsid w:val="72A43366"/>
    <w:rsid w:val="72A53A4A"/>
    <w:rsid w:val="72A612CC"/>
    <w:rsid w:val="72A9407D"/>
    <w:rsid w:val="72AC1DE0"/>
    <w:rsid w:val="72AC1EC9"/>
    <w:rsid w:val="72AD1664"/>
    <w:rsid w:val="72B03DC8"/>
    <w:rsid w:val="72B461BC"/>
    <w:rsid w:val="72BD145E"/>
    <w:rsid w:val="72C0381D"/>
    <w:rsid w:val="72C8755B"/>
    <w:rsid w:val="72CB55A0"/>
    <w:rsid w:val="72CF1BB4"/>
    <w:rsid w:val="72CF24CE"/>
    <w:rsid w:val="72D2113D"/>
    <w:rsid w:val="72E04B7F"/>
    <w:rsid w:val="72E5220E"/>
    <w:rsid w:val="72EA1F91"/>
    <w:rsid w:val="72EB0873"/>
    <w:rsid w:val="72F01D3C"/>
    <w:rsid w:val="72F44A27"/>
    <w:rsid w:val="72FE5336"/>
    <w:rsid w:val="73020A75"/>
    <w:rsid w:val="7303110C"/>
    <w:rsid w:val="73050176"/>
    <w:rsid w:val="73054CC1"/>
    <w:rsid w:val="730A7B66"/>
    <w:rsid w:val="730B3781"/>
    <w:rsid w:val="730B3906"/>
    <w:rsid w:val="730C6AEB"/>
    <w:rsid w:val="730D2D0D"/>
    <w:rsid w:val="730D3F0A"/>
    <w:rsid w:val="730E55D1"/>
    <w:rsid w:val="730F23A1"/>
    <w:rsid w:val="73100DC3"/>
    <w:rsid w:val="73101CEA"/>
    <w:rsid w:val="73103F79"/>
    <w:rsid w:val="731068D5"/>
    <w:rsid w:val="73170E39"/>
    <w:rsid w:val="73193962"/>
    <w:rsid w:val="731D6EB2"/>
    <w:rsid w:val="73247481"/>
    <w:rsid w:val="73252807"/>
    <w:rsid w:val="7328617A"/>
    <w:rsid w:val="7329022B"/>
    <w:rsid w:val="732977A3"/>
    <w:rsid w:val="73335557"/>
    <w:rsid w:val="73362B48"/>
    <w:rsid w:val="733B66E9"/>
    <w:rsid w:val="733F5C5C"/>
    <w:rsid w:val="73457B4D"/>
    <w:rsid w:val="73495331"/>
    <w:rsid w:val="7354100B"/>
    <w:rsid w:val="735718C3"/>
    <w:rsid w:val="735B7C4E"/>
    <w:rsid w:val="735F1ED8"/>
    <w:rsid w:val="73603060"/>
    <w:rsid w:val="73607959"/>
    <w:rsid w:val="73626D4E"/>
    <w:rsid w:val="736827B5"/>
    <w:rsid w:val="73695352"/>
    <w:rsid w:val="736B6583"/>
    <w:rsid w:val="736C7F88"/>
    <w:rsid w:val="736E48A4"/>
    <w:rsid w:val="73736A5F"/>
    <w:rsid w:val="73756BEA"/>
    <w:rsid w:val="73761AFD"/>
    <w:rsid w:val="73767232"/>
    <w:rsid w:val="73776568"/>
    <w:rsid w:val="73793854"/>
    <w:rsid w:val="737B47C1"/>
    <w:rsid w:val="737C3697"/>
    <w:rsid w:val="73807BCE"/>
    <w:rsid w:val="73830E13"/>
    <w:rsid w:val="738636DD"/>
    <w:rsid w:val="738727F6"/>
    <w:rsid w:val="738B4C3C"/>
    <w:rsid w:val="738D08A4"/>
    <w:rsid w:val="73941EC4"/>
    <w:rsid w:val="73967A69"/>
    <w:rsid w:val="73994230"/>
    <w:rsid w:val="739F67F9"/>
    <w:rsid w:val="73A21C69"/>
    <w:rsid w:val="73A367CF"/>
    <w:rsid w:val="73A61703"/>
    <w:rsid w:val="73A87CAF"/>
    <w:rsid w:val="73A93F50"/>
    <w:rsid w:val="73AA129C"/>
    <w:rsid w:val="73B24D52"/>
    <w:rsid w:val="73B83476"/>
    <w:rsid w:val="73BC0DCF"/>
    <w:rsid w:val="73C43DFB"/>
    <w:rsid w:val="73C86084"/>
    <w:rsid w:val="73D31E97"/>
    <w:rsid w:val="73D55291"/>
    <w:rsid w:val="73DD28B7"/>
    <w:rsid w:val="73E076BC"/>
    <w:rsid w:val="73E576E6"/>
    <w:rsid w:val="73E630B6"/>
    <w:rsid w:val="73EA6FDF"/>
    <w:rsid w:val="73EE58C2"/>
    <w:rsid w:val="73EE69DC"/>
    <w:rsid w:val="73EF4CAF"/>
    <w:rsid w:val="73F378C6"/>
    <w:rsid w:val="73F7554E"/>
    <w:rsid w:val="73FC1D6B"/>
    <w:rsid w:val="74046E72"/>
    <w:rsid w:val="74063461"/>
    <w:rsid w:val="740A381A"/>
    <w:rsid w:val="740E01FA"/>
    <w:rsid w:val="740F58AC"/>
    <w:rsid w:val="741664B0"/>
    <w:rsid w:val="741D654C"/>
    <w:rsid w:val="741E58E2"/>
    <w:rsid w:val="74203FA3"/>
    <w:rsid w:val="742045A5"/>
    <w:rsid w:val="742262FD"/>
    <w:rsid w:val="74332732"/>
    <w:rsid w:val="74337932"/>
    <w:rsid w:val="7437463D"/>
    <w:rsid w:val="7442493F"/>
    <w:rsid w:val="74440A35"/>
    <w:rsid w:val="744C236F"/>
    <w:rsid w:val="7451754E"/>
    <w:rsid w:val="7453071F"/>
    <w:rsid w:val="74535313"/>
    <w:rsid w:val="745D241C"/>
    <w:rsid w:val="74607EDA"/>
    <w:rsid w:val="746536AF"/>
    <w:rsid w:val="74682297"/>
    <w:rsid w:val="746A200A"/>
    <w:rsid w:val="746A6ACD"/>
    <w:rsid w:val="746E7BF3"/>
    <w:rsid w:val="746F29E2"/>
    <w:rsid w:val="74700A6C"/>
    <w:rsid w:val="74707677"/>
    <w:rsid w:val="74713467"/>
    <w:rsid w:val="747E3105"/>
    <w:rsid w:val="74883046"/>
    <w:rsid w:val="748B05CC"/>
    <w:rsid w:val="748B4496"/>
    <w:rsid w:val="748C1A35"/>
    <w:rsid w:val="74920FD0"/>
    <w:rsid w:val="7493053A"/>
    <w:rsid w:val="74936A51"/>
    <w:rsid w:val="74955108"/>
    <w:rsid w:val="74963930"/>
    <w:rsid w:val="7499095B"/>
    <w:rsid w:val="749C4AF3"/>
    <w:rsid w:val="749F1FF4"/>
    <w:rsid w:val="749F6B8A"/>
    <w:rsid w:val="74A278C7"/>
    <w:rsid w:val="74A60ABE"/>
    <w:rsid w:val="74A740BE"/>
    <w:rsid w:val="74AC6B25"/>
    <w:rsid w:val="74AE6402"/>
    <w:rsid w:val="74B16B54"/>
    <w:rsid w:val="74B87FBF"/>
    <w:rsid w:val="74BB0B0F"/>
    <w:rsid w:val="74BF191E"/>
    <w:rsid w:val="74C50D7D"/>
    <w:rsid w:val="74CA112A"/>
    <w:rsid w:val="74CA626A"/>
    <w:rsid w:val="74CD321B"/>
    <w:rsid w:val="74CE7616"/>
    <w:rsid w:val="74DD3986"/>
    <w:rsid w:val="74E336B7"/>
    <w:rsid w:val="74E3799D"/>
    <w:rsid w:val="74E75F36"/>
    <w:rsid w:val="74EB6378"/>
    <w:rsid w:val="74EC0B01"/>
    <w:rsid w:val="74EC19AC"/>
    <w:rsid w:val="74ED6863"/>
    <w:rsid w:val="74F03A02"/>
    <w:rsid w:val="74F340AC"/>
    <w:rsid w:val="74F603CD"/>
    <w:rsid w:val="74F62DBC"/>
    <w:rsid w:val="74F668B2"/>
    <w:rsid w:val="74F73614"/>
    <w:rsid w:val="74F952BF"/>
    <w:rsid w:val="74FB598F"/>
    <w:rsid w:val="75021911"/>
    <w:rsid w:val="7502214E"/>
    <w:rsid w:val="75053A05"/>
    <w:rsid w:val="75084492"/>
    <w:rsid w:val="750D00B9"/>
    <w:rsid w:val="750F3A3D"/>
    <w:rsid w:val="75177BCC"/>
    <w:rsid w:val="751E1617"/>
    <w:rsid w:val="751F5720"/>
    <w:rsid w:val="75266BBF"/>
    <w:rsid w:val="752911BD"/>
    <w:rsid w:val="75331EE9"/>
    <w:rsid w:val="753F16D5"/>
    <w:rsid w:val="75402E67"/>
    <w:rsid w:val="7540518A"/>
    <w:rsid w:val="75413BD7"/>
    <w:rsid w:val="75433E7F"/>
    <w:rsid w:val="75442FF2"/>
    <w:rsid w:val="75480306"/>
    <w:rsid w:val="754826C7"/>
    <w:rsid w:val="75490AF5"/>
    <w:rsid w:val="75494938"/>
    <w:rsid w:val="754C1F3D"/>
    <w:rsid w:val="754C2E94"/>
    <w:rsid w:val="754C46E1"/>
    <w:rsid w:val="754C7F64"/>
    <w:rsid w:val="75537E41"/>
    <w:rsid w:val="75590B34"/>
    <w:rsid w:val="755B2C17"/>
    <w:rsid w:val="756225A2"/>
    <w:rsid w:val="756868B8"/>
    <w:rsid w:val="756B769E"/>
    <w:rsid w:val="756D040C"/>
    <w:rsid w:val="756D3799"/>
    <w:rsid w:val="7573636A"/>
    <w:rsid w:val="75787FC9"/>
    <w:rsid w:val="757B0F4D"/>
    <w:rsid w:val="757B222F"/>
    <w:rsid w:val="757E664F"/>
    <w:rsid w:val="7582018E"/>
    <w:rsid w:val="75843DDB"/>
    <w:rsid w:val="758A52AF"/>
    <w:rsid w:val="758C2F4F"/>
    <w:rsid w:val="759252EF"/>
    <w:rsid w:val="759276A9"/>
    <w:rsid w:val="75940A02"/>
    <w:rsid w:val="75993A85"/>
    <w:rsid w:val="759E4D10"/>
    <w:rsid w:val="75A00C99"/>
    <w:rsid w:val="75A1338B"/>
    <w:rsid w:val="75A2006E"/>
    <w:rsid w:val="75A230B2"/>
    <w:rsid w:val="75AB58D5"/>
    <w:rsid w:val="75AD61E9"/>
    <w:rsid w:val="75B757CD"/>
    <w:rsid w:val="75BF3AE9"/>
    <w:rsid w:val="75C116C2"/>
    <w:rsid w:val="75CA7D23"/>
    <w:rsid w:val="75D27E22"/>
    <w:rsid w:val="75D44E5F"/>
    <w:rsid w:val="75D924FB"/>
    <w:rsid w:val="75DA7BB6"/>
    <w:rsid w:val="75DB08B2"/>
    <w:rsid w:val="75DB69E8"/>
    <w:rsid w:val="75E63D5A"/>
    <w:rsid w:val="75F15321"/>
    <w:rsid w:val="75F207A3"/>
    <w:rsid w:val="75F612F0"/>
    <w:rsid w:val="75F9181C"/>
    <w:rsid w:val="75FC7D1C"/>
    <w:rsid w:val="76044C5D"/>
    <w:rsid w:val="76126D25"/>
    <w:rsid w:val="7615294E"/>
    <w:rsid w:val="7617405D"/>
    <w:rsid w:val="761A1481"/>
    <w:rsid w:val="761C64AB"/>
    <w:rsid w:val="761D56F4"/>
    <w:rsid w:val="7623412A"/>
    <w:rsid w:val="76234963"/>
    <w:rsid w:val="762400E1"/>
    <w:rsid w:val="762766AF"/>
    <w:rsid w:val="76293FA6"/>
    <w:rsid w:val="76295859"/>
    <w:rsid w:val="762F15B8"/>
    <w:rsid w:val="76326A38"/>
    <w:rsid w:val="76375C4C"/>
    <w:rsid w:val="76376FE1"/>
    <w:rsid w:val="76377102"/>
    <w:rsid w:val="76381A8A"/>
    <w:rsid w:val="7638445A"/>
    <w:rsid w:val="76394B8E"/>
    <w:rsid w:val="7639518D"/>
    <w:rsid w:val="763B4950"/>
    <w:rsid w:val="763E6DE6"/>
    <w:rsid w:val="76403881"/>
    <w:rsid w:val="76421E66"/>
    <w:rsid w:val="764305A0"/>
    <w:rsid w:val="764329AC"/>
    <w:rsid w:val="7645755A"/>
    <w:rsid w:val="76461E44"/>
    <w:rsid w:val="76462C1A"/>
    <w:rsid w:val="764903FC"/>
    <w:rsid w:val="764E59A5"/>
    <w:rsid w:val="76514C08"/>
    <w:rsid w:val="7653143E"/>
    <w:rsid w:val="7659362A"/>
    <w:rsid w:val="765B54D6"/>
    <w:rsid w:val="765D1540"/>
    <w:rsid w:val="76606C42"/>
    <w:rsid w:val="766109A5"/>
    <w:rsid w:val="76684186"/>
    <w:rsid w:val="76691DBF"/>
    <w:rsid w:val="766E69D2"/>
    <w:rsid w:val="7672477B"/>
    <w:rsid w:val="767652CD"/>
    <w:rsid w:val="7679271F"/>
    <w:rsid w:val="76831FA2"/>
    <w:rsid w:val="768D0280"/>
    <w:rsid w:val="768F5F9F"/>
    <w:rsid w:val="76933A4D"/>
    <w:rsid w:val="769660A4"/>
    <w:rsid w:val="76970420"/>
    <w:rsid w:val="769C2B72"/>
    <w:rsid w:val="76A61C43"/>
    <w:rsid w:val="76A67B34"/>
    <w:rsid w:val="76A72C39"/>
    <w:rsid w:val="76A81BBD"/>
    <w:rsid w:val="76A9033B"/>
    <w:rsid w:val="76A96915"/>
    <w:rsid w:val="76B039F6"/>
    <w:rsid w:val="76B05BBF"/>
    <w:rsid w:val="76B15F34"/>
    <w:rsid w:val="76B35E04"/>
    <w:rsid w:val="76B47AD6"/>
    <w:rsid w:val="76B50CEC"/>
    <w:rsid w:val="76B638EF"/>
    <w:rsid w:val="76B8250E"/>
    <w:rsid w:val="76BF7FA4"/>
    <w:rsid w:val="76C27904"/>
    <w:rsid w:val="76C54A39"/>
    <w:rsid w:val="76C66E1E"/>
    <w:rsid w:val="76C74D20"/>
    <w:rsid w:val="76D22600"/>
    <w:rsid w:val="76D72F91"/>
    <w:rsid w:val="76D90199"/>
    <w:rsid w:val="76D971F4"/>
    <w:rsid w:val="76E15864"/>
    <w:rsid w:val="76E17F03"/>
    <w:rsid w:val="76E84BDC"/>
    <w:rsid w:val="76E9285F"/>
    <w:rsid w:val="76F06FE9"/>
    <w:rsid w:val="76F10909"/>
    <w:rsid w:val="76F212B6"/>
    <w:rsid w:val="76F84967"/>
    <w:rsid w:val="76F919C0"/>
    <w:rsid w:val="76F97388"/>
    <w:rsid w:val="76FF757F"/>
    <w:rsid w:val="770167CB"/>
    <w:rsid w:val="77021193"/>
    <w:rsid w:val="77062C53"/>
    <w:rsid w:val="77065E35"/>
    <w:rsid w:val="77073B3D"/>
    <w:rsid w:val="770904E0"/>
    <w:rsid w:val="770B27FA"/>
    <w:rsid w:val="770B70AB"/>
    <w:rsid w:val="770E052D"/>
    <w:rsid w:val="77145FCE"/>
    <w:rsid w:val="77162EED"/>
    <w:rsid w:val="7717096F"/>
    <w:rsid w:val="771D5884"/>
    <w:rsid w:val="77227A0A"/>
    <w:rsid w:val="77291F0E"/>
    <w:rsid w:val="773B6252"/>
    <w:rsid w:val="773E227E"/>
    <w:rsid w:val="77402D2E"/>
    <w:rsid w:val="774662E9"/>
    <w:rsid w:val="774849C1"/>
    <w:rsid w:val="7757139B"/>
    <w:rsid w:val="77582A5D"/>
    <w:rsid w:val="775861B5"/>
    <w:rsid w:val="775975DD"/>
    <w:rsid w:val="77624A99"/>
    <w:rsid w:val="77644DD0"/>
    <w:rsid w:val="776526C1"/>
    <w:rsid w:val="77656D86"/>
    <w:rsid w:val="77674EDE"/>
    <w:rsid w:val="776A2021"/>
    <w:rsid w:val="77774692"/>
    <w:rsid w:val="777B5279"/>
    <w:rsid w:val="777D5421"/>
    <w:rsid w:val="777E5648"/>
    <w:rsid w:val="777F1354"/>
    <w:rsid w:val="77807865"/>
    <w:rsid w:val="7785080F"/>
    <w:rsid w:val="778B672F"/>
    <w:rsid w:val="778C34F8"/>
    <w:rsid w:val="77905B07"/>
    <w:rsid w:val="77910638"/>
    <w:rsid w:val="779652B2"/>
    <w:rsid w:val="779A38D3"/>
    <w:rsid w:val="779D64FE"/>
    <w:rsid w:val="77A33DD6"/>
    <w:rsid w:val="77A70020"/>
    <w:rsid w:val="77A8127E"/>
    <w:rsid w:val="77AC6C64"/>
    <w:rsid w:val="77AD2167"/>
    <w:rsid w:val="77AE7978"/>
    <w:rsid w:val="77AF331B"/>
    <w:rsid w:val="77B01A91"/>
    <w:rsid w:val="77B042C2"/>
    <w:rsid w:val="77B36685"/>
    <w:rsid w:val="77B6442C"/>
    <w:rsid w:val="77BC6EFE"/>
    <w:rsid w:val="77BE660A"/>
    <w:rsid w:val="77CA0EC2"/>
    <w:rsid w:val="77CA2490"/>
    <w:rsid w:val="77CB1717"/>
    <w:rsid w:val="77CD72E1"/>
    <w:rsid w:val="77D05274"/>
    <w:rsid w:val="77D72D51"/>
    <w:rsid w:val="77D91656"/>
    <w:rsid w:val="77DF498D"/>
    <w:rsid w:val="77E81CDF"/>
    <w:rsid w:val="77E91600"/>
    <w:rsid w:val="77EA71C2"/>
    <w:rsid w:val="77EB3978"/>
    <w:rsid w:val="77F202C7"/>
    <w:rsid w:val="77FA62E1"/>
    <w:rsid w:val="7805178E"/>
    <w:rsid w:val="780736ED"/>
    <w:rsid w:val="780A1F78"/>
    <w:rsid w:val="781270FA"/>
    <w:rsid w:val="781404B1"/>
    <w:rsid w:val="781D2907"/>
    <w:rsid w:val="78205DC5"/>
    <w:rsid w:val="782978A7"/>
    <w:rsid w:val="782C38B4"/>
    <w:rsid w:val="78306EBD"/>
    <w:rsid w:val="78327EB2"/>
    <w:rsid w:val="783436C5"/>
    <w:rsid w:val="78392B4B"/>
    <w:rsid w:val="7842124D"/>
    <w:rsid w:val="78482365"/>
    <w:rsid w:val="7849370C"/>
    <w:rsid w:val="784970F3"/>
    <w:rsid w:val="78505F47"/>
    <w:rsid w:val="78510E7F"/>
    <w:rsid w:val="7852630F"/>
    <w:rsid w:val="785349C1"/>
    <w:rsid w:val="785617E3"/>
    <w:rsid w:val="785921C8"/>
    <w:rsid w:val="785A5290"/>
    <w:rsid w:val="786B26C1"/>
    <w:rsid w:val="787466AD"/>
    <w:rsid w:val="7877747B"/>
    <w:rsid w:val="78777631"/>
    <w:rsid w:val="787A785F"/>
    <w:rsid w:val="787D0D2B"/>
    <w:rsid w:val="787D5635"/>
    <w:rsid w:val="78807F41"/>
    <w:rsid w:val="788271F3"/>
    <w:rsid w:val="788646C8"/>
    <w:rsid w:val="7886718C"/>
    <w:rsid w:val="788A023D"/>
    <w:rsid w:val="788A4C3A"/>
    <w:rsid w:val="788C527F"/>
    <w:rsid w:val="788C75E0"/>
    <w:rsid w:val="788E4AA8"/>
    <w:rsid w:val="78905FDD"/>
    <w:rsid w:val="78945443"/>
    <w:rsid w:val="78954A0C"/>
    <w:rsid w:val="78964CF0"/>
    <w:rsid w:val="78992F7E"/>
    <w:rsid w:val="789979FC"/>
    <w:rsid w:val="789A127A"/>
    <w:rsid w:val="789C1DEF"/>
    <w:rsid w:val="78A029F4"/>
    <w:rsid w:val="78A055B6"/>
    <w:rsid w:val="78A21C94"/>
    <w:rsid w:val="78A25A73"/>
    <w:rsid w:val="78A6624E"/>
    <w:rsid w:val="78A80EB9"/>
    <w:rsid w:val="78B01394"/>
    <w:rsid w:val="78B648B8"/>
    <w:rsid w:val="78B743E4"/>
    <w:rsid w:val="78B95344"/>
    <w:rsid w:val="78BA2369"/>
    <w:rsid w:val="78BC33A4"/>
    <w:rsid w:val="78C10572"/>
    <w:rsid w:val="78C2422D"/>
    <w:rsid w:val="78C26768"/>
    <w:rsid w:val="78C351FF"/>
    <w:rsid w:val="78C5518B"/>
    <w:rsid w:val="78C60391"/>
    <w:rsid w:val="78CB0978"/>
    <w:rsid w:val="78D20B79"/>
    <w:rsid w:val="78D23BA2"/>
    <w:rsid w:val="78D51B53"/>
    <w:rsid w:val="78D530A1"/>
    <w:rsid w:val="78DE6D7A"/>
    <w:rsid w:val="78DF2AEE"/>
    <w:rsid w:val="78DF7E1F"/>
    <w:rsid w:val="78E1434F"/>
    <w:rsid w:val="78E421E4"/>
    <w:rsid w:val="78ED173B"/>
    <w:rsid w:val="78ED2AF3"/>
    <w:rsid w:val="78EE0575"/>
    <w:rsid w:val="78EE655A"/>
    <w:rsid w:val="78F44586"/>
    <w:rsid w:val="78F86522"/>
    <w:rsid w:val="78F87700"/>
    <w:rsid w:val="78FA7C0B"/>
    <w:rsid w:val="78FF5176"/>
    <w:rsid w:val="79001EB6"/>
    <w:rsid w:val="790A780A"/>
    <w:rsid w:val="790D043F"/>
    <w:rsid w:val="790D2DE1"/>
    <w:rsid w:val="791040B8"/>
    <w:rsid w:val="79144F31"/>
    <w:rsid w:val="79157CD1"/>
    <w:rsid w:val="791A224A"/>
    <w:rsid w:val="79257B4D"/>
    <w:rsid w:val="7928775C"/>
    <w:rsid w:val="792A2958"/>
    <w:rsid w:val="792A31EA"/>
    <w:rsid w:val="792A7F85"/>
    <w:rsid w:val="792D3757"/>
    <w:rsid w:val="79321CA9"/>
    <w:rsid w:val="79372FD8"/>
    <w:rsid w:val="79385BCB"/>
    <w:rsid w:val="793A0DF2"/>
    <w:rsid w:val="793A2955"/>
    <w:rsid w:val="793B232B"/>
    <w:rsid w:val="7941257D"/>
    <w:rsid w:val="79420CB1"/>
    <w:rsid w:val="794254FA"/>
    <w:rsid w:val="79443502"/>
    <w:rsid w:val="79444A80"/>
    <w:rsid w:val="79483EDC"/>
    <w:rsid w:val="79486AD0"/>
    <w:rsid w:val="79566C9F"/>
    <w:rsid w:val="795819BB"/>
    <w:rsid w:val="795C2E78"/>
    <w:rsid w:val="795F3613"/>
    <w:rsid w:val="795F5B3A"/>
    <w:rsid w:val="796108B4"/>
    <w:rsid w:val="79610F9D"/>
    <w:rsid w:val="79641909"/>
    <w:rsid w:val="796440A2"/>
    <w:rsid w:val="7965252D"/>
    <w:rsid w:val="79652A31"/>
    <w:rsid w:val="79666E7D"/>
    <w:rsid w:val="7969052E"/>
    <w:rsid w:val="796A2130"/>
    <w:rsid w:val="796D46C6"/>
    <w:rsid w:val="796E7483"/>
    <w:rsid w:val="797077A4"/>
    <w:rsid w:val="7972406F"/>
    <w:rsid w:val="79733B43"/>
    <w:rsid w:val="79745C84"/>
    <w:rsid w:val="79756251"/>
    <w:rsid w:val="797926D7"/>
    <w:rsid w:val="797A1916"/>
    <w:rsid w:val="797D4C9D"/>
    <w:rsid w:val="79802062"/>
    <w:rsid w:val="79812456"/>
    <w:rsid w:val="79847C38"/>
    <w:rsid w:val="79884EF0"/>
    <w:rsid w:val="79895970"/>
    <w:rsid w:val="798A44DB"/>
    <w:rsid w:val="79904D77"/>
    <w:rsid w:val="7991521E"/>
    <w:rsid w:val="79917D7E"/>
    <w:rsid w:val="79933281"/>
    <w:rsid w:val="79952007"/>
    <w:rsid w:val="799C146A"/>
    <w:rsid w:val="799C7D8C"/>
    <w:rsid w:val="79A0232D"/>
    <w:rsid w:val="79A05855"/>
    <w:rsid w:val="79A2767A"/>
    <w:rsid w:val="79A31F5D"/>
    <w:rsid w:val="79AC1C2C"/>
    <w:rsid w:val="79AF133F"/>
    <w:rsid w:val="79AF4080"/>
    <w:rsid w:val="79B52019"/>
    <w:rsid w:val="79B57EE0"/>
    <w:rsid w:val="79BD1B44"/>
    <w:rsid w:val="79C008CD"/>
    <w:rsid w:val="79C00C72"/>
    <w:rsid w:val="79C14150"/>
    <w:rsid w:val="79C96FDE"/>
    <w:rsid w:val="79CD4ECA"/>
    <w:rsid w:val="79CF0A82"/>
    <w:rsid w:val="79D4783E"/>
    <w:rsid w:val="79D558FF"/>
    <w:rsid w:val="79E55E84"/>
    <w:rsid w:val="79EB0148"/>
    <w:rsid w:val="79EE4279"/>
    <w:rsid w:val="79F0241B"/>
    <w:rsid w:val="79F10AA1"/>
    <w:rsid w:val="79F231AB"/>
    <w:rsid w:val="79F248DD"/>
    <w:rsid w:val="79F4655E"/>
    <w:rsid w:val="79F644B7"/>
    <w:rsid w:val="79FB19AC"/>
    <w:rsid w:val="79FB5A62"/>
    <w:rsid w:val="79FC02EE"/>
    <w:rsid w:val="79FC3DC4"/>
    <w:rsid w:val="79FE32CC"/>
    <w:rsid w:val="79FE457A"/>
    <w:rsid w:val="79FE61B3"/>
    <w:rsid w:val="79FF3C35"/>
    <w:rsid w:val="79FF6EE2"/>
    <w:rsid w:val="7A00281E"/>
    <w:rsid w:val="7A002CCD"/>
    <w:rsid w:val="7A007C03"/>
    <w:rsid w:val="7A077467"/>
    <w:rsid w:val="7A083DB2"/>
    <w:rsid w:val="7A101951"/>
    <w:rsid w:val="7A115673"/>
    <w:rsid w:val="7A121E86"/>
    <w:rsid w:val="7A124E54"/>
    <w:rsid w:val="7A1366AD"/>
    <w:rsid w:val="7A184AB4"/>
    <w:rsid w:val="7A1F27BA"/>
    <w:rsid w:val="7A213B15"/>
    <w:rsid w:val="7A2146C1"/>
    <w:rsid w:val="7A2F273F"/>
    <w:rsid w:val="7A31444B"/>
    <w:rsid w:val="7A3A4D14"/>
    <w:rsid w:val="7A3E2725"/>
    <w:rsid w:val="7A3E3081"/>
    <w:rsid w:val="7A3F3BB4"/>
    <w:rsid w:val="7A4543A9"/>
    <w:rsid w:val="7A464288"/>
    <w:rsid w:val="7A4967C3"/>
    <w:rsid w:val="7A5223BA"/>
    <w:rsid w:val="7A5370A9"/>
    <w:rsid w:val="7A555967"/>
    <w:rsid w:val="7A5720C5"/>
    <w:rsid w:val="7A5772E4"/>
    <w:rsid w:val="7A5C2AF2"/>
    <w:rsid w:val="7A5D095A"/>
    <w:rsid w:val="7A5E3686"/>
    <w:rsid w:val="7A614D82"/>
    <w:rsid w:val="7A6535D9"/>
    <w:rsid w:val="7A6648DE"/>
    <w:rsid w:val="7A676ADC"/>
    <w:rsid w:val="7A677093"/>
    <w:rsid w:val="7A682147"/>
    <w:rsid w:val="7A696FD9"/>
    <w:rsid w:val="7A73107E"/>
    <w:rsid w:val="7A735DBF"/>
    <w:rsid w:val="7A737D33"/>
    <w:rsid w:val="7A795AFD"/>
    <w:rsid w:val="7A823744"/>
    <w:rsid w:val="7A827357"/>
    <w:rsid w:val="7A8C6DCE"/>
    <w:rsid w:val="7A8E0021"/>
    <w:rsid w:val="7A921C86"/>
    <w:rsid w:val="7A923810"/>
    <w:rsid w:val="7A9431D7"/>
    <w:rsid w:val="7A973866"/>
    <w:rsid w:val="7A9949E3"/>
    <w:rsid w:val="7A9B28B3"/>
    <w:rsid w:val="7A9C7667"/>
    <w:rsid w:val="7A9E70AC"/>
    <w:rsid w:val="7AA646DD"/>
    <w:rsid w:val="7AA75D88"/>
    <w:rsid w:val="7AA912BE"/>
    <w:rsid w:val="7AAB3E1F"/>
    <w:rsid w:val="7AAE34A3"/>
    <w:rsid w:val="7AB1329A"/>
    <w:rsid w:val="7AB20C87"/>
    <w:rsid w:val="7AB26F5C"/>
    <w:rsid w:val="7AB42E43"/>
    <w:rsid w:val="7AB657A6"/>
    <w:rsid w:val="7AB70C43"/>
    <w:rsid w:val="7ABC4B5B"/>
    <w:rsid w:val="7ABE2148"/>
    <w:rsid w:val="7AC06FCD"/>
    <w:rsid w:val="7AC76B64"/>
    <w:rsid w:val="7AC9024C"/>
    <w:rsid w:val="7AC93116"/>
    <w:rsid w:val="7AD65055"/>
    <w:rsid w:val="7AD743F9"/>
    <w:rsid w:val="7AD816BB"/>
    <w:rsid w:val="7ADE2EB1"/>
    <w:rsid w:val="7ADE49D7"/>
    <w:rsid w:val="7ADF1211"/>
    <w:rsid w:val="7AE067A6"/>
    <w:rsid w:val="7AE17C8E"/>
    <w:rsid w:val="7AE27098"/>
    <w:rsid w:val="7AE85A57"/>
    <w:rsid w:val="7AF17C45"/>
    <w:rsid w:val="7AF36EA0"/>
    <w:rsid w:val="7AF758CF"/>
    <w:rsid w:val="7AF7724E"/>
    <w:rsid w:val="7AF83425"/>
    <w:rsid w:val="7AF9632C"/>
    <w:rsid w:val="7B00543D"/>
    <w:rsid w:val="7B0072FD"/>
    <w:rsid w:val="7B015880"/>
    <w:rsid w:val="7B0253E8"/>
    <w:rsid w:val="7B045992"/>
    <w:rsid w:val="7B06410C"/>
    <w:rsid w:val="7B0720A7"/>
    <w:rsid w:val="7B083D91"/>
    <w:rsid w:val="7B085DA3"/>
    <w:rsid w:val="7B0A4DE9"/>
    <w:rsid w:val="7B120DC6"/>
    <w:rsid w:val="7B163A6B"/>
    <w:rsid w:val="7B1811E0"/>
    <w:rsid w:val="7B1E3A5F"/>
    <w:rsid w:val="7B206ED4"/>
    <w:rsid w:val="7B276E5E"/>
    <w:rsid w:val="7B276F1B"/>
    <w:rsid w:val="7B2A7C77"/>
    <w:rsid w:val="7B2C7464"/>
    <w:rsid w:val="7B2D07A7"/>
    <w:rsid w:val="7B2D25F2"/>
    <w:rsid w:val="7B312F18"/>
    <w:rsid w:val="7B31571F"/>
    <w:rsid w:val="7B3B1C88"/>
    <w:rsid w:val="7B3C7DB9"/>
    <w:rsid w:val="7B3F0F15"/>
    <w:rsid w:val="7B3F1868"/>
    <w:rsid w:val="7B4B2C88"/>
    <w:rsid w:val="7B4B78BD"/>
    <w:rsid w:val="7B5B3EF1"/>
    <w:rsid w:val="7B5D695D"/>
    <w:rsid w:val="7B611FCE"/>
    <w:rsid w:val="7B614732"/>
    <w:rsid w:val="7B67014F"/>
    <w:rsid w:val="7B6718D9"/>
    <w:rsid w:val="7B676120"/>
    <w:rsid w:val="7B6C1628"/>
    <w:rsid w:val="7B712812"/>
    <w:rsid w:val="7B726D74"/>
    <w:rsid w:val="7B74769B"/>
    <w:rsid w:val="7B7763CA"/>
    <w:rsid w:val="7B7862CB"/>
    <w:rsid w:val="7B7E53AB"/>
    <w:rsid w:val="7B8251EA"/>
    <w:rsid w:val="7B865D1D"/>
    <w:rsid w:val="7B8A593A"/>
    <w:rsid w:val="7B8F7843"/>
    <w:rsid w:val="7B947C5F"/>
    <w:rsid w:val="7B986491"/>
    <w:rsid w:val="7B9E0603"/>
    <w:rsid w:val="7B9E1D50"/>
    <w:rsid w:val="7BA03361"/>
    <w:rsid w:val="7BA17E51"/>
    <w:rsid w:val="7BA6083B"/>
    <w:rsid w:val="7BA70D2D"/>
    <w:rsid w:val="7BAF5D81"/>
    <w:rsid w:val="7BB164FD"/>
    <w:rsid w:val="7BB26AFF"/>
    <w:rsid w:val="7BB307DF"/>
    <w:rsid w:val="7BB5259E"/>
    <w:rsid w:val="7BB862EB"/>
    <w:rsid w:val="7BBB576D"/>
    <w:rsid w:val="7BBE4C0F"/>
    <w:rsid w:val="7BC20FBE"/>
    <w:rsid w:val="7BC43D16"/>
    <w:rsid w:val="7BC62951"/>
    <w:rsid w:val="7BCA0B19"/>
    <w:rsid w:val="7BCD1B9D"/>
    <w:rsid w:val="7BDF1587"/>
    <w:rsid w:val="7BE11C78"/>
    <w:rsid w:val="7BE40A3A"/>
    <w:rsid w:val="7BEC7571"/>
    <w:rsid w:val="7BED0926"/>
    <w:rsid w:val="7BEF3535"/>
    <w:rsid w:val="7BF055F8"/>
    <w:rsid w:val="7BF55A14"/>
    <w:rsid w:val="7BF839F0"/>
    <w:rsid w:val="7BF925E4"/>
    <w:rsid w:val="7BFA6D02"/>
    <w:rsid w:val="7BFC1292"/>
    <w:rsid w:val="7BFD2FF1"/>
    <w:rsid w:val="7C002A35"/>
    <w:rsid w:val="7C004CB4"/>
    <w:rsid w:val="7C012101"/>
    <w:rsid w:val="7C014F9D"/>
    <w:rsid w:val="7C015939"/>
    <w:rsid w:val="7C043085"/>
    <w:rsid w:val="7C05655F"/>
    <w:rsid w:val="7C0758F4"/>
    <w:rsid w:val="7C09750D"/>
    <w:rsid w:val="7C0E2D47"/>
    <w:rsid w:val="7C241BD9"/>
    <w:rsid w:val="7C245B22"/>
    <w:rsid w:val="7C245B39"/>
    <w:rsid w:val="7C2812BF"/>
    <w:rsid w:val="7C2B4250"/>
    <w:rsid w:val="7C2E4D3B"/>
    <w:rsid w:val="7C3670D8"/>
    <w:rsid w:val="7C370DE0"/>
    <w:rsid w:val="7C372E86"/>
    <w:rsid w:val="7C373F99"/>
    <w:rsid w:val="7C3A7CDC"/>
    <w:rsid w:val="7C421437"/>
    <w:rsid w:val="7C45606D"/>
    <w:rsid w:val="7C464029"/>
    <w:rsid w:val="7C4B37FA"/>
    <w:rsid w:val="7C4C2038"/>
    <w:rsid w:val="7C4E1243"/>
    <w:rsid w:val="7C523C31"/>
    <w:rsid w:val="7C5274E9"/>
    <w:rsid w:val="7C5962F2"/>
    <w:rsid w:val="7C6350F6"/>
    <w:rsid w:val="7C647EE6"/>
    <w:rsid w:val="7C6A2A2A"/>
    <w:rsid w:val="7C6C17B0"/>
    <w:rsid w:val="7C6C47CB"/>
    <w:rsid w:val="7C71262A"/>
    <w:rsid w:val="7C715C38"/>
    <w:rsid w:val="7C725339"/>
    <w:rsid w:val="7C75012C"/>
    <w:rsid w:val="7C750801"/>
    <w:rsid w:val="7C765C2B"/>
    <w:rsid w:val="7C7841F2"/>
    <w:rsid w:val="7C7A0AC6"/>
    <w:rsid w:val="7C7A595E"/>
    <w:rsid w:val="7C7B6F39"/>
    <w:rsid w:val="7C7C3ED1"/>
    <w:rsid w:val="7C831D89"/>
    <w:rsid w:val="7C84470D"/>
    <w:rsid w:val="7C855EC5"/>
    <w:rsid w:val="7C88244F"/>
    <w:rsid w:val="7C91376E"/>
    <w:rsid w:val="7C931FEB"/>
    <w:rsid w:val="7C946ACB"/>
    <w:rsid w:val="7C9A6998"/>
    <w:rsid w:val="7C9C0AAB"/>
    <w:rsid w:val="7CA11463"/>
    <w:rsid w:val="7CA36DFB"/>
    <w:rsid w:val="7CAA0B66"/>
    <w:rsid w:val="7CAA2DB7"/>
    <w:rsid w:val="7CAC1C6D"/>
    <w:rsid w:val="7CBC31A4"/>
    <w:rsid w:val="7CBE6B80"/>
    <w:rsid w:val="7CC12988"/>
    <w:rsid w:val="7CC2583C"/>
    <w:rsid w:val="7CCF1914"/>
    <w:rsid w:val="7CD03486"/>
    <w:rsid w:val="7CD1280C"/>
    <w:rsid w:val="7CD159B9"/>
    <w:rsid w:val="7CD2465F"/>
    <w:rsid w:val="7CD94710"/>
    <w:rsid w:val="7CDA5748"/>
    <w:rsid w:val="7CDE2588"/>
    <w:rsid w:val="7CDE59D2"/>
    <w:rsid w:val="7CDE6987"/>
    <w:rsid w:val="7CE308A1"/>
    <w:rsid w:val="7CE35C3F"/>
    <w:rsid w:val="7CE5627E"/>
    <w:rsid w:val="7CE763C5"/>
    <w:rsid w:val="7CE93C72"/>
    <w:rsid w:val="7CE95221"/>
    <w:rsid w:val="7CEF15F6"/>
    <w:rsid w:val="7CEF7C0A"/>
    <w:rsid w:val="7CF70948"/>
    <w:rsid w:val="7CFA011A"/>
    <w:rsid w:val="7CFA4897"/>
    <w:rsid w:val="7D0324E0"/>
    <w:rsid w:val="7D041FB4"/>
    <w:rsid w:val="7D0529FA"/>
    <w:rsid w:val="7D0A7BC0"/>
    <w:rsid w:val="7D0F6C8D"/>
    <w:rsid w:val="7D1657A2"/>
    <w:rsid w:val="7D1F2F66"/>
    <w:rsid w:val="7D1F42B2"/>
    <w:rsid w:val="7D1F7A14"/>
    <w:rsid w:val="7D200BD5"/>
    <w:rsid w:val="7D283F97"/>
    <w:rsid w:val="7D2C636B"/>
    <w:rsid w:val="7D301A44"/>
    <w:rsid w:val="7D3123F2"/>
    <w:rsid w:val="7D385866"/>
    <w:rsid w:val="7D3932E9"/>
    <w:rsid w:val="7D396697"/>
    <w:rsid w:val="7D3A3A9B"/>
    <w:rsid w:val="7D3B0046"/>
    <w:rsid w:val="7D3D7A43"/>
    <w:rsid w:val="7D401B48"/>
    <w:rsid w:val="7D40623D"/>
    <w:rsid w:val="7D426A96"/>
    <w:rsid w:val="7D433F42"/>
    <w:rsid w:val="7D4E6401"/>
    <w:rsid w:val="7D5A1439"/>
    <w:rsid w:val="7D5B6EBA"/>
    <w:rsid w:val="7D5C10B9"/>
    <w:rsid w:val="7D62313B"/>
    <w:rsid w:val="7D672CCD"/>
    <w:rsid w:val="7D67744A"/>
    <w:rsid w:val="7D68154A"/>
    <w:rsid w:val="7D693232"/>
    <w:rsid w:val="7D69737B"/>
    <w:rsid w:val="7D6B30B0"/>
    <w:rsid w:val="7D6F22D8"/>
    <w:rsid w:val="7D701DA4"/>
    <w:rsid w:val="7D7157DB"/>
    <w:rsid w:val="7D757547"/>
    <w:rsid w:val="7D7961BF"/>
    <w:rsid w:val="7D7A5320"/>
    <w:rsid w:val="7D7B196D"/>
    <w:rsid w:val="7D7D1CB5"/>
    <w:rsid w:val="7D7F4142"/>
    <w:rsid w:val="7D80687A"/>
    <w:rsid w:val="7D806E76"/>
    <w:rsid w:val="7D812B7D"/>
    <w:rsid w:val="7D822962"/>
    <w:rsid w:val="7D85227D"/>
    <w:rsid w:val="7D867222"/>
    <w:rsid w:val="7D876187"/>
    <w:rsid w:val="7D893E8C"/>
    <w:rsid w:val="7D91028E"/>
    <w:rsid w:val="7D91347C"/>
    <w:rsid w:val="7D91756A"/>
    <w:rsid w:val="7D9322C1"/>
    <w:rsid w:val="7D977ABB"/>
    <w:rsid w:val="7D9D1B22"/>
    <w:rsid w:val="7DA52751"/>
    <w:rsid w:val="7DAD1C5C"/>
    <w:rsid w:val="7DB32AEB"/>
    <w:rsid w:val="7DB67B67"/>
    <w:rsid w:val="7DB67CA7"/>
    <w:rsid w:val="7DBA340C"/>
    <w:rsid w:val="7DBB7B54"/>
    <w:rsid w:val="7DBE08C6"/>
    <w:rsid w:val="7DC14660"/>
    <w:rsid w:val="7DC34BE6"/>
    <w:rsid w:val="7DC46201"/>
    <w:rsid w:val="7DC50AE8"/>
    <w:rsid w:val="7DC64872"/>
    <w:rsid w:val="7DC83A51"/>
    <w:rsid w:val="7DCB716E"/>
    <w:rsid w:val="7DCD2541"/>
    <w:rsid w:val="7DCD5EF4"/>
    <w:rsid w:val="7DCE5855"/>
    <w:rsid w:val="7DD0292D"/>
    <w:rsid w:val="7DD40CDA"/>
    <w:rsid w:val="7DD42480"/>
    <w:rsid w:val="7DD5468E"/>
    <w:rsid w:val="7DD569D4"/>
    <w:rsid w:val="7DDB0D59"/>
    <w:rsid w:val="7DDC7E2D"/>
    <w:rsid w:val="7DDE03A5"/>
    <w:rsid w:val="7DDE2E91"/>
    <w:rsid w:val="7DE60B98"/>
    <w:rsid w:val="7DE71485"/>
    <w:rsid w:val="7DEF08BC"/>
    <w:rsid w:val="7DF73832"/>
    <w:rsid w:val="7DFB6696"/>
    <w:rsid w:val="7DFE2B0E"/>
    <w:rsid w:val="7E013CC4"/>
    <w:rsid w:val="7E0605FE"/>
    <w:rsid w:val="7E0701D4"/>
    <w:rsid w:val="7E075EC9"/>
    <w:rsid w:val="7E086FD3"/>
    <w:rsid w:val="7E0E0D0C"/>
    <w:rsid w:val="7E0F6B80"/>
    <w:rsid w:val="7E116181"/>
    <w:rsid w:val="7E124772"/>
    <w:rsid w:val="7E14541A"/>
    <w:rsid w:val="7E176643"/>
    <w:rsid w:val="7E1A3BB7"/>
    <w:rsid w:val="7E1E7A06"/>
    <w:rsid w:val="7E217729"/>
    <w:rsid w:val="7E223400"/>
    <w:rsid w:val="7E256E9F"/>
    <w:rsid w:val="7E2B1BC6"/>
    <w:rsid w:val="7E30405D"/>
    <w:rsid w:val="7E327E17"/>
    <w:rsid w:val="7E3819A4"/>
    <w:rsid w:val="7E3D5F81"/>
    <w:rsid w:val="7E3F05A3"/>
    <w:rsid w:val="7E46233B"/>
    <w:rsid w:val="7E4B1471"/>
    <w:rsid w:val="7E4F7DF3"/>
    <w:rsid w:val="7E502C4A"/>
    <w:rsid w:val="7E515325"/>
    <w:rsid w:val="7E585F43"/>
    <w:rsid w:val="7E611DDF"/>
    <w:rsid w:val="7E623C41"/>
    <w:rsid w:val="7E6305E6"/>
    <w:rsid w:val="7E6312C4"/>
    <w:rsid w:val="7E6418CB"/>
    <w:rsid w:val="7E6A7F71"/>
    <w:rsid w:val="7E6E1F36"/>
    <w:rsid w:val="7E6F2F72"/>
    <w:rsid w:val="7E6F63CA"/>
    <w:rsid w:val="7E7336C3"/>
    <w:rsid w:val="7E7546C2"/>
    <w:rsid w:val="7E7B78A5"/>
    <w:rsid w:val="7E8549E2"/>
    <w:rsid w:val="7E854E66"/>
    <w:rsid w:val="7E8B3A17"/>
    <w:rsid w:val="7E8D75A6"/>
    <w:rsid w:val="7E9114B5"/>
    <w:rsid w:val="7E963D8B"/>
    <w:rsid w:val="7E970E40"/>
    <w:rsid w:val="7E9A1DC5"/>
    <w:rsid w:val="7E9A331D"/>
    <w:rsid w:val="7EA02AE7"/>
    <w:rsid w:val="7EA34C53"/>
    <w:rsid w:val="7EA37BEA"/>
    <w:rsid w:val="7EA67DD6"/>
    <w:rsid w:val="7EA810C2"/>
    <w:rsid w:val="7EA90C84"/>
    <w:rsid w:val="7EAB1657"/>
    <w:rsid w:val="7EAD5586"/>
    <w:rsid w:val="7EAE51E2"/>
    <w:rsid w:val="7EB2746C"/>
    <w:rsid w:val="7EB416EA"/>
    <w:rsid w:val="7EB44970"/>
    <w:rsid w:val="7EB96DF7"/>
    <w:rsid w:val="7EBE622B"/>
    <w:rsid w:val="7EC34B1F"/>
    <w:rsid w:val="7EC73F29"/>
    <w:rsid w:val="7EC8360C"/>
    <w:rsid w:val="7ECC4447"/>
    <w:rsid w:val="7ED52EA3"/>
    <w:rsid w:val="7ED55715"/>
    <w:rsid w:val="7EE34720"/>
    <w:rsid w:val="7EEC0825"/>
    <w:rsid w:val="7EEC3055"/>
    <w:rsid w:val="7EF127D4"/>
    <w:rsid w:val="7EF16F50"/>
    <w:rsid w:val="7EF43E4D"/>
    <w:rsid w:val="7EFA16FF"/>
    <w:rsid w:val="7EFA2F23"/>
    <w:rsid w:val="7F035F71"/>
    <w:rsid w:val="7F0733D8"/>
    <w:rsid w:val="7F0B49A4"/>
    <w:rsid w:val="7F0C311D"/>
    <w:rsid w:val="7F0D5E40"/>
    <w:rsid w:val="7F113580"/>
    <w:rsid w:val="7F12016F"/>
    <w:rsid w:val="7F162657"/>
    <w:rsid w:val="7F167976"/>
    <w:rsid w:val="7F174C12"/>
    <w:rsid w:val="7F183E4D"/>
    <w:rsid w:val="7F197110"/>
    <w:rsid w:val="7F1C32AB"/>
    <w:rsid w:val="7F205BBD"/>
    <w:rsid w:val="7F2C5072"/>
    <w:rsid w:val="7F2E0549"/>
    <w:rsid w:val="7F324490"/>
    <w:rsid w:val="7F345CB8"/>
    <w:rsid w:val="7F360F8D"/>
    <w:rsid w:val="7F376D4E"/>
    <w:rsid w:val="7F3954C2"/>
    <w:rsid w:val="7F3F4359"/>
    <w:rsid w:val="7F405F4E"/>
    <w:rsid w:val="7F445FC4"/>
    <w:rsid w:val="7F4B4221"/>
    <w:rsid w:val="7F4D333F"/>
    <w:rsid w:val="7F4D648C"/>
    <w:rsid w:val="7F530919"/>
    <w:rsid w:val="7F5979F4"/>
    <w:rsid w:val="7F5A227B"/>
    <w:rsid w:val="7F5A5761"/>
    <w:rsid w:val="7F5A6D0E"/>
    <w:rsid w:val="7F5C5C97"/>
    <w:rsid w:val="7F6079A0"/>
    <w:rsid w:val="7F6079A5"/>
    <w:rsid w:val="7F697103"/>
    <w:rsid w:val="7F6B74B4"/>
    <w:rsid w:val="7F71136B"/>
    <w:rsid w:val="7F7978FB"/>
    <w:rsid w:val="7F816EDC"/>
    <w:rsid w:val="7F82695A"/>
    <w:rsid w:val="7F834D4C"/>
    <w:rsid w:val="7F840D3E"/>
    <w:rsid w:val="7F8D2652"/>
    <w:rsid w:val="7F9338E6"/>
    <w:rsid w:val="7F93675A"/>
    <w:rsid w:val="7F982BE1"/>
    <w:rsid w:val="7F996089"/>
    <w:rsid w:val="7F9969E7"/>
    <w:rsid w:val="7F9B287A"/>
    <w:rsid w:val="7F9B6CFA"/>
    <w:rsid w:val="7F9B7514"/>
    <w:rsid w:val="7FA112F3"/>
    <w:rsid w:val="7FA3032E"/>
    <w:rsid w:val="7FA63B8C"/>
    <w:rsid w:val="7FA731FC"/>
    <w:rsid w:val="7FA83942"/>
    <w:rsid w:val="7FB34A90"/>
    <w:rsid w:val="7FB532D9"/>
    <w:rsid w:val="7FBB13E0"/>
    <w:rsid w:val="7FBC0137"/>
    <w:rsid w:val="7FC1769D"/>
    <w:rsid w:val="7FC92765"/>
    <w:rsid w:val="7FCD620F"/>
    <w:rsid w:val="7FCE0820"/>
    <w:rsid w:val="7FCE0D8B"/>
    <w:rsid w:val="7FD20C76"/>
    <w:rsid w:val="7FD3254D"/>
    <w:rsid w:val="7FD3473A"/>
    <w:rsid w:val="7FD52A46"/>
    <w:rsid w:val="7FDA7805"/>
    <w:rsid w:val="7FDE3495"/>
    <w:rsid w:val="7FE747F0"/>
    <w:rsid w:val="7FEA38C4"/>
    <w:rsid w:val="7FEA39F1"/>
    <w:rsid w:val="7FF40073"/>
    <w:rsid w:val="7FF44116"/>
    <w:rsid w:val="7FFA7D81"/>
    <w:rsid w:val="7FFB4A3B"/>
    <w:rsid w:val="7FFF2F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8"/>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0"/>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Consolas" w:hAnsi="Consolas" w:eastAsia="宋体"/>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Consolas" w:hAnsi="Consolas" w:eastAsia="宋体"/>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中   下划线  退2"/>
    <w:basedOn w:val="26"/>
    <w:qFormat/>
    <w:uiPriority w:val="0"/>
    <w:pPr>
      <w:tabs>
        <w:tab w:val="left" w:pos="0"/>
      </w:tabs>
      <w:ind w:firstLine="384" w:firstLineChars="200"/>
    </w:pPr>
  </w:style>
  <w:style w:type="paragraph" w:customStyle="1" w:styleId="26">
    <w:name w:val="中   下划线"/>
    <w:basedOn w:val="1"/>
    <w:qFormat/>
    <w:uiPriority w:val="0"/>
    <w:pPr>
      <w:numPr>
        <w:ilvl w:val="0"/>
        <w:numId w:val="2"/>
      </w:numPr>
    </w:pPr>
    <w:rPr>
      <w:rFonts w:eastAsia="微软雅黑"/>
      <w:u w:val="thick"/>
    </w:rPr>
  </w:style>
  <w:style w:type="paragraph" w:customStyle="1" w:styleId="27">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8">
    <w:name w:val="正文   重点"/>
    <w:basedOn w:val="1"/>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pPr>
    <w:rPr>
      <w:rFonts w:eastAsia="微软雅黑"/>
      <w:color w:val="FF0000"/>
      <w:sz w:val="18"/>
      <w:u w:color="4F81BD" w:themeColor="accent1"/>
    </w:rPr>
  </w:style>
  <w:style w:type="paragraph" w:customStyle="1" w:styleId="29">
    <w:name w:val="正 B"/>
    <w:basedOn w:val="4"/>
    <w:next w:val="1"/>
    <w:qFormat/>
    <w:uiPriority w:val="0"/>
    <w:pPr>
      <w:shd w:val="clear" w:fill="FFFFFF" w:themeFill="background1"/>
    </w:pPr>
  </w:style>
  <w:style w:type="paragraph" w:customStyle="1" w:styleId="30">
    <w:name w:val="正文   退2"/>
    <w:basedOn w:val="1"/>
    <w:link w:val="41"/>
    <w:qFormat/>
    <w:uiPriority w:val="0"/>
    <w:pPr>
      <w:ind w:firstLine="384" w:firstLineChars="200"/>
    </w:pPr>
  </w:style>
  <w:style w:type="paragraph" w:customStyle="1" w:styleId="31">
    <w:name w:val="中   下划线  粗"/>
    <w:basedOn w:val="26"/>
    <w:link w:val="39"/>
    <w:qFormat/>
    <w:uiPriority w:val="0"/>
    <w:pPr>
      <w:numPr>
        <w:ilvl w:val="0"/>
        <w:numId w:val="3"/>
      </w:numPr>
    </w:pPr>
    <w:rPr>
      <w:rFonts w:eastAsia="微软雅黑"/>
      <w:b/>
    </w:rPr>
  </w:style>
  <w:style w:type="paragraph" w:customStyle="1" w:styleId="32">
    <w:name w:val="中   下划线  退2  粗"/>
    <w:basedOn w:val="25"/>
    <w:qFormat/>
    <w:uiPriority w:val="0"/>
    <w:rPr>
      <w:rFonts w:eastAsia="微软雅黑"/>
      <w:b/>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rPr>
      <w:rFonts w:ascii="Verdana" w:hAnsi="Verdana"/>
    </w:r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Consolas" w:hAnsi="Consolas"/>
      <w:sz w:val="24"/>
      <w:szCs w:val="22"/>
    </w:rPr>
  </w:style>
  <w:style w:type="character" w:customStyle="1" w:styleId="36">
    <w:name w:val="a代码 Char"/>
    <w:link w:val="33"/>
    <w:qFormat/>
    <w:uiPriority w:val="0"/>
    <w:rPr>
      <w:rFonts w:ascii="Verdana" w:hAnsi="Verdana" w:eastAsia="微软雅黑"/>
      <w:w w:val="120"/>
      <w:sz w:val="16"/>
    </w:rPr>
  </w:style>
  <w:style w:type="character" w:customStyle="1" w:styleId="37">
    <w:name w:val="A分隔符--------------------------- Char"/>
    <w:link w:val="34"/>
    <w:qFormat/>
    <w:uiPriority w:val="0"/>
    <w:rPr>
      <w:rFonts w:eastAsia="仿宋"/>
      <w:sz w:val="2"/>
    </w:rPr>
  </w:style>
  <w:style w:type="character" w:customStyle="1" w:styleId="38">
    <w:name w:val="标题 2 Char"/>
    <w:link w:val="3"/>
    <w:qFormat/>
    <w:uiPriority w:val="0"/>
    <w:rPr>
      <w:rFonts w:ascii="Arial" w:hAnsi="Arial" w:eastAsia="微软雅黑"/>
      <w:b/>
      <w:color w:val="C00000"/>
      <w:sz w:val="28"/>
    </w:rPr>
  </w:style>
  <w:style w:type="character" w:customStyle="1" w:styleId="39">
    <w:name w:val="中   下划线0  Char"/>
    <w:link w:val="31"/>
    <w:qFormat/>
    <w:uiPriority w:val="0"/>
    <w:rPr>
      <w:rFonts w:eastAsia="微软雅黑"/>
      <w:b/>
      <w:u w:val="thick"/>
    </w:rPr>
  </w:style>
  <w:style w:type="character" w:customStyle="1" w:styleId="40">
    <w:name w:val="标题 3 Char"/>
    <w:link w:val="4"/>
    <w:qFormat/>
    <w:uiPriority w:val="9"/>
    <w:rPr>
      <w:rFonts w:eastAsia="新宋体"/>
      <w:b/>
      <w:color w:val="C0504D"/>
      <w:sz w:val="21"/>
    </w:rPr>
  </w:style>
  <w:style w:type="character" w:customStyle="1" w:styleId="41">
    <w:name w:val="正文   退2 Char"/>
    <w:link w:val="30"/>
    <w:qFormat/>
    <w:uiPriority w:val="0"/>
  </w:style>
  <w:style w:type="paragraph" w:customStyle="1" w:styleId="42">
    <w:name w:val="正文1"/>
    <w:basedOn w:val="1"/>
    <w:qFormat/>
    <w:uiPriority w:val="0"/>
    <w:pPr>
      <w:ind w:firstLine="384" w:firstLineChars="200"/>
    </w:pPr>
  </w:style>
  <w:style w:type="paragraph" w:customStyle="1" w:styleId="43">
    <w:name w:val="正文   重点   2"/>
    <w:basedOn w:val="1"/>
    <w:qFormat/>
    <w:uiPriority w:val="0"/>
    <w:pPr>
      <w:pBdr>
        <w:top w:val="single" w:color="548DD4" w:themeColor="text2" w:themeTint="99" w:sz="4" w:space="1"/>
        <w:left w:val="single" w:color="548DD4" w:themeColor="text2" w:themeTint="99" w:sz="4" w:space="4"/>
        <w:bottom w:val="single" w:color="548DD4" w:themeColor="text2" w:themeTint="99" w:sz="4" w:space="1"/>
        <w:right w:val="single" w:color="548DD4" w:themeColor="text2" w:themeTint="99" w:sz="4" w:space="4"/>
      </w:pBdr>
      <w:shd w:val="clear" w:fill="DBEEF3" w:themeFill="accent5" w:themeFillTint="32"/>
      <w:ind w:leftChars="0" w:firstLine="320" w:firstLineChars="200"/>
      <w:jc w:val="left"/>
    </w:pPr>
    <w:rPr>
      <w:rFonts w:eastAsia="微软雅黑"/>
      <w:color w:val="FF0000"/>
      <w:sz w:val="18"/>
    </w:rPr>
  </w:style>
  <w:style w:type="paragraph" w:customStyle="1" w:styleId="44">
    <w:name w:val="中   下划线1"/>
    <w:basedOn w:val="26"/>
    <w:qFormat/>
    <w:uiPriority w:val="0"/>
    <w:pPr>
      <w:ind w:firstLine="384" w:firstLineChars="200"/>
    </w:pPr>
  </w:style>
  <w:style w:type="paragraph" w:customStyle="1" w:styleId="45">
    <w:name w:val="中  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microsoft.com/office/2006/relationships/keyMapCustomizations" Target="customizations.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microsoft.com/office/2007/relationships/hdphoto" Target="media/image22.png"/><Relationship Id="rId24" Type="http://schemas.openxmlformats.org/officeDocument/2006/relationships/image" Target="media/image21.png"/><Relationship Id="rId23" Type="http://schemas.microsoft.com/office/2007/relationships/hdphoto"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HTML\&#31508;&#35760;\00000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ScaleCrop>false</ScaleCrop>
  <LinksUpToDate>false</LinksUpToDate>
  <CharactersWithSpaces>0</CharactersWithSpaces>
  <Application>WPS Office_10.1.0.6660_F1E327BC-269C-435d-A152-05C5408002CA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2016-06-05T12:09:00Z</dcterms:created>
  <dcterms:modified xsi:type="dcterms:W3CDTF">2017-07-22T10:58:43Z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