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PHÁP LUẬT ĐẠI CƯƠNG – TRẮC NGHIỆM</w:t>
      </w:r>
    </w:p>
    <w:p>
      <w:r>
        <w:t>Tài liệu này được chuyển từ PDF sang Word để thuận tiện cho việc học tập và bổ sung giải thích dưới mỗi câu hỏi.</w:t>
        <w:br/>
        <w:br/>
        <w:t>Lưu ý: Nội dung câu hỏi giữ nguyên, phần 'Giải thích:' sẽ được bổ sung theo yêu cầu ở các bước tiếp theo.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