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F43F" w14:textId="449C7AC0" w:rsidR="003B4FA6" w:rsidRDefault="003B4FA6" w:rsidP="003B4FA6">
      <w:pPr>
        <w:pStyle w:val="oancuaDanhsach"/>
      </w:pPr>
    </w:p>
    <w:sdt>
      <w:sdtPr>
        <w:id w:val="4294008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BE66F8" w14:textId="717C3224" w:rsidR="003B4FA6" w:rsidRDefault="003B4FA6" w:rsidP="00174F07">
          <w:pPr>
            <w:pStyle w:val="Tiu"/>
            <w:jc w:val="center"/>
          </w:pPr>
        </w:p>
        <w:p w14:paraId="1EDC3AE4" w14:textId="0BB14544" w:rsidR="00174F07" w:rsidRDefault="003B4FA6" w:rsidP="00174F07">
          <w:pPr>
            <w:pStyle w:val="Tiu"/>
            <w:jc w:val="center"/>
            <w:rPr>
              <w:noProof/>
            </w:rPr>
          </w:pPr>
          <w:r>
            <w:rPr>
              <w:noProof/>
            </w:rPr>
            <w:t>tài liệu mô tả tính năng</w:t>
          </w:r>
        </w:p>
        <w:p w14:paraId="16DAFC9A" w14:textId="5B56753B" w:rsidR="003B4FA6" w:rsidRDefault="003B4FA6" w:rsidP="00174F07">
          <w:pPr>
            <w:pStyle w:val="Tiu"/>
            <w:jc w:val="center"/>
          </w:pPr>
          <w:r w:rsidRPr="00174F07">
            <w:rPr>
              <w:noProof/>
              <w:u w:val="single"/>
            </w:rPr>
            <w:t>hoàn tiền</w:t>
          </w:r>
        </w:p>
      </w:sdtContent>
    </w:sdt>
    <w:p w14:paraId="209C86EA" w14:textId="77777777" w:rsidR="00174F07" w:rsidRDefault="00174F07" w:rsidP="00174F07">
      <w:pPr>
        <w:pStyle w:val="Tiu"/>
      </w:pPr>
    </w:p>
    <w:p w14:paraId="71CAEAB9" w14:textId="77777777" w:rsidR="00174F07" w:rsidRDefault="003B4FA6" w:rsidP="00174F07">
      <w:pPr>
        <w:pStyle w:val="Tiu"/>
      </w:pPr>
      <w:r>
        <w:t>MỤC LỤC</w:t>
      </w:r>
    </w:p>
    <w:p w14:paraId="5CFE5A6F" w14:textId="3CDC55E4" w:rsidR="003B4FA6" w:rsidRPr="00174F07" w:rsidRDefault="00174F07" w:rsidP="00174F07">
      <w:pPr>
        <w:pStyle w:val="Tiu"/>
        <w:rPr>
          <w:sz w:val="32"/>
          <w:szCs w:val="32"/>
        </w:rPr>
      </w:pPr>
      <w:r>
        <w:rPr>
          <w:sz w:val="32"/>
          <w:szCs w:val="32"/>
        </w:rPr>
        <w:t>1.</w:t>
      </w:r>
      <w:r w:rsidR="003B4FA6" w:rsidRPr="00174F07">
        <w:rPr>
          <w:sz w:val="32"/>
          <w:szCs w:val="32"/>
        </w:rPr>
        <w:t>Giới thiệu</w:t>
      </w:r>
    </w:p>
    <w:p w14:paraId="5AA28D4E" w14:textId="18CE9A2D" w:rsidR="003B4FA6" w:rsidRPr="003B4FA6" w:rsidRDefault="003B4FA6" w:rsidP="003B4FA6">
      <w:pPr>
        <w:pStyle w:val="u2"/>
      </w:pPr>
      <w:r w:rsidRPr="003B4FA6">
        <w:t xml:space="preserve"> 1.1 Mục Đích</w:t>
      </w:r>
      <w:r w:rsidR="00174F07">
        <w:t xml:space="preserve"> : </w:t>
      </w:r>
      <w:r w:rsidR="00174F07" w:rsidRPr="00174F07">
        <w:t>Tài liệu này mô tả chi tiết yêu cầu và cách thức hoạt động của tính năng hoàn tiền trong ví điện tử PayKX.</w:t>
      </w:r>
    </w:p>
    <w:p w14:paraId="7A5854B2" w14:textId="082EFAC0" w:rsidR="003B4FA6" w:rsidRPr="003B4FA6" w:rsidRDefault="003B4FA6" w:rsidP="003B4FA6">
      <w:pPr>
        <w:pStyle w:val="u2"/>
      </w:pPr>
      <w:r w:rsidRPr="003B4FA6">
        <w:t>1.2 Phạm vi</w:t>
      </w:r>
      <w:r w:rsidR="00174F07">
        <w:t xml:space="preserve">: </w:t>
      </w:r>
      <w:r w:rsidR="00174F07" w:rsidRPr="00174F07">
        <w:t>Áp dụng cho tất cả giao dịch thanh toán, nạp tiền và dịch vụ trên ứng dụng PayKX.</w:t>
      </w:r>
    </w:p>
    <w:p w14:paraId="792D075F" w14:textId="552DDBCF" w:rsidR="003B4FA6" w:rsidRDefault="00174F07" w:rsidP="003B4FA6">
      <w:pPr>
        <w:pStyle w:val="u1"/>
      </w:pPr>
      <w:r>
        <w:t>2.</w:t>
      </w:r>
      <w:r w:rsidR="003B4FA6">
        <w:t>Tổng quan tính năng</w:t>
      </w:r>
    </w:p>
    <w:p w14:paraId="48FBE776" w14:textId="4D1269D9" w:rsidR="003B4FA6" w:rsidRPr="003B4FA6" w:rsidRDefault="003B4FA6" w:rsidP="003B4FA6">
      <w:pPr>
        <w:pStyle w:val="u2"/>
      </w:pPr>
      <w:r w:rsidRPr="003B4FA6">
        <w:t>2.1 Mô tả chung</w:t>
      </w:r>
      <w:r w:rsidR="00174F07">
        <w:t xml:space="preserve"> : </w:t>
      </w:r>
      <w:r w:rsidR="00174F07" w:rsidRPr="00174F07">
        <w:t>Tính năng cho phép người dùng nhận lại tiền vào ví PayKX trong các trường hợp được chấp nhận hoàn tiền theo chính sách.</w:t>
      </w:r>
    </w:p>
    <w:p w14:paraId="632D4B44" w14:textId="77777777" w:rsidR="00174F07" w:rsidRDefault="003B4FA6" w:rsidP="003B4FA6">
      <w:pPr>
        <w:pStyle w:val="u2"/>
      </w:pPr>
      <w:r w:rsidRPr="003B4FA6">
        <w:t>2.2 Nguyên tắc hoạt động</w:t>
      </w:r>
      <w:r w:rsidR="00174F07">
        <w:t xml:space="preserve"> : </w:t>
      </w:r>
    </w:p>
    <w:p w14:paraId="265DF602" w14:textId="276BABCD" w:rsidR="003B4FA6" w:rsidRDefault="00174F07" w:rsidP="003B4FA6">
      <w:pPr>
        <w:pStyle w:val="u2"/>
      </w:pPr>
      <w:r>
        <w:t xml:space="preserve">+ </w:t>
      </w:r>
      <w:r w:rsidRPr="00174F07">
        <w:t>Yêu cầu hoàn tiền được tạo bởi người dùng hoặc hệ thống.</w:t>
      </w:r>
    </w:p>
    <w:p w14:paraId="73A6C6AB" w14:textId="7151B7A1" w:rsidR="00174F07" w:rsidRDefault="00174F07" w:rsidP="00174F0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+ Hệ thống kiểm tra điều kiện  và thực hiện hoàn tiền hợp lệ</w:t>
      </w:r>
    </w:p>
    <w:p w14:paraId="4FA212BE" w14:textId="0DE56BFB" w:rsidR="00174F07" w:rsidRDefault="00174F07" w:rsidP="00174F0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+ Tiền được hoàn được ghi vào ví PayKK và thông báo cho người dùng</w:t>
      </w:r>
    </w:p>
    <w:p w14:paraId="1607EE8E" w14:textId="5102DA6F" w:rsidR="00174F07" w:rsidRDefault="00174F07" w:rsidP="00174F0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3. Luồng nghiệp vụ</w:t>
      </w:r>
    </w:p>
    <w:p w14:paraId="338B19F9" w14:textId="5FAF731C" w:rsidR="00174F07" w:rsidRDefault="00174F07" w:rsidP="00174F0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3.1 Điều kiện hoàn tiền: </w:t>
      </w:r>
    </w:p>
    <w:p w14:paraId="6F66B7F9" w14:textId="39FD66FB" w:rsidR="00174F07" w:rsidRDefault="00174F07" w:rsidP="00174F0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+ hệ thống xem xét lí do khách hàng hoàn tiền để đánh giá nên hoàn hay không</w:t>
      </w:r>
    </w:p>
    <w:p w14:paraId="318C3AA0" w14:textId="4DCD2C26" w:rsidR="00174F07" w:rsidRDefault="00174F07" w:rsidP="00174F0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+ khách hàng trên 18 tuổi </w:t>
      </w:r>
    </w:p>
    <w:p w14:paraId="14400051" w14:textId="5FA6FB6A" w:rsidR="00174F07" w:rsidRDefault="00C26B93" w:rsidP="00174F0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3.2 Quy trình hoàn tiền: </w:t>
      </w:r>
    </w:p>
    <w:p w14:paraId="61CAC540" w14:textId="4ED947C6" w:rsidR="00C26B93" w:rsidRDefault="00C26B93" w:rsidP="00174F0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+ hệ thống duyệt yêu cầu hoàn tiền của khách hàng và tiền hành hoàn tiền</w:t>
      </w:r>
    </w:p>
    <w:p w14:paraId="177D834A" w14:textId="7D9BCEE4" w:rsidR="00C26B93" w:rsidRDefault="00C26B93" w:rsidP="00174F0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+ Sau khi tiền được hoàn thông báo đến cho khách hàng và lưu vào hệ thống</w:t>
      </w:r>
    </w:p>
    <w:p w14:paraId="549B7A9D" w14:textId="77777777" w:rsidR="00C26B93" w:rsidRPr="00174F07" w:rsidRDefault="00C26B93" w:rsidP="00174F07">
      <w:pPr>
        <w:rPr>
          <w:rFonts w:asciiTheme="majorHAnsi" w:hAnsiTheme="majorHAnsi" w:cstheme="majorHAnsi"/>
          <w:sz w:val="28"/>
          <w:szCs w:val="28"/>
        </w:rPr>
      </w:pPr>
    </w:p>
    <w:sectPr w:rsidR="00C26B93" w:rsidRPr="00174F07" w:rsidSect="006C4ACC">
      <w:footerReference w:type="default" r:id="rId8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589FA" w14:textId="77777777" w:rsidR="0096609D" w:rsidRDefault="0096609D" w:rsidP="003B4FA6">
      <w:pPr>
        <w:spacing w:after="0" w:line="240" w:lineRule="auto"/>
      </w:pPr>
      <w:r>
        <w:separator/>
      </w:r>
    </w:p>
  </w:endnote>
  <w:endnote w:type="continuationSeparator" w:id="0">
    <w:p w14:paraId="45374475" w14:textId="77777777" w:rsidR="0096609D" w:rsidRDefault="0096609D" w:rsidP="003B4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0327180"/>
      <w:docPartObj>
        <w:docPartGallery w:val="Page Numbers (Bottom of Page)"/>
        <w:docPartUnique/>
      </w:docPartObj>
    </w:sdtPr>
    <w:sdtContent>
      <w:p w14:paraId="5C54A959" w14:textId="5BC5B65A" w:rsidR="003B4FA6" w:rsidRDefault="003B4FA6">
        <w:pPr>
          <w:pStyle w:val="Chntrang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19B5FF71" w14:textId="77777777" w:rsidR="003B4FA6" w:rsidRDefault="003B4FA6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97CA9" w14:textId="77777777" w:rsidR="0096609D" w:rsidRDefault="0096609D" w:rsidP="003B4FA6">
      <w:pPr>
        <w:spacing w:after="0" w:line="240" w:lineRule="auto"/>
      </w:pPr>
      <w:r>
        <w:separator/>
      </w:r>
    </w:p>
  </w:footnote>
  <w:footnote w:type="continuationSeparator" w:id="0">
    <w:p w14:paraId="5B136457" w14:textId="77777777" w:rsidR="0096609D" w:rsidRDefault="0096609D" w:rsidP="003B4F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206D"/>
    <w:multiLevelType w:val="multilevel"/>
    <w:tmpl w:val="E22430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3C06F6C"/>
    <w:multiLevelType w:val="multilevel"/>
    <w:tmpl w:val="499EC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269823702">
    <w:abstractNumId w:val="2"/>
  </w:num>
  <w:num w:numId="2" w16cid:durableId="23403990">
    <w:abstractNumId w:val="1"/>
  </w:num>
  <w:num w:numId="3" w16cid:durableId="419326978">
    <w:abstractNumId w:val="1"/>
  </w:num>
  <w:num w:numId="4" w16cid:durableId="1801803619">
    <w:abstractNumId w:val="1"/>
  </w:num>
  <w:num w:numId="5" w16cid:durableId="25327629">
    <w:abstractNumId w:val="1"/>
  </w:num>
  <w:num w:numId="6" w16cid:durableId="1219123873">
    <w:abstractNumId w:val="1"/>
  </w:num>
  <w:num w:numId="7" w16cid:durableId="488526157">
    <w:abstractNumId w:val="1"/>
  </w:num>
  <w:num w:numId="8" w16cid:durableId="1395591905">
    <w:abstractNumId w:val="1"/>
  </w:num>
  <w:num w:numId="9" w16cid:durableId="488179786">
    <w:abstractNumId w:val="1"/>
  </w:num>
  <w:num w:numId="10" w16cid:durableId="1226599017">
    <w:abstractNumId w:val="1"/>
  </w:num>
  <w:num w:numId="11" w16cid:durableId="1648629339">
    <w:abstractNumId w:val="1"/>
  </w:num>
  <w:num w:numId="12" w16cid:durableId="775297776">
    <w:abstractNumId w:val="1"/>
  </w:num>
  <w:num w:numId="13" w16cid:durableId="585500038">
    <w:abstractNumId w:val="1"/>
  </w:num>
  <w:num w:numId="14" w16cid:durableId="942609816">
    <w:abstractNumId w:val="1"/>
  </w:num>
  <w:num w:numId="15" w16cid:durableId="82341434">
    <w:abstractNumId w:val="1"/>
  </w:num>
  <w:num w:numId="16" w16cid:durableId="1624114179">
    <w:abstractNumId w:val="1"/>
  </w:num>
  <w:num w:numId="17" w16cid:durableId="78066206">
    <w:abstractNumId w:val="1"/>
  </w:num>
  <w:num w:numId="18" w16cid:durableId="727267229">
    <w:abstractNumId w:val="1"/>
  </w:num>
  <w:num w:numId="19" w16cid:durableId="2016181041">
    <w:abstractNumId w:val="1"/>
  </w:num>
  <w:num w:numId="20" w16cid:durableId="785999688">
    <w:abstractNumId w:val="1"/>
  </w:num>
  <w:num w:numId="21" w16cid:durableId="260071346">
    <w:abstractNumId w:val="1"/>
  </w:num>
  <w:num w:numId="22" w16cid:durableId="966930359">
    <w:abstractNumId w:val="0"/>
  </w:num>
  <w:num w:numId="23" w16cid:durableId="1526601343">
    <w:abstractNumId w:val="1"/>
  </w:num>
  <w:num w:numId="24" w16cid:durableId="500854953">
    <w:abstractNumId w:val="1"/>
  </w:num>
  <w:num w:numId="25" w16cid:durableId="1752778577">
    <w:abstractNumId w:val="1"/>
  </w:num>
  <w:num w:numId="26" w16cid:durableId="564342616">
    <w:abstractNumId w:val="1"/>
  </w:num>
  <w:num w:numId="27" w16cid:durableId="1662926325">
    <w:abstractNumId w:val="1"/>
  </w:num>
  <w:num w:numId="28" w16cid:durableId="226646278">
    <w:abstractNumId w:val="1"/>
  </w:num>
  <w:num w:numId="29" w16cid:durableId="1572617814">
    <w:abstractNumId w:val="1"/>
  </w:num>
  <w:num w:numId="30" w16cid:durableId="1455443346">
    <w:abstractNumId w:val="1"/>
  </w:num>
  <w:num w:numId="31" w16cid:durableId="1138261993">
    <w:abstractNumId w:val="1"/>
  </w:num>
  <w:num w:numId="32" w16cid:durableId="745297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A6"/>
    <w:rsid w:val="00174F07"/>
    <w:rsid w:val="003B4FA6"/>
    <w:rsid w:val="006C4ACC"/>
    <w:rsid w:val="006D61F0"/>
    <w:rsid w:val="00792F98"/>
    <w:rsid w:val="0096609D"/>
    <w:rsid w:val="00C1702D"/>
    <w:rsid w:val="00C26B93"/>
    <w:rsid w:val="00CB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8CCA0"/>
  <w15:chartTrackingRefBased/>
  <w15:docId w15:val="{EB3674AB-DF80-45BA-97E5-CB3B249F7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B4FA6"/>
  </w:style>
  <w:style w:type="paragraph" w:styleId="u1">
    <w:name w:val="heading 1"/>
    <w:basedOn w:val="Binhthng"/>
    <w:next w:val="Binhthng"/>
    <w:link w:val="u1Char"/>
    <w:uiPriority w:val="9"/>
    <w:qFormat/>
    <w:rsid w:val="003B4FA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3B4FA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B4FA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B4F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B4F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B4F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B4F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B4F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B4F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B4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3B4FA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B4FA6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B4FA6"/>
    <w:rPr>
      <w:rFonts w:asciiTheme="majorHAnsi" w:eastAsiaTheme="majorEastAsia" w:hAnsiTheme="majorHAnsi" w:cstheme="majorBidi"/>
      <w:sz w:val="22"/>
      <w:szCs w:val="22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B4FA6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B4FA6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B4FA6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B4FA6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B4FA6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u">
    <w:name w:val="Title"/>
    <w:basedOn w:val="Binhthng"/>
    <w:next w:val="Binhthng"/>
    <w:link w:val="TiuChar"/>
    <w:uiPriority w:val="10"/>
    <w:qFormat/>
    <w:rsid w:val="003B4FA6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B4FA6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B4FA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3B4FA6"/>
    <w:rPr>
      <w:rFonts w:asciiTheme="majorHAnsi" w:eastAsiaTheme="majorEastAsia" w:hAnsiTheme="majorHAnsi" w:cstheme="majorBidi"/>
      <w:sz w:val="24"/>
      <w:szCs w:val="24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B4FA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B4FA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B4FA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B4FA6"/>
    <w:rPr>
      <w:b/>
      <w:bCs/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B4FA6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NhaykepmChar">
    <w:name w:val="Nháy kép Đậm Char"/>
    <w:basedOn w:val="Phngmcinhcuaoanvn"/>
    <w:link w:val="Nhaykepm"/>
    <w:uiPriority w:val="30"/>
    <w:rsid w:val="003B4FA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ThamchiuNhnmnh">
    <w:name w:val="Intense Reference"/>
    <w:basedOn w:val="Phngmcinhcuaoanvn"/>
    <w:uiPriority w:val="32"/>
    <w:qFormat/>
    <w:rsid w:val="003B4FA6"/>
    <w:rPr>
      <w:b/>
      <w:bCs/>
      <w:smallCaps/>
      <w:spacing w:val="5"/>
      <w:u w:val="single"/>
    </w:rPr>
  </w:style>
  <w:style w:type="paragraph" w:styleId="uMucluc">
    <w:name w:val="TOC Heading"/>
    <w:basedOn w:val="u1"/>
    <w:next w:val="Binhthng"/>
    <w:uiPriority w:val="39"/>
    <w:unhideWhenUsed/>
    <w:qFormat/>
    <w:rsid w:val="003B4FA6"/>
    <w:pPr>
      <w:outlineLvl w:val="9"/>
    </w:pPr>
  </w:style>
  <w:style w:type="paragraph" w:styleId="Mucluc2">
    <w:name w:val="toc 2"/>
    <w:basedOn w:val="Binhthng"/>
    <w:next w:val="Binhthng"/>
    <w:autoRedefine/>
    <w:uiPriority w:val="39"/>
    <w:unhideWhenUsed/>
    <w:rsid w:val="003B4FA6"/>
    <w:pPr>
      <w:spacing w:after="100"/>
      <w:ind w:left="220"/>
    </w:pPr>
    <w:rPr>
      <w:rFonts w:cs="Times New Roman"/>
      <w:sz w:val="22"/>
    </w:rPr>
  </w:style>
  <w:style w:type="paragraph" w:styleId="Mucluc1">
    <w:name w:val="toc 1"/>
    <w:basedOn w:val="Binhthng"/>
    <w:next w:val="Binhthng"/>
    <w:autoRedefine/>
    <w:uiPriority w:val="39"/>
    <w:unhideWhenUsed/>
    <w:rsid w:val="003B4FA6"/>
    <w:pPr>
      <w:spacing w:after="100"/>
    </w:pPr>
    <w:rPr>
      <w:rFonts w:cs="Times New Roman"/>
      <w:sz w:val="22"/>
    </w:rPr>
  </w:style>
  <w:style w:type="paragraph" w:styleId="Mucluc3">
    <w:name w:val="toc 3"/>
    <w:basedOn w:val="Binhthng"/>
    <w:next w:val="Binhthng"/>
    <w:autoRedefine/>
    <w:uiPriority w:val="39"/>
    <w:unhideWhenUsed/>
    <w:rsid w:val="003B4FA6"/>
    <w:pPr>
      <w:spacing w:after="100"/>
      <w:ind w:left="440"/>
    </w:pPr>
    <w:rPr>
      <w:rFonts w:cs="Times New Roman"/>
      <w:sz w:val="22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3B4FA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Manh">
    <w:name w:val="Strong"/>
    <w:basedOn w:val="Phngmcinhcuaoanvn"/>
    <w:uiPriority w:val="22"/>
    <w:qFormat/>
    <w:rsid w:val="003B4FA6"/>
    <w:rPr>
      <w:b/>
      <w:bCs/>
    </w:rPr>
  </w:style>
  <w:style w:type="character" w:styleId="Nhnmanh">
    <w:name w:val="Emphasis"/>
    <w:basedOn w:val="Phngmcinhcuaoanvn"/>
    <w:uiPriority w:val="20"/>
    <w:qFormat/>
    <w:rsid w:val="003B4FA6"/>
    <w:rPr>
      <w:i/>
      <w:iCs/>
    </w:rPr>
  </w:style>
  <w:style w:type="paragraph" w:styleId="KhngDncch">
    <w:name w:val="No Spacing"/>
    <w:uiPriority w:val="1"/>
    <w:qFormat/>
    <w:rsid w:val="003B4FA6"/>
    <w:pPr>
      <w:spacing w:after="0" w:line="240" w:lineRule="auto"/>
    </w:pPr>
  </w:style>
  <w:style w:type="character" w:styleId="NhnmanhTinht">
    <w:name w:val="Subtle Emphasis"/>
    <w:basedOn w:val="Phngmcinhcuaoanvn"/>
    <w:uiPriority w:val="19"/>
    <w:qFormat/>
    <w:rsid w:val="003B4FA6"/>
    <w:rPr>
      <w:i/>
      <w:iCs/>
      <w:color w:val="404040" w:themeColor="text1" w:themeTint="BF"/>
    </w:rPr>
  </w:style>
  <w:style w:type="character" w:styleId="ThamchiuTinht">
    <w:name w:val="Subtle Reference"/>
    <w:basedOn w:val="Phngmcinhcuaoanvn"/>
    <w:uiPriority w:val="31"/>
    <w:qFormat/>
    <w:rsid w:val="003B4FA6"/>
    <w:rPr>
      <w:smallCaps/>
      <w:color w:val="404040" w:themeColor="text1" w:themeTint="BF"/>
      <w:u w:val="single" w:color="7F7F7F" w:themeColor="text1" w:themeTint="80"/>
    </w:rPr>
  </w:style>
  <w:style w:type="character" w:styleId="TiuSach">
    <w:name w:val="Book Title"/>
    <w:basedOn w:val="Phngmcinhcuaoanvn"/>
    <w:uiPriority w:val="33"/>
    <w:qFormat/>
    <w:rsid w:val="003B4FA6"/>
    <w:rPr>
      <w:b/>
      <w:bCs/>
      <w:smallCaps/>
    </w:rPr>
  </w:style>
  <w:style w:type="paragraph" w:styleId="utrang">
    <w:name w:val="header"/>
    <w:basedOn w:val="Binhthng"/>
    <w:link w:val="utrangChar"/>
    <w:uiPriority w:val="99"/>
    <w:unhideWhenUsed/>
    <w:rsid w:val="003B4F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3B4FA6"/>
  </w:style>
  <w:style w:type="paragraph" w:styleId="Chntrang">
    <w:name w:val="footer"/>
    <w:basedOn w:val="Binhthng"/>
    <w:link w:val="ChntrangChar"/>
    <w:uiPriority w:val="99"/>
    <w:unhideWhenUsed/>
    <w:rsid w:val="003B4F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B4FA6"/>
  </w:style>
  <w:style w:type="paragraph" w:styleId="ThngthngWeb">
    <w:name w:val="Normal (Web)"/>
    <w:basedOn w:val="Binhthng"/>
    <w:uiPriority w:val="99"/>
    <w:semiHidden/>
    <w:unhideWhenUsed/>
    <w:rsid w:val="00174F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E65A8-FEAB-4095-81E1-5404EB76A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2026-10-26T03:37:00Z</dcterms:created>
  <dcterms:modified xsi:type="dcterms:W3CDTF">2026-10-26T04:25:00Z</dcterms:modified>
</cp:coreProperties>
</file>