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Phần 1 - Phân tích</w:t>
      </w:r>
    </w:p>
    <w:p>
      <w:r>
        <w:rPr>
          <w:rFonts w:ascii="Times New Roman" w:hAnsi="Times New Roman"/>
          <w:sz w:val="28"/>
          <w:szCs w:val="28"/>
        </w:rPr>
        <w:t xml:space="preserve">Trong PowerShell, khi chạy cat server_log_500MB.log, lệnh sẽ đọc và xuất nội dung file ra terminal, nó không tự chia nội dung thành từng trang như less. lượng dữ liệu lớn từ file 500 mb có thể làm terminal lag hoặc treo máy </w:t>
      </w:r>
    </w:p>
    <w:p>
      <w:r>
        <w:rPr>
          <w:rFonts w:ascii="Times New Roman" w:hAnsi="Times New Roman"/>
          <w:sz w:val="28"/>
          <w:szCs w:val="28"/>
        </w:rPr>
        <w:t xml:space="preserve">Notepad cũng không phù hợp để mở file log lớn như vậy, việc tải và hiển thị toàn bộ nội dung có thể dùng nhiều bộ nhớ, khiến máy  phản hồi chậm và bị treo</w:t>
      </w:r>
    </w:p>
    <w:p>
      <w:r>
        <w:rPr>
          <w:rFonts w:ascii="Times New Roman" w:hAnsi="Times New Roman"/>
          <w:b/>
          <w:bCs/>
          <w:sz w:val="28"/>
          <w:szCs w:val="28"/>
        </w:rPr>
        <w:t xml:space="preserve">Phần 2 -Lệnh PowerShell</w:t>
      </w:r>
    </w:p>
    <w:p>
      <w:r>
        <w:rPr>
          <w:rFonts w:ascii="Times New Roman" w:hAnsi="Times New Roman"/>
          <w:sz w:val="28"/>
          <w:szCs w:val="28"/>
        </w:rPr>
        <w:t xml:space="preserve">gc server_log_500MB.log | more</w:t>
      </w:r>
    </w:p>
    <w:p>
      <w:r>
        <w:rPr>
          <w:rFonts w:ascii="Times New Roman" w:hAnsi="Times New Roman"/>
          <w:sz w:val="28"/>
          <w:szCs w:val="28"/>
        </w:rPr>
        <w:t xml:space="preserve">gc server_log_500MB.log -Tail 10</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