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Phần 1 -Phân tích bài toán (I/O)</w:t>
      </w:r>
    </w:p>
    <w:p>
      <w:r>
        <w:rPr>
          <w:rFonts w:ascii="Times New Roman" w:hAnsi="Times New Roman"/>
          <w:sz w:val="28"/>
          <w:szCs w:val="28"/>
        </w:rPr>
        <w:t xml:space="preserve">Giả sử hàng 1 là tiêu đề trong cả hai sheet, dữ liệu tác giả nằm trong các hàng 2–1000 của DanhMucTacGia. Có thể mở rộng giới hạn này nếu danh mục có thêm dòng.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Cột cần điền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Lookup_value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Table_array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Col_index_num</w:t>
            </w:r>
          </w:p>
        </w:tc>
      </w:tr>
      <w:tr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D :Tên tác giả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Mã tác giả ở DanhSachBaoCao!C2, sau khi chuẩn hóa khoảng trắng bằng TRIM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'DanhMucTacGia'!$A$2:$E$1000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2</w:t>
            </w:r>
          </w:p>
        </w:tc>
      </w:tr>
      <w:tr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E :Phòng trình bày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Mã tác giả ở DanhSachBaoCao!C2, sau khi chuẩn hóa khoảng trắng bằng TRIM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'DanhMucTacGia'!$A$2:$E$1000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4</w:t>
            </w:r>
          </w:p>
        </w:tc>
      </w:tr>
      <w:tr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F :Thù lao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Mã tác giả ở DanhSachBaoCao!C2, sau khi chuẩn hóa khoảng trắng bằng TRIM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'DanhMucTacGia'!$A$2:$E$1000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</w:p>
        </w:tc>
      </w:tr>
    </w:tbl>
    <w:p>
      <w:r>
        <w:rPr>
          <w:rFonts w:ascii="Times New Roman" w:hAnsi="Times New Roman"/>
          <w:sz w:val="28"/>
          <w:szCs w:val="28"/>
        </w:rPr>
        <w:t xml:space="preserve">Cột A của vùng tra cứu là Mã TG, nên VLOOKUP dùng cột đó để tìm mã. Cột B, D và E lần lượt cung cấp Tên tác giả, Phòng và Thù lao.</w:t>
      </w:r>
    </w:p>
    <w:p>
      <w:r>
        <w:rPr>
          <w:rFonts w:ascii="Times New Roman" w:hAnsi="Times New Roman"/>
          <w:sz w:val="28"/>
          <w:szCs w:val="28"/>
        </w:rPr>
        <w:t xml:space="preserve">Chiến lược xử lý bẫy dữ liệu: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Dùng TRIM(C2) để loại bỏ khoảng trắng thừa ở đầu và cuối mã tác giả.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Cố định vùng tra cứu bằng dấu $ để vùng không bị dịch chuyển khi kéo công thức xuống.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Dùng dò khớp chính xác FALSE để chỉ trả kết quả khi mã trùng chính xác.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Bọc VLOOKUP trong IFERROR(...,"Chưa cập nhật") để mã chưa có trong danh mục không hiện #N/A.</w:t>
      </w:r>
    </w:p>
    <w:p>
      <w:r>
        <w:rPr>
          <w:rFonts w:ascii="Times New Roman" w:hAnsi="Times New Roman"/>
          <w:sz w:val="28"/>
          <w:szCs w:val="28"/>
        </w:rPr>
        <w:t xml:space="preserve">Các bước thực hiện: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Kiểm tra thứ tự cột trong DanhMucTacGia: mã tác giả phải ở cột A, các thông tin cần lấy ở B, D và E.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Nhập công thức tra cứu tên tác giả vào D2.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Nhập công thức tra cứu phòng vào E2 và thù lao vào F2.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Kéo các công thức xuống hết danh sách báo cáo, đến hàng 81.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Kiểm tra một mã có khoảng trắng thừa và một mã tác giả chưa có trong danh mục để xác nhận kết quả.</w:t>
      </w:r>
    </w:p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Phần 2 -Triển khai và chống lỗi</w:t>
      </w:r>
    </w:p>
    <w:p>
      <w:r>
        <w:rPr>
          <w:rFonts w:ascii="Times New Roman" w:hAnsi="Times New Roman"/>
          <w:sz w:val="28"/>
          <w:szCs w:val="28"/>
        </w:rPr>
        <w:t xml:space="preserve">D2 -Tên tác giả</w:t>
      </w:r>
    </w:p>
    <w:p>
      <w:r>
        <w:rPr>
          <w:rFonts w:ascii="Times New Roman" w:hAnsi="Times New Roman"/>
          <w:sz w:val="28"/>
          <w:szCs w:val="28"/>
        </w:rPr>
        <w:t xml:space="preserve">=IFERROR(VLOOKUP(TRIM(C2),'DanhMucTacGia'!$A$2:$E$1000,2,FALSE),"Chưa cập nhật")</w:t>
      </w:r>
    </w:p>
    <w:p>
      <w:r>
        <w:rPr>
          <w:rFonts w:ascii="Times New Roman" w:hAnsi="Times New Roman"/>
          <w:sz w:val="28"/>
          <w:szCs w:val="28"/>
        </w:rPr>
        <w:t xml:space="preserve">E2 -Phòng trình bày</w:t>
      </w:r>
    </w:p>
    <w:p>
      <w:r>
        <w:rPr>
          <w:rFonts w:ascii="Times New Roman" w:hAnsi="Times New Roman"/>
          <w:sz w:val="28"/>
          <w:szCs w:val="28"/>
        </w:rPr>
        <w:t xml:space="preserve">=IFERROR(VLOOKUP(TRIM(C2),'DanhMucTacGia'!$A$2:$E$1000,4,FALSE),"Chưa cập nhật")</w:t>
      </w:r>
    </w:p>
    <w:p>
      <w:r>
        <w:rPr>
          <w:rFonts w:ascii="Times New Roman" w:hAnsi="Times New Roman"/>
          <w:sz w:val="28"/>
          <w:szCs w:val="28"/>
        </w:rPr>
        <w:t xml:space="preserve">F2 -Thù lao</w:t>
      </w:r>
    </w:p>
    <w:p>
      <w:r>
        <w:rPr>
          <w:rFonts w:ascii="Times New Roman" w:hAnsi="Times New Roman"/>
          <w:sz w:val="28"/>
          <w:szCs w:val="28"/>
        </w:rPr>
        <w:t xml:space="preserve">=IFERROR(VLOOKUP(TRIM(C2),'DanhMucTacGia'!$A$2:$E$1000,5,FALSE),"Chưa cập nhật")</w:t>
      </w:r>
    </w:p>
    <w:p>
      <w:r>
        <w:rPr>
          <w:rFonts w:ascii="Times New Roman" w:hAnsi="Times New Roman"/>
          <w:sz w:val="28"/>
          <w:szCs w:val="28"/>
        </w:rPr>
        <w:t xml:space="preserve">Cả ba công thức dùng cùng mã tra cứu và cùng vùng dữ liệu. Vùng tra cứu bắt đầu ở cột A, vì vậy chỉ số cột lần lượt là 2 cho tên, 4 cho phòng và 5 cho thù lao. Dùng chung cú pháp giúp các công thức nhất quán; chỉ cần đổi chỉ số cột để trả về trường khác.</w:t>
      </w:r>
    </w:p>
    <w:p>
      <w:r>
        <w:rPr>
          <w:rFonts w:ascii="Times New Roman" w:hAnsi="Times New Roman"/>
          <w:sz w:val="28"/>
          <w:szCs w:val="28"/>
        </w:rPr>
        <w:t xml:space="preserve">Nếu bỏ dấu $, vùng tra cứu sẽ là tham chiếu tương đối. Ví dụ, với vùng ban đầu A2:E1000 trong công thức ở D2, khi kéo công thức xuống D5, Excel có thể dịch vùng thành A5:E1003. Khi đó các dòng đầu của danh mục bị bỏ khỏi vùng tìm kiếm. Viết $A$2:$E$1000 sẽ giữ nguyên vùng này khi sao chép công thức xuống dưới.</w:t>
      </w:r>
    </w:p>
    <w:p>
      <w:r>
        <w:rPr>
          <w:rFonts w:ascii="Times New Roman" w:hAnsi="Times New Roman"/>
          <w:sz w:val="28"/>
          <w:szCs w:val="28"/>
        </w:rPr>
        <w:t xml:space="preserve">Nếu Excel của bạn dùng dấu chấm phẩy làm dấu phân cách đối số, hãy thay dấu phẩy trong công thức bằng dấu chấm phẩy.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