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1270000" cy="1270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 xml:space="preserve">Họ tên bệnh nhân: </w:t>
        <w:br/>
        <w:t xml:space="preserve">Số điện thoại:   </w:t>
        <w:br/>
        <w:t xml:space="preserve">Địa chỉ:  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 xml:space="preserve">Tổng tiền: 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2021-12-08T10:02:06Z</dcterms:created>
  <dc:creator>Apache POI</dc:creator>
</cp:coreProperties>
</file>