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282 unit test và 165 E2E trên Chromium, Firefox và WebKit, build 104 route và axe trên 16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282 unit và 165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282/282 Vitest, build 104 route và audit production dependency đều đạt. Playwright có 165 ca trên bản production local: 157 Chromium, 4 Firefox, 4 WebKit. Sau khi thêm phòng thi mô phỏng và công cụ luyện đề, lượt Chromium đầy đủ đạt 157/157 (cập nhật 08/10/2026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