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208 unit test và 94 E2E trên Chromium, Firefox và WebKit, build 111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208 unit và 94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208/208 Vitest, build 111 route và audit production dependency đều đạt. Playwright có 94 ca trên bản production local: 90 Chromium, 2 Firefox, 2 WebKit. Sau khi thêm phòng thi mô phỏng và công cụ luyện đề, lượt Chromium đầy đủ đạt 90/90;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