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03AFE" w14:textId="77777777" w:rsidR="003242F5" w:rsidRDefault="003242F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5641750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Document synthétique des phrases clés et des livrables pour la création d’un SI</w:t>
      </w:r>
    </w:p>
    <w:p w14:paraId="0BDF276A" w14:textId="77777777" w:rsidR="004811DC" w:rsidRDefault="00871982">
      <w:pPr>
        <w:spacing w:before="240" w:after="240"/>
        <w:rPr>
          <w:b/>
          <w:highlight w:val="yellow"/>
        </w:rPr>
      </w:pPr>
      <w:r>
        <w:rPr>
          <w:b/>
          <w:highlight w:val="yellow"/>
        </w:rPr>
        <w:t>Les livrables d’un système d’information (SI)</w:t>
      </w:r>
    </w:p>
    <w:p w14:paraId="3E79799F" w14:textId="1E7491B7" w:rsidR="003242F5" w:rsidRDefault="003242F5">
      <w:pPr>
        <w:spacing w:before="240" w:after="240"/>
        <w:rPr>
          <w:b/>
          <w:highlight w:val="yellow"/>
        </w:rPr>
      </w:pPr>
      <w:r>
        <w:rPr>
          <w:b/>
          <w:highlight w:val="yellow"/>
        </w:rPr>
        <w:t>Les livrables d’un SI servent à structurer, documenter et piloter tout le cycle de vie d’un projet – de l’analyse des besoins jusqu’à la mise en production et la maintenance</w:t>
      </w:r>
    </w:p>
    <w:p w14:paraId="15A3DCA9" w14:textId="56C333EE" w:rsidR="003242F5" w:rsidRPr="003242F5" w:rsidRDefault="003242F5">
      <w:pPr>
        <w:spacing w:before="240" w:after="240"/>
        <w:rPr>
          <w:b/>
          <w:highlight w:val="green"/>
        </w:rPr>
      </w:pPr>
      <w:r w:rsidRPr="003242F5">
        <w:rPr>
          <w:b/>
          <w:highlight w:val="green"/>
        </w:rPr>
        <w:t xml:space="preserve">Les livraisons d’un SI sont des traces formelles qui assurent la </w:t>
      </w:r>
      <w:proofErr w:type="spellStart"/>
      <w:r w:rsidRPr="003242F5">
        <w:rPr>
          <w:b/>
          <w:highlight w:val="green"/>
        </w:rPr>
        <w:t>cummunication</w:t>
      </w:r>
      <w:proofErr w:type="spellEnd"/>
      <w:r w:rsidRPr="003242F5">
        <w:rPr>
          <w:b/>
          <w:highlight w:val="green"/>
        </w:rPr>
        <w:t xml:space="preserve">, la </w:t>
      </w:r>
      <w:proofErr w:type="spellStart"/>
      <w:r w:rsidRPr="003242F5">
        <w:rPr>
          <w:b/>
          <w:highlight w:val="green"/>
        </w:rPr>
        <w:t>tracabilité</w:t>
      </w:r>
      <w:proofErr w:type="spellEnd"/>
      <w:r w:rsidRPr="003242F5">
        <w:rPr>
          <w:b/>
          <w:highlight w:val="green"/>
        </w:rPr>
        <w:t>, la qualité et la pérennité du SI tout au long de son cycle de vie.</w:t>
      </w:r>
    </w:p>
    <w:p w14:paraId="0AF7CEB3" w14:textId="77777777" w:rsidR="004811DC" w:rsidRDefault="004811DC">
      <w:pPr>
        <w:spacing w:before="240" w:after="240"/>
        <w:rPr>
          <w:b/>
          <w:highlight w:val="yellow"/>
        </w:rPr>
      </w:pPr>
    </w:p>
    <w:p w14:paraId="5FC15D8D" w14:textId="77777777" w:rsidR="004811DC" w:rsidRDefault="004811DC">
      <w:pPr>
        <w:spacing w:before="240" w:after="240"/>
        <w:rPr>
          <w:b/>
          <w:highlight w:val="yellow"/>
        </w:rPr>
      </w:pPr>
    </w:p>
    <w:p w14:paraId="182ED0BA" w14:textId="77777777" w:rsidR="004811DC" w:rsidRDefault="004811DC">
      <w:pPr>
        <w:spacing w:before="240" w:after="240"/>
        <w:rPr>
          <w:b/>
          <w:highlight w:val="yellow"/>
        </w:rPr>
      </w:pPr>
    </w:p>
    <w:p w14:paraId="570A35A1" w14:textId="77777777" w:rsidR="004811DC" w:rsidRDefault="004811DC">
      <w:pPr>
        <w:spacing w:before="240" w:after="240"/>
        <w:rPr>
          <w:b/>
          <w:highlight w:val="yellow"/>
        </w:rPr>
      </w:pPr>
    </w:p>
    <w:p w14:paraId="3DB834F5" w14:textId="77777777" w:rsidR="004811DC" w:rsidRDefault="00871982">
      <w:pPr>
        <w:spacing w:before="240" w:after="240"/>
        <w:ind w:left="360"/>
        <w:rPr>
          <w:b/>
        </w:rPr>
      </w:pPr>
      <w:r>
        <w:rPr>
          <w:b/>
        </w:rPr>
        <w:t>1</w:t>
      </w:r>
      <w:proofErr w:type="gramStart"/>
      <w:r>
        <w:rPr>
          <w:b/>
        </w:rPr>
        <w:t>-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proofErr w:type="gramEnd"/>
      <w:r>
        <w:rPr>
          <w:b/>
        </w:rPr>
        <w:t>Analyse des besoins</w:t>
      </w:r>
    </w:p>
    <w:p w14:paraId="5ED4822E" w14:textId="77777777" w:rsidR="004811DC" w:rsidRDefault="00871982">
      <w:pPr>
        <w:spacing w:before="240" w:after="240"/>
        <w:rPr>
          <w:b/>
          <w:highlight w:val="lightGray"/>
        </w:rPr>
      </w:pPr>
      <w:r>
        <w:rPr>
          <w:b/>
          <w:highlight w:val="lightGray"/>
        </w:rPr>
        <w:t>Livrables : cahier des charges, étude d’opportunité, expression des besoins, modèle métier.</w:t>
      </w:r>
      <w:r>
        <w:rPr>
          <w:b/>
          <w:highlight w:val="lightGray"/>
        </w:rPr>
        <w:br/>
        <w:t xml:space="preserve"> Utilité :</w:t>
      </w:r>
    </w:p>
    <w:p w14:paraId="7A2304A8" w14:textId="108C7B7B" w:rsidR="003242F5" w:rsidRPr="003242F5" w:rsidRDefault="003242F5" w:rsidP="003242F5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3242F5">
        <w:rPr>
          <w:b/>
          <w:highlight w:val="yellow"/>
        </w:rPr>
        <w:t>Formaliser ce que l’organisation attend du SI</w:t>
      </w:r>
    </w:p>
    <w:p w14:paraId="0EE5DF6E" w14:textId="32212075" w:rsidR="003242F5" w:rsidRPr="003242F5" w:rsidRDefault="003242F5" w:rsidP="003242F5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3242F5">
        <w:rPr>
          <w:b/>
          <w:highlight w:val="yellow"/>
        </w:rPr>
        <w:t>Clarifier les objectifs, les contraintes et les acteurs concernés</w:t>
      </w:r>
    </w:p>
    <w:p w14:paraId="270FCA20" w14:textId="42B75329" w:rsidR="003242F5" w:rsidRPr="003242F5" w:rsidRDefault="003242F5" w:rsidP="003242F5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3242F5">
        <w:rPr>
          <w:b/>
          <w:highlight w:val="yellow"/>
        </w:rPr>
        <w:t>Service de référence commune entre le client et l’équipe projet.</w:t>
      </w:r>
    </w:p>
    <w:p w14:paraId="1992FD20" w14:textId="77777777" w:rsidR="004811DC" w:rsidRDefault="004811DC">
      <w:pPr>
        <w:spacing w:after="240"/>
        <w:rPr>
          <w:b/>
        </w:rPr>
      </w:pPr>
    </w:p>
    <w:p w14:paraId="37056302" w14:textId="77777777" w:rsidR="004811DC" w:rsidRDefault="003D1C06">
      <w:pPr>
        <w:rPr>
          <w:b/>
        </w:rPr>
      </w:pPr>
      <w:r>
        <w:rPr>
          <w:noProof/>
        </w:rPr>
      </w:r>
      <w:r w:rsidR="003D1C06">
        <w:rPr>
          <w:noProof/>
        </w:rPr>
        <w:pict w14:anchorId="006A0B93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64B407E9" w14:textId="77777777" w:rsidR="004811DC" w:rsidRDefault="00871982">
      <w:pPr>
        <w:spacing w:before="240" w:after="240"/>
        <w:rPr>
          <w:b/>
        </w:rPr>
      </w:pPr>
      <w:r>
        <w:rPr>
          <w:b/>
        </w:rPr>
        <w:t>2. Conception</w:t>
      </w:r>
    </w:p>
    <w:p w14:paraId="69A05AB8" w14:textId="77777777" w:rsidR="004811DC" w:rsidRDefault="00871982">
      <w:pPr>
        <w:spacing w:before="240" w:after="240"/>
        <w:rPr>
          <w:b/>
        </w:rPr>
      </w:pPr>
      <w:r>
        <w:rPr>
          <w:b/>
          <w:highlight w:val="lightGray"/>
        </w:rPr>
        <w:t>Livrables : modèles de données, diagrammes UML, maquettes d’écran, spécifications fonctionnelles et techniques.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03CE1906" w14:textId="0BF4B05E" w:rsidR="003242F5" w:rsidRDefault="003242F5" w:rsidP="003242F5">
      <w:pPr>
        <w:pStyle w:val="Paragraphedeliste"/>
        <w:numPr>
          <w:ilvl w:val="0"/>
          <w:numId w:val="6"/>
        </w:numPr>
        <w:spacing w:before="240" w:after="240"/>
        <w:rPr>
          <w:b/>
        </w:rPr>
      </w:pPr>
      <w:r>
        <w:rPr>
          <w:b/>
        </w:rPr>
        <w:t>Traduire les besoins en une solution concrète et cohérente.</w:t>
      </w:r>
    </w:p>
    <w:p w14:paraId="49E31CD8" w14:textId="4F018F7A" w:rsidR="003242F5" w:rsidRDefault="003242F5" w:rsidP="003242F5">
      <w:pPr>
        <w:pStyle w:val="Paragraphedeliste"/>
        <w:numPr>
          <w:ilvl w:val="0"/>
          <w:numId w:val="6"/>
        </w:numPr>
        <w:spacing w:before="240" w:after="240"/>
        <w:rPr>
          <w:b/>
        </w:rPr>
      </w:pPr>
      <w:r>
        <w:rPr>
          <w:b/>
        </w:rPr>
        <w:t>Faciliter la compréhension du fonctionnement futur du système</w:t>
      </w:r>
    </w:p>
    <w:p w14:paraId="42D630D3" w14:textId="7545EB89" w:rsidR="003242F5" w:rsidRPr="003242F5" w:rsidRDefault="003242F5" w:rsidP="003242F5">
      <w:pPr>
        <w:pStyle w:val="Paragraphedeliste"/>
        <w:numPr>
          <w:ilvl w:val="0"/>
          <w:numId w:val="6"/>
        </w:numPr>
        <w:spacing w:before="240" w:after="240"/>
        <w:rPr>
          <w:b/>
        </w:rPr>
      </w:pPr>
      <w:r>
        <w:rPr>
          <w:b/>
        </w:rPr>
        <w:t>Servir de base à la réalisation (développement)</w:t>
      </w:r>
    </w:p>
    <w:p w14:paraId="47C54652" w14:textId="77777777" w:rsidR="004811DC" w:rsidRDefault="004811DC">
      <w:pPr>
        <w:spacing w:after="240"/>
        <w:rPr>
          <w:b/>
        </w:rPr>
      </w:pPr>
    </w:p>
    <w:p w14:paraId="76278CD4" w14:textId="77777777" w:rsidR="004811DC" w:rsidRDefault="004811DC">
      <w:pPr>
        <w:spacing w:after="240"/>
        <w:rPr>
          <w:b/>
        </w:rPr>
      </w:pPr>
    </w:p>
    <w:p w14:paraId="6652A76F" w14:textId="77777777" w:rsidR="004811DC" w:rsidRDefault="004811DC">
      <w:pPr>
        <w:spacing w:after="240"/>
        <w:rPr>
          <w:b/>
        </w:rPr>
      </w:pPr>
    </w:p>
    <w:p w14:paraId="0BEE486F" w14:textId="77777777" w:rsidR="004811DC" w:rsidRDefault="003D1C06">
      <w:pPr>
        <w:rPr>
          <w:b/>
        </w:rPr>
      </w:pPr>
      <w:r>
        <w:rPr>
          <w:noProof/>
        </w:rPr>
      </w:r>
      <w:r w:rsidR="003D1C06">
        <w:rPr>
          <w:noProof/>
        </w:rPr>
        <w:pict w14:anchorId="7F4AC1AB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672CCA31" w14:textId="77777777" w:rsidR="003242F5" w:rsidRDefault="003242F5">
      <w:pPr>
        <w:spacing w:before="240" w:after="240"/>
        <w:rPr>
          <w:b/>
        </w:rPr>
      </w:pPr>
    </w:p>
    <w:p w14:paraId="4F5D8E82" w14:textId="6107113A" w:rsidR="004811DC" w:rsidRDefault="00871982">
      <w:pPr>
        <w:spacing w:before="240" w:after="240"/>
        <w:rPr>
          <w:b/>
        </w:rPr>
      </w:pPr>
      <w:r>
        <w:rPr>
          <w:b/>
        </w:rPr>
        <w:lastRenderedPageBreak/>
        <w:t>3. Réalisation (développement et intégration)</w:t>
      </w:r>
    </w:p>
    <w:p w14:paraId="3AABE523" w14:textId="1B31D78B" w:rsidR="003242F5" w:rsidRDefault="003242F5" w:rsidP="003242F5">
      <w:pPr>
        <w:pStyle w:val="Paragraphedeliste"/>
        <w:numPr>
          <w:ilvl w:val="0"/>
          <w:numId w:val="7"/>
        </w:numPr>
        <w:spacing w:before="240" w:after="240"/>
        <w:rPr>
          <w:b/>
        </w:rPr>
      </w:pPr>
      <w:r>
        <w:rPr>
          <w:b/>
        </w:rPr>
        <w:t>Construire le système conformément aux spécifications</w:t>
      </w:r>
    </w:p>
    <w:p w14:paraId="0E7906ED" w14:textId="3D4DDDBA" w:rsidR="003242F5" w:rsidRDefault="003242F5" w:rsidP="003242F5">
      <w:pPr>
        <w:pStyle w:val="Paragraphedeliste"/>
        <w:numPr>
          <w:ilvl w:val="0"/>
          <w:numId w:val="7"/>
        </w:numPr>
        <w:spacing w:before="240" w:after="240"/>
        <w:rPr>
          <w:b/>
        </w:rPr>
      </w:pPr>
      <w:r>
        <w:rPr>
          <w:b/>
        </w:rPr>
        <w:t>Garantir la maintenabilité et la traçabilité du code</w:t>
      </w:r>
    </w:p>
    <w:p w14:paraId="53D45A9D" w14:textId="08193921" w:rsidR="003242F5" w:rsidRPr="003242F5" w:rsidRDefault="003242F5" w:rsidP="003242F5">
      <w:pPr>
        <w:pStyle w:val="Paragraphedeliste"/>
        <w:numPr>
          <w:ilvl w:val="0"/>
          <w:numId w:val="7"/>
        </w:numPr>
        <w:spacing w:before="240" w:after="240"/>
        <w:rPr>
          <w:b/>
        </w:rPr>
      </w:pPr>
      <w:r>
        <w:rPr>
          <w:b/>
        </w:rPr>
        <w:t>Préparer les futures évolutions</w:t>
      </w:r>
    </w:p>
    <w:p w14:paraId="77CBD068" w14:textId="77777777" w:rsidR="003242F5" w:rsidRDefault="003242F5">
      <w:pPr>
        <w:spacing w:before="240" w:after="240"/>
        <w:rPr>
          <w:b/>
        </w:rPr>
      </w:pPr>
    </w:p>
    <w:p w14:paraId="5330F64E" w14:textId="77777777" w:rsidR="004811DC" w:rsidRDefault="00871982">
      <w:pPr>
        <w:spacing w:before="240" w:after="240"/>
        <w:rPr>
          <w:b/>
        </w:rPr>
      </w:pPr>
      <w:r>
        <w:rPr>
          <w:b/>
          <w:highlight w:val="lightGray"/>
        </w:rPr>
        <w:t>Livrables : code source, scripts d’installation, documentation technique, manuels développeurs.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865E974" w14:textId="77777777" w:rsidR="004811DC" w:rsidRDefault="004811DC">
      <w:pPr>
        <w:numPr>
          <w:ilvl w:val="0"/>
          <w:numId w:val="3"/>
        </w:numPr>
        <w:spacing w:after="240"/>
        <w:rPr>
          <w:b/>
        </w:rPr>
      </w:pPr>
    </w:p>
    <w:p w14:paraId="18B9B5D3" w14:textId="77777777" w:rsidR="004811DC" w:rsidRDefault="004811DC">
      <w:pPr>
        <w:spacing w:after="240"/>
        <w:rPr>
          <w:b/>
        </w:rPr>
      </w:pPr>
    </w:p>
    <w:p w14:paraId="27811959" w14:textId="77777777" w:rsidR="004811DC" w:rsidRDefault="004811DC">
      <w:pPr>
        <w:numPr>
          <w:ilvl w:val="0"/>
          <w:numId w:val="3"/>
        </w:numPr>
        <w:spacing w:after="240"/>
        <w:rPr>
          <w:b/>
        </w:rPr>
      </w:pPr>
    </w:p>
    <w:p w14:paraId="1EB63FEE" w14:textId="77777777" w:rsidR="004811DC" w:rsidRDefault="003D1C06">
      <w:pPr>
        <w:rPr>
          <w:b/>
        </w:rPr>
      </w:pPr>
      <w:r>
        <w:rPr>
          <w:noProof/>
        </w:rPr>
      </w:r>
      <w:r w:rsidR="003D1C06">
        <w:rPr>
          <w:noProof/>
        </w:rPr>
        <w:pict w14:anchorId="71F4B0F5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50BF43B5" w14:textId="77777777" w:rsidR="004811DC" w:rsidRDefault="00871982">
      <w:pPr>
        <w:spacing w:before="240" w:after="240"/>
        <w:rPr>
          <w:b/>
        </w:rPr>
      </w:pPr>
      <w:r>
        <w:rPr>
          <w:b/>
        </w:rPr>
        <w:t xml:space="preserve"> 4. Tests et validation</w:t>
      </w:r>
    </w:p>
    <w:p w14:paraId="54956413" w14:textId="77777777" w:rsidR="004811DC" w:rsidRDefault="00871982">
      <w:pPr>
        <w:spacing w:before="240" w:after="240"/>
        <w:rPr>
          <w:b/>
        </w:rPr>
      </w:pPr>
      <w:r>
        <w:rPr>
          <w:b/>
          <w:highlight w:val="lightGray"/>
        </w:rPr>
        <w:t>Livrables : plans de test, rapports de test, cahier de recette, PV de validation.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308ABCFB" w14:textId="74157716" w:rsidR="0019455E" w:rsidRDefault="0019455E" w:rsidP="0019455E">
      <w:pPr>
        <w:pStyle w:val="Paragraphedeliste"/>
        <w:numPr>
          <w:ilvl w:val="0"/>
          <w:numId w:val="8"/>
        </w:numPr>
        <w:spacing w:before="240" w:after="240"/>
        <w:rPr>
          <w:b/>
        </w:rPr>
      </w:pPr>
      <w:r>
        <w:rPr>
          <w:b/>
        </w:rPr>
        <w:t>Vérifier que le système conformément aux spécifications</w:t>
      </w:r>
    </w:p>
    <w:p w14:paraId="22A13377" w14:textId="0807833D" w:rsidR="0019455E" w:rsidRPr="0019455E" w:rsidRDefault="0019455E" w:rsidP="0019455E">
      <w:pPr>
        <w:pStyle w:val="Paragraphedeliste"/>
        <w:numPr>
          <w:ilvl w:val="0"/>
          <w:numId w:val="8"/>
        </w:numPr>
        <w:spacing w:before="240" w:after="240"/>
        <w:rPr>
          <w:b/>
        </w:rPr>
      </w:pPr>
      <w:r>
        <w:rPr>
          <w:b/>
        </w:rPr>
        <w:t>Identifier et corriger les anomalies avant la mise en production</w:t>
      </w:r>
    </w:p>
    <w:p w14:paraId="022D0745" w14:textId="77777777" w:rsidR="004811DC" w:rsidRDefault="004811DC">
      <w:pPr>
        <w:spacing w:before="240" w:after="240"/>
        <w:rPr>
          <w:b/>
        </w:rPr>
      </w:pPr>
    </w:p>
    <w:p w14:paraId="0B3B1FBC" w14:textId="77777777" w:rsidR="0019455E" w:rsidRDefault="0019455E">
      <w:pPr>
        <w:spacing w:before="240" w:after="240"/>
        <w:rPr>
          <w:b/>
        </w:rPr>
      </w:pPr>
    </w:p>
    <w:p w14:paraId="0AD8034B" w14:textId="77777777" w:rsidR="004811DC" w:rsidRDefault="004811DC">
      <w:pPr>
        <w:spacing w:before="240" w:after="240"/>
        <w:rPr>
          <w:b/>
        </w:rPr>
      </w:pPr>
    </w:p>
    <w:p w14:paraId="1C0315BC" w14:textId="77777777" w:rsidR="004811DC" w:rsidRDefault="004811DC">
      <w:pPr>
        <w:spacing w:before="240" w:after="240"/>
        <w:rPr>
          <w:b/>
        </w:rPr>
      </w:pPr>
    </w:p>
    <w:p w14:paraId="3D659DB2" w14:textId="204C900C" w:rsidR="004811DC" w:rsidRDefault="0019455E">
      <w:pPr>
        <w:spacing w:before="240" w:after="240"/>
        <w:rPr>
          <w:b/>
        </w:rPr>
      </w:pPr>
      <w:r>
        <w:rPr>
          <w:b/>
          <w:highlight w:val="lightGray"/>
        </w:rPr>
        <w:t>5.Livrables : manuels utilisateurs, procédures d’exploitation, dossier d’exploitation, guide d’installation.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E5F8BAE" w14:textId="336D42D5" w:rsidR="004811DC" w:rsidRDefault="0019455E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Faciliter la prise en main par les utilisateurs finaux</w:t>
      </w:r>
    </w:p>
    <w:p w14:paraId="669B4A37" w14:textId="0267B9ED" w:rsidR="0019455E" w:rsidRDefault="0019455E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 xml:space="preserve">Assurer </w:t>
      </w:r>
      <w:proofErr w:type="gramStart"/>
      <w:r>
        <w:rPr>
          <w:b/>
        </w:rPr>
        <w:t>une exploitation fiable et sécurisé</w:t>
      </w:r>
      <w:proofErr w:type="gramEnd"/>
      <w:r>
        <w:rPr>
          <w:b/>
        </w:rPr>
        <w:t xml:space="preserve"> du SI.</w:t>
      </w:r>
    </w:p>
    <w:p w14:paraId="327E8022" w14:textId="77777777" w:rsidR="004811DC" w:rsidRDefault="004811DC">
      <w:pPr>
        <w:spacing w:after="240"/>
        <w:rPr>
          <w:b/>
        </w:rPr>
      </w:pPr>
    </w:p>
    <w:p w14:paraId="3A065DD0" w14:textId="77777777" w:rsidR="004811DC" w:rsidRDefault="004811DC">
      <w:pPr>
        <w:spacing w:after="240"/>
        <w:rPr>
          <w:b/>
        </w:rPr>
      </w:pPr>
    </w:p>
    <w:p w14:paraId="2149B6A7" w14:textId="77777777" w:rsidR="004811DC" w:rsidRDefault="003D1C06">
      <w:pPr>
        <w:rPr>
          <w:b/>
        </w:rPr>
      </w:pPr>
      <w:r>
        <w:rPr>
          <w:noProof/>
        </w:rPr>
      </w:r>
      <w:r w:rsidR="003D1C06">
        <w:rPr>
          <w:noProof/>
        </w:rPr>
        <w:pict w14:anchorId="5335AE8C">
          <v:rect id="_x0000_i1028" alt="" style="width:453.6pt;height:.05pt;mso-width-percent:0;mso-height-percent:0;mso-width-percent:0;mso-height-percent:0" o:hralign="center" o:hrstd="t" o:hr="t" fillcolor="#a0a0a0" stroked="f"/>
        </w:pict>
      </w:r>
    </w:p>
    <w:p w14:paraId="59305752" w14:textId="77777777" w:rsidR="0019455E" w:rsidRDefault="0019455E">
      <w:pPr>
        <w:spacing w:before="240" w:after="240"/>
        <w:rPr>
          <w:b/>
        </w:rPr>
      </w:pPr>
    </w:p>
    <w:p w14:paraId="4FE429EF" w14:textId="77777777" w:rsidR="0019455E" w:rsidRDefault="0019455E">
      <w:pPr>
        <w:spacing w:before="240" w:after="240"/>
        <w:rPr>
          <w:b/>
        </w:rPr>
      </w:pPr>
    </w:p>
    <w:p w14:paraId="23F0E017" w14:textId="2E92C6DF" w:rsidR="004811DC" w:rsidRDefault="00871982">
      <w:pPr>
        <w:spacing w:before="240" w:after="240"/>
        <w:rPr>
          <w:b/>
        </w:rPr>
      </w:pPr>
      <w:r>
        <w:rPr>
          <w:b/>
        </w:rPr>
        <w:lastRenderedPageBreak/>
        <w:t xml:space="preserve"> 6. Maintenance et évolution</w:t>
      </w:r>
    </w:p>
    <w:p w14:paraId="6AD18767" w14:textId="77777777" w:rsidR="004811DC" w:rsidRDefault="00871982">
      <w:pPr>
        <w:spacing w:before="240" w:after="240"/>
        <w:rPr>
          <w:b/>
        </w:rPr>
      </w:pPr>
      <w:r>
        <w:rPr>
          <w:b/>
          <w:highlight w:val="lightGray"/>
        </w:rPr>
        <w:t>Livrables : rapports de maintenance, documentation mise à jour, demandes de changement.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21A53747" w14:textId="77777777" w:rsidR="0019455E" w:rsidRDefault="0019455E">
      <w:pPr>
        <w:spacing w:before="240" w:after="240"/>
        <w:rPr>
          <w:b/>
        </w:rPr>
      </w:pPr>
    </w:p>
    <w:p w14:paraId="03446B57" w14:textId="7F76C15B" w:rsidR="004811DC" w:rsidRDefault="0019455E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 xml:space="preserve">Suivre les </w:t>
      </w:r>
      <w:proofErr w:type="spellStart"/>
      <w:r>
        <w:rPr>
          <w:b/>
        </w:rPr>
        <w:t>evolutions</w:t>
      </w:r>
      <w:proofErr w:type="spellEnd"/>
      <w:r>
        <w:rPr>
          <w:b/>
        </w:rPr>
        <w:t xml:space="preserve"> du système </w:t>
      </w:r>
    </w:p>
    <w:p w14:paraId="26DEC59B" w14:textId="53495CDE" w:rsidR="0019455E" w:rsidRDefault="0019455E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>Préserver la cohérence entre al documentation et la solution réelle</w:t>
      </w:r>
    </w:p>
    <w:p w14:paraId="72D691E3" w14:textId="77777777" w:rsidR="004811DC" w:rsidRDefault="004811DC">
      <w:pPr>
        <w:spacing w:after="240"/>
        <w:rPr>
          <w:b/>
        </w:rPr>
      </w:pPr>
    </w:p>
    <w:p w14:paraId="2CA7B4E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8D37050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Livrables et explications </w:t>
      </w:r>
    </w:p>
    <w:p w14:paraId="22886C9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4D762154" wp14:editId="47E95FA5">
                <wp:extent cx="41614725" cy="12700"/>
                <wp:effectExtent l="0" t="0" r="0" b="0"/>
                <wp:docPr id="12" name="Forme libre : for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6BB2AF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1. Phase initiale</w:t>
      </w:r>
    </w:p>
    <w:p w14:paraId="356CD3A0" w14:textId="7DD4A87A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1.1 Cahier des charges</w:t>
      </w:r>
      <w:r w:rsidR="00E83FC1">
        <w:rPr>
          <w:b/>
          <w:color w:val="000000"/>
        </w:rPr>
        <w:br/>
      </w:r>
    </w:p>
    <w:p w14:paraId="5DA9288E" w14:textId="50B8131B" w:rsidR="00E83FC1" w:rsidRDefault="00E83FC1" w:rsidP="00E83FC1">
      <w:pPr>
        <w:pStyle w:val="Paragraphedeliste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Phrase clé : identifier les besoins, les objectifs et les contraintes du système</w:t>
      </w:r>
    </w:p>
    <w:p w14:paraId="433CA09A" w14:textId="77777777" w:rsidR="00E83FC1" w:rsidRDefault="00E83FC1" w:rsidP="00E83FC1">
      <w:pPr>
        <w:pStyle w:val="Paragraphedeliste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Livrable : cahier de charges fonctionnel</w:t>
      </w:r>
    </w:p>
    <w:p w14:paraId="3EC06162" w14:textId="6A0AF8BB" w:rsidR="00E83FC1" w:rsidRPr="00E83FC1" w:rsidRDefault="00E83FC1" w:rsidP="00E83FC1">
      <w:pPr>
        <w:pStyle w:val="Paragraphedeliste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Explication : Ce document recueille les attentes des utilisateurs, les fonctionnalités souhaitées, les contraintes techniques, organisationnelles ou budgétaires.</w:t>
      </w:r>
      <w:r>
        <w:rPr>
          <w:b/>
          <w:color w:val="000000"/>
        </w:rPr>
        <w:tab/>
      </w:r>
    </w:p>
    <w:p w14:paraId="2AFF5EF1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1EA17C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C9EC0B3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1536E9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8C66F5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FAA70AA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F070565" wp14:editId="2B66E655">
                <wp:extent cx="41614725" cy="12700"/>
                <wp:effectExtent l="0" t="0" r="0" b="0"/>
                <wp:docPr id="11" name="Forme libre : for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b/>
          <w:color w:val="000000"/>
        </w:rPr>
        <w:t xml:space="preserve"> 1.2 Étude de faisabilité</w:t>
      </w:r>
    </w:p>
    <w:p w14:paraId="79C00496" w14:textId="4D12623F" w:rsidR="00E83FC1" w:rsidRDefault="00E83FC1" w:rsidP="00E83FC1">
      <w:pPr>
        <w:pStyle w:val="Paragraphedeliste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Phrase clé : Evaluer la faisabilité technique, </w:t>
      </w:r>
      <w:proofErr w:type="spellStart"/>
      <w:r>
        <w:rPr>
          <w:color w:val="000000"/>
        </w:rPr>
        <w:t>economique</w:t>
      </w:r>
      <w:proofErr w:type="spellEnd"/>
      <w:r>
        <w:rPr>
          <w:color w:val="000000"/>
        </w:rPr>
        <w:t xml:space="preserve"> et organisationnelle du projet.</w:t>
      </w:r>
    </w:p>
    <w:p w14:paraId="77062E38" w14:textId="72EDEFBC" w:rsidR="00E83FC1" w:rsidRDefault="00E83FC1" w:rsidP="00E83FC1">
      <w:pPr>
        <w:pStyle w:val="Paragraphedeliste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Livrable : rapport de faisabilité</w:t>
      </w:r>
    </w:p>
    <w:p w14:paraId="4B87B2C4" w14:textId="7FE9EF28" w:rsidR="00E83FC1" w:rsidRPr="00E83FC1" w:rsidRDefault="00E83FC1" w:rsidP="00E83FC1">
      <w:pPr>
        <w:pStyle w:val="Paragraphedeliste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Explication : ce rapport</w:t>
      </w:r>
      <w:r w:rsidR="00556287">
        <w:rPr>
          <w:color w:val="000000"/>
        </w:rPr>
        <w:t xml:space="preserve"> analyse si le projet peut </w:t>
      </w:r>
      <w:proofErr w:type="spellStart"/>
      <w:r w:rsidR="00556287">
        <w:rPr>
          <w:color w:val="000000"/>
        </w:rPr>
        <w:t>etre</w:t>
      </w:r>
      <w:proofErr w:type="spellEnd"/>
      <w:r w:rsidR="00556287">
        <w:rPr>
          <w:color w:val="000000"/>
        </w:rPr>
        <w:t xml:space="preserve"> réalisé en </w:t>
      </w:r>
      <w:proofErr w:type="spellStart"/>
      <w:r w:rsidR="00556287">
        <w:rPr>
          <w:color w:val="000000"/>
        </w:rPr>
        <w:t>tanant</w:t>
      </w:r>
      <w:proofErr w:type="spellEnd"/>
      <w:r w:rsidR="00556287">
        <w:rPr>
          <w:color w:val="000000"/>
        </w:rPr>
        <w:t xml:space="preserve"> compte des moyens, des compétences, du cout et du contexte de l’entreprise</w:t>
      </w:r>
    </w:p>
    <w:p w14:paraId="58B1009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970DB6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99EC961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BA04D7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FC926D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2E4317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74A8BE1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101600" distL="0" distR="0" wp14:anchorId="259F2146" wp14:editId="64CC3E76">
                <wp:extent cx="41614725" cy="12700"/>
                <wp:effectExtent l="0" t="0" r="0" 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1E5151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1.3 Plan de projet</w:t>
      </w:r>
    </w:p>
    <w:p w14:paraId="06D0F24B" w14:textId="62AC0943" w:rsidR="004C7155" w:rsidRDefault="004C7155" w:rsidP="004C7155">
      <w:pPr>
        <w:pStyle w:val="Paragraphedeliste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4C7155">
        <w:rPr>
          <w:b/>
          <w:color w:val="000000"/>
        </w:rPr>
        <w:t>Phrase clé : Planifier les étapes, ressources, couts et risques du projet.</w:t>
      </w:r>
    </w:p>
    <w:p w14:paraId="6503EFC4" w14:textId="21469D3A" w:rsidR="004C7155" w:rsidRDefault="004C7155" w:rsidP="004C7155">
      <w:pPr>
        <w:pStyle w:val="Paragraphedeliste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Livrable : plan de gestion de projet</w:t>
      </w:r>
    </w:p>
    <w:p w14:paraId="07B9DBC3" w14:textId="62290E5D" w:rsidR="004C7155" w:rsidRPr="004C7155" w:rsidRDefault="004C7155" w:rsidP="004C7155">
      <w:pPr>
        <w:pStyle w:val="Paragraphedeliste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Explication : c’est le document de pilotage qui fixe le calendrier, les affectations de taches, le budget prévisionnel et les dispositifs de suivi.</w:t>
      </w:r>
    </w:p>
    <w:p w14:paraId="0C6647A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AD8A68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478FAA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034DDAA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br w:type="page"/>
      </w:r>
    </w:p>
    <w:p w14:paraId="6728AC7B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6DCFD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5CB26D2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2. Analyse</w:t>
      </w:r>
      <w:r>
        <w:rPr>
          <w:b/>
          <w:color w:val="000000"/>
        </w:rPr>
        <w:t xml:space="preserve"> 2.1 Spécifications fonctionnelles générales (SFG)</w:t>
      </w:r>
    </w:p>
    <w:p w14:paraId="0D9D3D9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45010D5" w14:textId="1B247017" w:rsidR="004811DC" w:rsidRPr="00BD4940" w:rsidRDefault="00BD4940" w:rsidP="00BD4940">
      <w:pPr>
        <w:pStyle w:val="Paragraphedeliste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D4940">
        <w:rPr>
          <w:b/>
          <w:color w:val="000000"/>
          <w:highlight w:val="yellow"/>
        </w:rPr>
        <w:t>Phrase clé : décrire globalement les fonctionnalités d’un système</w:t>
      </w:r>
    </w:p>
    <w:p w14:paraId="6436C4B4" w14:textId="21421041" w:rsidR="00BD4940" w:rsidRPr="00BD4940" w:rsidRDefault="00BD4940" w:rsidP="00BD4940">
      <w:pPr>
        <w:pStyle w:val="Paragraphedeliste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D4940">
        <w:rPr>
          <w:b/>
          <w:color w:val="000000"/>
          <w:highlight w:val="yellow"/>
        </w:rPr>
        <w:t>Livrable : document de SFG</w:t>
      </w:r>
    </w:p>
    <w:p w14:paraId="1B35E523" w14:textId="52D7A277" w:rsidR="00BD4940" w:rsidRPr="00BD4940" w:rsidRDefault="00BD4940" w:rsidP="00BD4940">
      <w:pPr>
        <w:pStyle w:val="Paragraphedeliste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D4940">
        <w:rPr>
          <w:b/>
          <w:color w:val="000000"/>
          <w:highlight w:val="yellow"/>
        </w:rPr>
        <w:t>Explication : représente une vue d’ensemble des fonctionnalités principales du système san entrer dans les détails techniques</w:t>
      </w:r>
    </w:p>
    <w:p w14:paraId="6EA2B2D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2B2C3E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F1370BB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7D885B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A853260" wp14:editId="32EA49DE">
                <wp:extent cx="41614725" cy="12700"/>
                <wp:effectExtent l="0" t="0" r="0" b="0"/>
                <wp:docPr id="13" name="Forme libre : for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88F41EF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Spécifications fonctionnelles détaillées (SFD)</w:t>
      </w:r>
    </w:p>
    <w:p w14:paraId="40B2A775" w14:textId="567FFA3F" w:rsidR="00BD4940" w:rsidRPr="00BD4940" w:rsidRDefault="00BD4940" w:rsidP="00BD4940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BD4940">
        <w:rPr>
          <w:b/>
          <w:color w:val="000000"/>
          <w:highlight w:val="cyan"/>
        </w:rPr>
        <w:t xml:space="preserve">Phrase clé : détailler </w:t>
      </w:r>
      <w:proofErr w:type="spellStart"/>
      <w:r w:rsidRPr="00BD4940">
        <w:rPr>
          <w:b/>
          <w:color w:val="000000"/>
          <w:highlight w:val="cyan"/>
        </w:rPr>
        <w:t>précisement</w:t>
      </w:r>
      <w:proofErr w:type="spellEnd"/>
      <w:r w:rsidRPr="00BD4940">
        <w:rPr>
          <w:b/>
          <w:color w:val="000000"/>
          <w:highlight w:val="cyan"/>
        </w:rPr>
        <w:t xml:space="preserve"> chaque fonctionnalité avec règles de gestion et scénarios.</w:t>
      </w:r>
    </w:p>
    <w:p w14:paraId="2CE378E7" w14:textId="2C74FF19" w:rsidR="00BD4940" w:rsidRPr="00BD4940" w:rsidRDefault="00BD4940" w:rsidP="00BD4940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BD4940">
        <w:rPr>
          <w:b/>
          <w:color w:val="000000"/>
          <w:highlight w:val="cyan"/>
        </w:rPr>
        <w:t>Livrable : document de SFD</w:t>
      </w:r>
    </w:p>
    <w:p w14:paraId="6EDB4A6E" w14:textId="4CD7A3E8" w:rsidR="00BD4940" w:rsidRPr="00BD4940" w:rsidRDefault="00BD4940" w:rsidP="00BD4940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BD4940">
        <w:rPr>
          <w:b/>
          <w:color w:val="000000"/>
          <w:highlight w:val="cyan"/>
        </w:rPr>
        <w:t xml:space="preserve">Explication : Sert de référence aux </w:t>
      </w:r>
      <w:proofErr w:type="spellStart"/>
      <w:r w:rsidRPr="00BD4940">
        <w:rPr>
          <w:b/>
          <w:color w:val="000000"/>
          <w:highlight w:val="cyan"/>
        </w:rPr>
        <w:t>developpeurs</w:t>
      </w:r>
      <w:proofErr w:type="spellEnd"/>
      <w:r w:rsidRPr="00BD4940">
        <w:rPr>
          <w:b/>
          <w:color w:val="000000"/>
          <w:highlight w:val="cyan"/>
        </w:rPr>
        <w:t xml:space="preserve"> pour comprendre le comportement attendu du système, avec des cas d’utilisation, maquettes, et enchainements.</w:t>
      </w:r>
    </w:p>
    <w:p w14:paraId="7AE12FFC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BFABF4C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D899E0D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381319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E5831A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8762F5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1209DF1" wp14:editId="3B580DA7">
                <wp:extent cx="41614725" cy="12700"/>
                <wp:effectExtent l="0" t="0" r="0" b="0"/>
                <wp:docPr id="16" name="Forme libre : fo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03A5C8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2.3 Spécifications techniques</w:t>
      </w:r>
    </w:p>
    <w:p w14:paraId="6BFB9676" w14:textId="4A7CAB31" w:rsidR="004811DC" w:rsidRDefault="0095175A" w:rsidP="0095175A">
      <w:pPr>
        <w:pStyle w:val="Paragraphedeliste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Phrase clé : définir l’architecture, les technologies et les choix techniques du système</w:t>
      </w:r>
    </w:p>
    <w:p w14:paraId="22254A12" w14:textId="7BA2A302" w:rsidR="0095175A" w:rsidRDefault="0095175A" w:rsidP="0095175A">
      <w:pPr>
        <w:pStyle w:val="Paragraphedeliste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Livrable : dossier technique</w:t>
      </w:r>
    </w:p>
    <w:p w14:paraId="29FFD717" w14:textId="7FA40ADE" w:rsidR="0095175A" w:rsidRPr="0095175A" w:rsidRDefault="0095175A" w:rsidP="0095175A">
      <w:pPr>
        <w:pStyle w:val="Paragraphedeliste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Explication : contient les décisions techniques sur le langage, la base de données, les serveurs, les contraintes de sécurité et de performances</w:t>
      </w:r>
    </w:p>
    <w:p w14:paraId="2DC81E8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148365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A5ADB1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A93CF82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C10971C" wp14:editId="6381E609">
                <wp:extent cx="41614725" cy="12700"/>
                <wp:effectExtent l="0" t="0" r="0" b="0"/>
                <wp:docPr id="15" name="Forme libre : fo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38C7315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2.4 Modèles UML</w:t>
      </w:r>
    </w:p>
    <w:p w14:paraId="1F1A4F5C" w14:textId="631C5FE5" w:rsidR="0095175A" w:rsidRPr="0095175A" w:rsidRDefault="0095175A" w:rsidP="0095175A">
      <w:pPr>
        <w:pStyle w:val="Paragraphedeliste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95175A">
        <w:rPr>
          <w:b/>
          <w:color w:val="000000"/>
          <w:highlight w:val="green"/>
        </w:rPr>
        <w:t>Phrase clé : représenter graphiquement les éléments du système et leurs interactions</w:t>
      </w:r>
    </w:p>
    <w:p w14:paraId="251AFF9C" w14:textId="4D8D509C" w:rsidR="0095175A" w:rsidRPr="0095175A" w:rsidRDefault="0095175A" w:rsidP="0095175A">
      <w:pPr>
        <w:pStyle w:val="Paragraphedeliste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95175A">
        <w:rPr>
          <w:b/>
          <w:color w:val="000000"/>
          <w:highlight w:val="green"/>
        </w:rPr>
        <w:t xml:space="preserve">Livrable : </w:t>
      </w:r>
      <w:r w:rsidRPr="0095175A">
        <w:rPr>
          <w:b/>
          <w:color w:val="000000"/>
          <w:highlight w:val="yellow"/>
        </w:rPr>
        <w:t xml:space="preserve">diagrammes UML </w:t>
      </w:r>
      <w:proofErr w:type="gramStart"/>
      <w:r w:rsidRPr="0095175A">
        <w:rPr>
          <w:b/>
          <w:color w:val="000000"/>
          <w:highlight w:val="yellow"/>
        </w:rPr>
        <w:t>( cas</w:t>
      </w:r>
      <w:proofErr w:type="gramEnd"/>
      <w:r w:rsidRPr="0095175A">
        <w:rPr>
          <w:b/>
          <w:color w:val="000000"/>
          <w:highlight w:val="yellow"/>
        </w:rPr>
        <w:t xml:space="preserve"> d’utilisation, classes, </w:t>
      </w:r>
      <w:proofErr w:type="gramStart"/>
      <w:r w:rsidRPr="0095175A">
        <w:rPr>
          <w:b/>
          <w:color w:val="000000"/>
          <w:highlight w:val="yellow"/>
        </w:rPr>
        <w:t>séquences )</w:t>
      </w:r>
      <w:proofErr w:type="gramEnd"/>
    </w:p>
    <w:p w14:paraId="4E04C7B1" w14:textId="71B3B9DD" w:rsidR="0095175A" w:rsidRPr="0095175A" w:rsidRDefault="0095175A" w:rsidP="0095175A">
      <w:pPr>
        <w:pStyle w:val="Paragraphedeliste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95175A">
        <w:rPr>
          <w:b/>
          <w:color w:val="000000"/>
          <w:highlight w:val="green"/>
        </w:rPr>
        <w:lastRenderedPageBreak/>
        <w:t>Explication : ces schémas facilitent la compréhension du fonctionnement du système avant son développement</w:t>
      </w:r>
    </w:p>
    <w:p w14:paraId="1E27EA1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C4B1DD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8C4732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382AC42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7173AF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13CF6A9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962D172" wp14:editId="2F09C4A7">
                <wp:extent cx="41614725" cy="12700"/>
                <wp:effectExtent l="0" t="0" r="0" b="0"/>
                <wp:docPr id="18" name="Forme libre : for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ACF735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538857B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309A37DD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275DE317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3. Conception</w:t>
      </w:r>
    </w:p>
    <w:p w14:paraId="57DDBFF9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3.1 Conception architecturale</w:t>
      </w:r>
    </w:p>
    <w:p w14:paraId="711A8C65" w14:textId="4DE7840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Phrase clé : définir l’architecture globale du système</w:t>
      </w:r>
    </w:p>
    <w:p w14:paraId="2C53E109" w14:textId="1189BEA8" w:rsidR="00871982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Livrable : schéma d’architecture logique et physique</w:t>
      </w:r>
    </w:p>
    <w:p w14:paraId="6CE4FB4B" w14:textId="74BE94AA" w:rsidR="00871982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Explication : décrit la répartition des composants (base de données, </w:t>
      </w:r>
      <w:proofErr w:type="spellStart"/>
      <w:proofErr w:type="gramStart"/>
      <w:r>
        <w:rPr>
          <w:b/>
          <w:color w:val="000000"/>
        </w:rPr>
        <w:t>serveur,client</w:t>
      </w:r>
      <w:proofErr w:type="spellEnd"/>
      <w:proofErr w:type="gramEnd"/>
      <w:r>
        <w:rPr>
          <w:b/>
          <w:color w:val="000000"/>
        </w:rPr>
        <w:t>) et leur mode de communication. MCD</w:t>
      </w:r>
    </w:p>
    <w:p w14:paraId="2288EFD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A65A301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82B5B6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5DF940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4CA0406" wp14:editId="75092D59">
                <wp:extent cx="41614725" cy="12700"/>
                <wp:effectExtent l="0" t="0" r="0" b="0"/>
                <wp:docPr id="17" name="Forme libre : for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A2FD1A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3.2 Conception détaillée</w:t>
      </w:r>
    </w:p>
    <w:p w14:paraId="678A1555" w14:textId="0C35A3BA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Phrase clé : présenter visuellement l’interface utilisateur avant développement</w:t>
      </w:r>
    </w:p>
    <w:p w14:paraId="64425777" w14:textId="4316AD90" w:rsidR="00871982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Livrable : maquettes d’écran, prototypes </w:t>
      </w:r>
      <w:proofErr w:type="gramStart"/>
      <w:r>
        <w:rPr>
          <w:b/>
          <w:color w:val="000000"/>
        </w:rPr>
        <w:t>fonctionnels( figma.fr</w:t>
      </w:r>
      <w:proofErr w:type="gramEnd"/>
      <w:r>
        <w:rPr>
          <w:b/>
          <w:color w:val="000000"/>
        </w:rPr>
        <w:t>)</w:t>
      </w:r>
    </w:p>
    <w:p w14:paraId="10A33284" w14:textId="12D2A751" w:rsidR="00871982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Explication : permettent de valider avec les utilisateurs l’ergonomie et les parcours d’utilisation</w:t>
      </w:r>
    </w:p>
    <w:p w14:paraId="376143C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9722AB2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BDCBCB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E4182D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245465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7C1DA0FF" wp14:editId="17B6459C">
                <wp:extent cx="41614725" cy="12700"/>
                <wp:effectExtent l="0" t="0" r="0" b="0"/>
                <wp:docPr id="20" name="Forme libre : for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A7BE4A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3.3 Maquettes / Prototypes</w:t>
      </w:r>
    </w:p>
    <w:p w14:paraId="0C3BD21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DF7481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296949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5CF621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FF1C74C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9776D07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59E64C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88D322E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BCB13A2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8BD10A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835D37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3FDE6BA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E89426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2C4C17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br w:type="page"/>
      </w:r>
    </w:p>
    <w:p w14:paraId="313F6CA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937AB1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7AA7CB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highlight w:val="yellow"/>
        </w:rPr>
        <mc:AlternateContent>
          <mc:Choice Requires="wpg">
            <w:drawing>
              <wp:inline distT="0" distB="101600" distL="0" distR="0" wp14:anchorId="46992599" wp14:editId="7C4433B2">
                <wp:extent cx="41614725" cy="12700"/>
                <wp:effectExtent l="0" t="0" r="0" b="0"/>
                <wp:docPr id="19" name="Forme libre : fo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27EAA7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4. Développement &amp; Test</w:t>
      </w:r>
    </w:p>
    <w:p w14:paraId="505F0726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4.1 Documentation technique</w:t>
      </w:r>
    </w:p>
    <w:p w14:paraId="7B5218BF" w14:textId="77777777" w:rsidR="006D1DBC" w:rsidRPr="006D1DBC" w:rsidRDefault="006D1DBC" w:rsidP="006D1DBC">
      <w:pPr>
        <w:pStyle w:val="Paragraphedeliste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6D1DBC">
        <w:rPr>
          <w:b/>
          <w:color w:val="000000"/>
        </w:rPr>
        <w:t>Phrase clé : Fournir un guide de développement et d'intégration.</w:t>
      </w:r>
    </w:p>
    <w:p w14:paraId="178C4589" w14:textId="77777777" w:rsidR="006D1DBC" w:rsidRPr="006D1DBC" w:rsidRDefault="006D1DBC" w:rsidP="006D1DBC">
      <w:pPr>
        <w:pStyle w:val="Paragraphedeliste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6D1DBC">
        <w:rPr>
          <w:b/>
          <w:color w:val="000000"/>
        </w:rPr>
        <w:t>* Livrable : Documentation développeur (API, classes, services)</w:t>
      </w:r>
    </w:p>
    <w:p w14:paraId="68A22E2C" w14:textId="7B544CD7" w:rsidR="004811DC" w:rsidRPr="00F80E48" w:rsidRDefault="006D1DBC" w:rsidP="006D1DBC">
      <w:pPr>
        <w:pStyle w:val="Paragraphedeliste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6D1DBC">
        <w:rPr>
          <w:b/>
          <w:color w:val="000000"/>
        </w:rPr>
        <w:t>* Explication : Sert à comprendre comment le code est structuré, comment utiliser les API internes, comment maintenir le logiciel.</w:t>
      </w:r>
    </w:p>
    <w:p w14:paraId="30D23802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BBB7F6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312F0ED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8B1868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D826EA9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F80410D" wp14:editId="564C86A2">
                <wp:extent cx="41614725" cy="12700"/>
                <wp:effectExtent l="0" t="0" r="0" b="0"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FDC3B37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4.2 Plan de tests</w:t>
      </w:r>
    </w:p>
    <w:p w14:paraId="5ED85D15" w14:textId="77777777" w:rsidR="004811DC" w:rsidRDefault="004811DC" w:rsidP="006D1DB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3E2A9CE" w14:textId="77777777" w:rsidR="006D1DBC" w:rsidRPr="006D1DBC" w:rsidRDefault="006D1DBC" w:rsidP="006D1DB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D1DBC">
        <w:rPr>
          <w:color w:val="000000"/>
        </w:rPr>
        <w:t>* Phrase clé : Définir les stratégies de tests du système.</w:t>
      </w:r>
    </w:p>
    <w:p w14:paraId="499906BF" w14:textId="77777777" w:rsidR="006D1DBC" w:rsidRPr="006D1DBC" w:rsidRDefault="006D1DBC" w:rsidP="006D1DB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D1DBC">
        <w:rPr>
          <w:color w:val="000000"/>
        </w:rPr>
        <w:t xml:space="preserve">* Livrable : </w:t>
      </w:r>
      <w:r w:rsidRPr="00EA5675">
        <w:rPr>
          <w:color w:val="000000"/>
          <w:highlight w:val="yellow"/>
        </w:rPr>
        <w:t>Plan de test (unitaires, intégration, performance, sécurité)</w:t>
      </w:r>
    </w:p>
    <w:p w14:paraId="2D77DFFF" w14:textId="0EA4AF19" w:rsidR="004811DC" w:rsidRDefault="006D1DBC" w:rsidP="006D1DB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D1DBC">
        <w:rPr>
          <w:color w:val="000000"/>
        </w:rPr>
        <w:t>* Explication : Détaille les types de tests à effectuer, les outils à utiliser et les critères d'acceptation.</w:t>
      </w:r>
    </w:p>
    <w:p w14:paraId="6AD90CA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3C76CC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0D5D8CE" wp14:editId="36EB3C84">
                <wp:extent cx="41614725" cy="12700"/>
                <wp:effectExtent l="0" t="0" r="0" b="0"/>
                <wp:docPr id="5" name="Forme libre : for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4A445B0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4.3 Rapports de tests</w:t>
      </w:r>
    </w:p>
    <w:p w14:paraId="1D124A68" w14:textId="7274C9A6" w:rsidR="004811DC" w:rsidRDefault="00D60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Phrase clé : présenter les </w:t>
      </w:r>
      <w:r w:rsidR="00EA5675">
        <w:rPr>
          <w:b/>
          <w:color w:val="000000"/>
        </w:rPr>
        <w:t>résultats</w:t>
      </w:r>
      <w:r w:rsidR="009F596C">
        <w:rPr>
          <w:b/>
          <w:color w:val="000000"/>
        </w:rPr>
        <w:t xml:space="preserve"> des tests et les anomalies corrigés</w:t>
      </w:r>
    </w:p>
    <w:p w14:paraId="481F4ED8" w14:textId="6B8E1951" w:rsidR="009F596C" w:rsidRDefault="009F596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Livrable : </w:t>
      </w:r>
      <w:r w:rsidRPr="00EA5675">
        <w:rPr>
          <w:b/>
          <w:color w:val="000000"/>
          <w:highlight w:val="green"/>
        </w:rPr>
        <w:t>rapport de validation</w:t>
      </w:r>
    </w:p>
    <w:p w14:paraId="0BC1F58D" w14:textId="4759CC86" w:rsidR="001418C8" w:rsidRDefault="001418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Explication : fournit un bilan sur la qualité du </w:t>
      </w:r>
      <w:r w:rsidR="00EA5675">
        <w:rPr>
          <w:b/>
          <w:color w:val="000000"/>
        </w:rPr>
        <w:t>système</w:t>
      </w:r>
      <w:r>
        <w:rPr>
          <w:b/>
          <w:color w:val="000000"/>
        </w:rPr>
        <w:t xml:space="preserve"> testé avant sa m</w:t>
      </w:r>
      <w:r w:rsidR="00EA5675">
        <w:rPr>
          <w:b/>
          <w:color w:val="000000"/>
        </w:rPr>
        <w:t>ise en production</w:t>
      </w:r>
    </w:p>
    <w:p w14:paraId="61BD269C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07F1CAB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77B987A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B95375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67804B4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797D5A15" wp14:editId="58F5D86E">
                <wp:extent cx="41614725" cy="12700"/>
                <wp:effectExtent l="0" t="0" r="0" b="0"/>
                <wp:docPr id="6" name="Forme libre : for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br w:type="page"/>
      </w:r>
    </w:p>
    <w:p w14:paraId="655944FB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2CB837FD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5. Déploiement</w:t>
      </w:r>
    </w:p>
    <w:p w14:paraId="3248A07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5.1 Guide d’installation</w:t>
      </w:r>
    </w:p>
    <w:p w14:paraId="765CBF96" w14:textId="77777777" w:rsidR="00AC31A3" w:rsidRPr="00AC31A3" w:rsidRDefault="00AC31A3" w:rsidP="00AC31A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AC31A3">
        <w:rPr>
          <w:b/>
          <w:color w:val="000000"/>
        </w:rPr>
        <w:t>* Phrase clé : Expliquer comment installer et configurer le système.</w:t>
      </w:r>
    </w:p>
    <w:p w14:paraId="5F2ED30E" w14:textId="77777777" w:rsidR="00AC31A3" w:rsidRPr="00AC31A3" w:rsidRDefault="00AC31A3" w:rsidP="00AC31A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AC31A3">
        <w:rPr>
          <w:b/>
          <w:color w:val="000000"/>
        </w:rPr>
        <w:t xml:space="preserve">* </w:t>
      </w:r>
      <w:proofErr w:type="gramStart"/>
      <w:r w:rsidRPr="00AC31A3">
        <w:rPr>
          <w:b/>
          <w:color w:val="000000"/>
        </w:rPr>
        <w:t>Livrable:</w:t>
      </w:r>
      <w:proofErr w:type="gramEnd"/>
      <w:r w:rsidRPr="00AC31A3">
        <w:rPr>
          <w:b/>
          <w:color w:val="000000"/>
        </w:rPr>
        <w:t xml:space="preserve"> Manuel d'installation</w:t>
      </w:r>
    </w:p>
    <w:p w14:paraId="0FE6F5CD" w14:textId="2263B0B5" w:rsidR="004811DC" w:rsidRDefault="00AC31A3" w:rsidP="00AC31A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AC31A3">
        <w:rPr>
          <w:b/>
          <w:color w:val="000000"/>
        </w:rPr>
        <w:t xml:space="preserve">* </w:t>
      </w:r>
      <w:proofErr w:type="gramStart"/>
      <w:r w:rsidRPr="00AC31A3">
        <w:rPr>
          <w:b/>
          <w:color w:val="000000"/>
        </w:rPr>
        <w:t>Explication:</w:t>
      </w:r>
      <w:proofErr w:type="gramEnd"/>
      <w:r w:rsidRPr="00AC31A3">
        <w:rPr>
          <w:b/>
          <w:color w:val="000000"/>
        </w:rPr>
        <w:t xml:space="preserve"> Indique les étapes techniques pour déployer le système (serveurs, bases de données, configurations).</w:t>
      </w:r>
    </w:p>
    <w:p w14:paraId="2A70636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4A3686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BE7F68D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A7CD717" wp14:editId="5254731B">
                <wp:extent cx="41614725" cy="12700"/>
                <wp:effectExtent l="0" t="0" r="0" b="0"/>
                <wp:docPr id="3" name="Forme libre : for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CE4F4BA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68D3240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1CDA14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8B2284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CD0C647" wp14:editId="405341BF">
                <wp:extent cx="41614725" cy="12700"/>
                <wp:effectExtent l="0" t="0" r="0" b="0"/>
                <wp:docPr id="4" name="Forme libre : for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5C0A1D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6. Exploitation &amp; Maintenance</w:t>
      </w:r>
    </w:p>
    <w:p w14:paraId="6A0E3BE0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6.1 Manuel utilisateur</w:t>
      </w:r>
    </w:p>
    <w:p w14:paraId="6FED1DE7" w14:textId="77777777" w:rsidR="00AA7128" w:rsidRPr="00AA7128" w:rsidRDefault="00AA7128" w:rsidP="00AA712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AA7128">
        <w:rPr>
          <w:b/>
          <w:color w:val="000000"/>
        </w:rPr>
        <w:t>Phrase clé : Aider les utilisateurs finaux à bien utiliser le logiciel.</w:t>
      </w:r>
    </w:p>
    <w:p w14:paraId="76A11F06" w14:textId="77777777" w:rsidR="00AA7128" w:rsidRPr="00AA7128" w:rsidRDefault="00AA7128" w:rsidP="00AA712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gramStart"/>
      <w:r w:rsidRPr="00AA7128">
        <w:rPr>
          <w:b/>
          <w:color w:val="000000"/>
        </w:rPr>
        <w:t>Livrable:</w:t>
      </w:r>
      <w:proofErr w:type="gramEnd"/>
      <w:r w:rsidRPr="00AA7128">
        <w:rPr>
          <w:b/>
          <w:color w:val="000000"/>
        </w:rPr>
        <w:t xml:space="preserve"> Manuel d'utilisation (selon </w:t>
      </w:r>
      <w:proofErr w:type="gramStart"/>
      <w:r w:rsidRPr="00AA7128">
        <w:rPr>
          <w:b/>
          <w:color w:val="000000"/>
        </w:rPr>
        <w:t>profils:</w:t>
      </w:r>
      <w:proofErr w:type="gramEnd"/>
      <w:r w:rsidRPr="00AA7128">
        <w:rPr>
          <w:b/>
          <w:color w:val="000000"/>
        </w:rPr>
        <w:t xml:space="preserve"> vente, RH, direction)</w:t>
      </w:r>
    </w:p>
    <w:p w14:paraId="3F1C011A" w14:textId="1E302FFA" w:rsidR="004811DC" w:rsidRDefault="00AA7128" w:rsidP="00AA712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AA7128">
        <w:rPr>
          <w:b/>
          <w:color w:val="000000"/>
        </w:rPr>
        <w:t xml:space="preserve">Explication : Contient des tutoriels, captures d'écran et procédures pour </w:t>
      </w:r>
      <w:proofErr w:type="spellStart"/>
      <w:r w:rsidRPr="00AA7128">
        <w:rPr>
          <w:b/>
          <w:color w:val="000000"/>
        </w:rPr>
        <w:t>réallser</w:t>
      </w:r>
      <w:proofErr w:type="spellEnd"/>
      <w:r w:rsidRPr="00AA7128">
        <w:rPr>
          <w:b/>
          <w:color w:val="000000"/>
        </w:rPr>
        <w:t xml:space="preserve"> les </w:t>
      </w:r>
      <w:proofErr w:type="spellStart"/>
      <w:r w:rsidRPr="00AA7128">
        <w:rPr>
          <w:b/>
          <w:color w:val="000000"/>
        </w:rPr>
        <w:t>operations</w:t>
      </w:r>
      <w:proofErr w:type="spellEnd"/>
      <w:r w:rsidRPr="00AA7128">
        <w:rPr>
          <w:b/>
          <w:color w:val="000000"/>
        </w:rPr>
        <w:t xml:space="preserve"> courantes.</w:t>
      </w:r>
    </w:p>
    <w:p w14:paraId="30631E89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5972A4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33F0FE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552371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50E1FD1" wp14:editId="19E77031">
                <wp:extent cx="41614725" cy="12700"/>
                <wp:effectExtent l="0" t="0" r="0" b="0"/>
                <wp:docPr id="1" name="Forme libre : for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E190284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6.2 Support &amp; FAQ</w:t>
      </w:r>
    </w:p>
    <w:p w14:paraId="3082578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3A09B0C" w14:textId="77777777" w:rsidR="009717AE" w:rsidRPr="009717AE" w:rsidRDefault="009717AE" w:rsidP="009717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717AE">
        <w:rPr>
          <w:b/>
          <w:color w:val="000000"/>
        </w:rPr>
        <w:t xml:space="preserve">Phrase </w:t>
      </w:r>
      <w:proofErr w:type="gramStart"/>
      <w:r w:rsidRPr="009717AE">
        <w:rPr>
          <w:b/>
          <w:color w:val="000000"/>
        </w:rPr>
        <w:t>clé:</w:t>
      </w:r>
      <w:proofErr w:type="gramEnd"/>
      <w:r w:rsidRPr="009717AE">
        <w:rPr>
          <w:b/>
          <w:color w:val="000000"/>
        </w:rPr>
        <w:t xml:space="preserve"> Fournir un support pour les problèmes fréquents.</w:t>
      </w:r>
    </w:p>
    <w:p w14:paraId="5368F845" w14:textId="77777777" w:rsidR="009717AE" w:rsidRPr="009717AE" w:rsidRDefault="009717AE" w:rsidP="009717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717AE">
        <w:rPr>
          <w:b/>
          <w:color w:val="000000"/>
        </w:rPr>
        <w:t>Livrable : FAQ + procédure de support</w:t>
      </w:r>
    </w:p>
    <w:p w14:paraId="7D0951E5" w14:textId="77777777" w:rsidR="009717AE" w:rsidRPr="009717AE" w:rsidRDefault="009717AE" w:rsidP="009717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717AE">
        <w:rPr>
          <w:b/>
          <w:color w:val="000000"/>
        </w:rPr>
        <w:t xml:space="preserve">Explication : Permet de répondre rapidement aux </w:t>
      </w:r>
      <w:proofErr w:type="spellStart"/>
      <w:r w:rsidRPr="009717AE">
        <w:rPr>
          <w:b/>
          <w:color w:val="000000"/>
        </w:rPr>
        <w:t>incid</w:t>
      </w:r>
      <w:proofErr w:type="spellEnd"/>
      <w:r w:rsidRPr="009717AE">
        <w:rPr>
          <w:b/>
          <w:color w:val="000000"/>
        </w:rPr>
        <w:t xml:space="preserve"> </w:t>
      </w:r>
      <w:proofErr w:type="spellStart"/>
      <w:r w:rsidRPr="009717AE">
        <w:rPr>
          <w:b/>
          <w:color w:val="000000"/>
        </w:rPr>
        <w:t>ents</w:t>
      </w:r>
      <w:proofErr w:type="spellEnd"/>
      <w:r w:rsidRPr="009717AE">
        <w:rPr>
          <w:b/>
          <w:color w:val="000000"/>
        </w:rPr>
        <w:t xml:space="preserve"> courants ou </w:t>
      </w:r>
      <w:proofErr w:type="spellStart"/>
      <w:r w:rsidRPr="009717AE">
        <w:rPr>
          <w:b/>
          <w:color w:val="000000"/>
        </w:rPr>
        <w:t>ern</w:t>
      </w:r>
      <w:proofErr w:type="spellEnd"/>
    </w:p>
    <w:p w14:paraId="136473CB" w14:textId="6997AE6F" w:rsidR="004811DC" w:rsidRDefault="009717AE" w:rsidP="009717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proofErr w:type="gramStart"/>
      <w:r w:rsidRPr="009717AE">
        <w:rPr>
          <w:b/>
          <w:color w:val="000000"/>
        </w:rPr>
        <w:t>rury</w:t>
      </w:r>
      <w:proofErr w:type="spellEnd"/>
      <w:proofErr w:type="gramEnd"/>
      <w:r w:rsidRPr="009717AE">
        <w:rPr>
          <w:b/>
          <w:color w:val="000000"/>
        </w:rPr>
        <w:t xml:space="preserve"> d </w:t>
      </w:r>
      <w:proofErr w:type="spellStart"/>
      <w:r w:rsidRPr="009717AE">
        <w:rPr>
          <w:b/>
          <w:color w:val="000000"/>
        </w:rPr>
        <w:t>utlisa</w:t>
      </w:r>
      <w:proofErr w:type="spellEnd"/>
    </w:p>
    <w:p w14:paraId="0FBAEA7F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0C2C303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ABFF866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EC7C46B" wp14:editId="30C714B0">
                <wp:extent cx="41614725" cy="12700"/>
                <wp:effectExtent l="0" t="0" r="0" b="0"/>
                <wp:docPr id="2" name="Forme libre : for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A91E45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 xml:space="preserve"> 6.3 Journal des versions (Changelog)</w:t>
      </w:r>
    </w:p>
    <w:p w14:paraId="5FFB2644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0F7D971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F5D9C9D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54E27B3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0717947" wp14:editId="7C4694B9">
                <wp:extent cx="41614725" cy="12700"/>
                <wp:effectExtent l="0" t="0" r="0" b="0"/>
                <wp:docPr id="9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255D0D2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7. Module décisionnel</w:t>
      </w:r>
    </w:p>
    <w:p w14:paraId="1138FD7B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7.1 Rapports de gestion</w:t>
      </w:r>
    </w:p>
    <w:p w14:paraId="52610E7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D3E6982" w14:textId="77777777" w:rsidR="00CD1F1A" w:rsidRPr="00CD1F1A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>* Phrase dé : Générer des rapports sur les ventes, le stock, la rentabilité.</w:t>
      </w:r>
    </w:p>
    <w:p w14:paraId="4E626469" w14:textId="77777777" w:rsidR="00CD1F1A" w:rsidRPr="00CD1F1A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>* Livrable : Rapports POF ou Excel</w:t>
      </w:r>
    </w:p>
    <w:p w14:paraId="70746FE0" w14:textId="2FB2F539" w:rsidR="004811DC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 xml:space="preserve">* </w:t>
      </w:r>
      <w:proofErr w:type="gramStart"/>
      <w:r w:rsidRPr="00CD1F1A">
        <w:rPr>
          <w:b/>
          <w:color w:val="000000"/>
        </w:rPr>
        <w:t>Explication:</w:t>
      </w:r>
      <w:proofErr w:type="gramEnd"/>
      <w:r w:rsidRPr="00CD1F1A">
        <w:rPr>
          <w:b/>
          <w:color w:val="000000"/>
        </w:rPr>
        <w:t xml:space="preserve"> Permettent à la direction de suivre les performances et prendre dies décisions.</w:t>
      </w:r>
    </w:p>
    <w:p w14:paraId="3DF4C841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2B3446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253CE46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AC467AE" wp14:editId="1BCA5C66">
                <wp:extent cx="41614725" cy="12700"/>
                <wp:effectExtent l="0" t="0" r="0" b="0"/>
                <wp:docPr id="10" name="Forme libre : for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41D4FB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7.2 Tableaux de bord</w:t>
      </w:r>
    </w:p>
    <w:p w14:paraId="0244EC4D" w14:textId="77777777" w:rsidR="00CD1F1A" w:rsidRPr="00CD1F1A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>* Phrase clé : Visualiser les indicateurs dés de performance (KPI).</w:t>
      </w:r>
    </w:p>
    <w:p w14:paraId="2929F69A" w14:textId="77777777" w:rsidR="00CD1F1A" w:rsidRPr="00CD1F1A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>* Livrable : Tableau de bord interactif</w:t>
      </w:r>
    </w:p>
    <w:p w14:paraId="3388C640" w14:textId="49E6475E" w:rsidR="004811DC" w:rsidRDefault="00CD1F1A" w:rsidP="00CD1F1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D1F1A">
        <w:rPr>
          <w:b/>
          <w:color w:val="000000"/>
        </w:rPr>
        <w:t>* Explication : Outil visuel (graphiques, jauges) pour surveiller activité en temps réel</w:t>
      </w:r>
    </w:p>
    <w:p w14:paraId="212A4EC2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F1C2338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58004C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B43C2EC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D4774E5" wp14:editId="795C45BC">
                <wp:extent cx="41614725" cy="12700"/>
                <wp:effectExtent l="0" t="0" r="0" b="0"/>
                <wp:docPr id="8" name="Forme libre : fo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01600" distT="0" distL="0" distR="0">
                <wp:extent cx="41614725" cy="1270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199AAE8" w14:textId="77777777" w:rsidR="004811DC" w:rsidRDefault="0087198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7.3 Analyse prédictive (optionnel)</w:t>
      </w:r>
    </w:p>
    <w:p w14:paraId="6F3E5195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4CCB006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B89A96C" w14:textId="77777777" w:rsidR="004811DC" w:rsidRDefault="004811D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CB23FCB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>SFG VS SFD</w:t>
      </w:r>
    </w:p>
    <w:p w14:paraId="1D4633FA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 xml:space="preserve">Signification </w:t>
      </w:r>
      <w:proofErr w:type="gramStart"/>
      <w:r w:rsidRPr="0095175A">
        <w:rPr>
          <w:color w:val="000000"/>
        </w:rPr>
        <w:t>complète:</w:t>
      </w:r>
      <w:proofErr w:type="gramEnd"/>
      <w:r w:rsidRPr="0095175A">
        <w:rPr>
          <w:color w:val="000000"/>
        </w:rPr>
        <w:t xml:space="preserve"> Spécification Fonctionnelle Générale</w:t>
      </w:r>
    </w:p>
    <w:p w14:paraId="2944C082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>* But : Décrire ce que le système doit faire du point de vue métier ou utilisateur, de manière globale.</w:t>
      </w:r>
    </w:p>
    <w:p w14:paraId="4D9A0807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 xml:space="preserve">* Exemple : Pour une application de réservation de terrains : « L'utilisateur </w:t>
      </w:r>
      <w:proofErr w:type="spellStart"/>
      <w:r w:rsidRPr="0095175A">
        <w:rPr>
          <w:color w:val="000000"/>
        </w:rPr>
        <w:t>peat</w:t>
      </w:r>
      <w:proofErr w:type="spellEnd"/>
      <w:r w:rsidRPr="0095175A">
        <w:rPr>
          <w:color w:val="000000"/>
        </w:rPr>
        <w:t xml:space="preserve"> réserver un créneau et payer en ligne. »</w:t>
      </w:r>
    </w:p>
    <w:p w14:paraId="2932D55A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1E2FAB40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>SFD</w:t>
      </w:r>
    </w:p>
    <w:p w14:paraId="25C969A7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 xml:space="preserve">* Signification </w:t>
      </w:r>
      <w:proofErr w:type="gramStart"/>
      <w:r w:rsidRPr="0095175A">
        <w:rPr>
          <w:color w:val="000000"/>
        </w:rPr>
        <w:t>complète:</w:t>
      </w:r>
      <w:proofErr w:type="gramEnd"/>
      <w:r w:rsidRPr="0095175A">
        <w:rPr>
          <w:color w:val="000000"/>
        </w:rPr>
        <w:t xml:space="preserve"> </w:t>
      </w:r>
      <w:proofErr w:type="spellStart"/>
      <w:r w:rsidRPr="0095175A">
        <w:rPr>
          <w:color w:val="000000"/>
        </w:rPr>
        <w:t>Spécilication</w:t>
      </w:r>
      <w:proofErr w:type="spellEnd"/>
      <w:r w:rsidRPr="0095175A">
        <w:rPr>
          <w:color w:val="000000"/>
        </w:rPr>
        <w:t xml:space="preserve"> Fonctionnelle Détaillée</w:t>
      </w:r>
    </w:p>
    <w:p w14:paraId="3AE6F65F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49867806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proofErr w:type="gramStart"/>
      <w:r w:rsidRPr="0095175A">
        <w:rPr>
          <w:color w:val="000000"/>
        </w:rPr>
        <w:t>But:</w:t>
      </w:r>
      <w:proofErr w:type="gramEnd"/>
      <w:r w:rsidRPr="0095175A">
        <w:rPr>
          <w:color w:val="000000"/>
        </w:rPr>
        <w:t xml:space="preserve"> Décrire comment chaque besoin fonctionnel sera implémenté, avec tous les détails techniques ou fonctionnels nécessaires pour le développement.</w:t>
      </w:r>
    </w:p>
    <w:p w14:paraId="46B74C08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00EC9E2F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 xml:space="preserve">* Exemple : Pour la même application : « L'utilisateur clique sur le créneau libre. </w:t>
      </w:r>
      <w:proofErr w:type="gramStart"/>
      <w:r w:rsidRPr="0095175A">
        <w:rPr>
          <w:color w:val="000000"/>
        </w:rPr>
        <w:t>le</w:t>
      </w:r>
      <w:proofErr w:type="gramEnd"/>
      <w:r w:rsidRPr="0095175A">
        <w:rPr>
          <w:color w:val="000000"/>
        </w:rPr>
        <w:t xml:space="preserve"> système vérifie la disponibilité en base de données, bloque le créneau, envoie un </w:t>
      </w:r>
      <w:proofErr w:type="gramStart"/>
      <w:r w:rsidRPr="0095175A">
        <w:rPr>
          <w:color w:val="000000"/>
        </w:rPr>
        <w:t>email</w:t>
      </w:r>
      <w:proofErr w:type="gramEnd"/>
      <w:r w:rsidRPr="0095175A">
        <w:rPr>
          <w:color w:val="000000"/>
        </w:rPr>
        <w:t xml:space="preserve"> de confirmation et génère une facture. »</w:t>
      </w:r>
    </w:p>
    <w:p w14:paraId="107D2B4C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</w:p>
    <w:p w14:paraId="2CF2BB42" w14:textId="77777777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>SFG=</w:t>
      </w:r>
      <w:proofErr w:type="gramStart"/>
      <w:r w:rsidRPr="0095175A">
        <w:rPr>
          <w:color w:val="000000"/>
        </w:rPr>
        <w:t>QUOI(</w:t>
      </w:r>
      <w:proofErr w:type="spellStart"/>
      <w:r w:rsidRPr="0095175A">
        <w:rPr>
          <w:color w:val="000000"/>
        </w:rPr>
        <w:t>macro,géneral</w:t>
      </w:r>
      <w:proofErr w:type="spellEnd"/>
      <w:proofErr w:type="gramEnd"/>
      <w:r w:rsidRPr="0095175A">
        <w:rPr>
          <w:color w:val="000000"/>
        </w:rPr>
        <w:t>,)</w:t>
      </w:r>
    </w:p>
    <w:p w14:paraId="43853D6C" w14:textId="77069E3D" w:rsidR="0095175A" w:rsidRPr="0095175A" w:rsidRDefault="0095175A" w:rsidP="0095175A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 w:rsidRPr="0095175A">
        <w:rPr>
          <w:color w:val="000000"/>
        </w:rPr>
        <w:t>SFD=COMMENT</w:t>
      </w:r>
    </w:p>
    <w:sectPr w:rsidR="0095175A" w:rsidRPr="0095175A">
      <w:pgSz w:w="11906" w:h="16838"/>
      <w:pgMar w:top="1417" w:right="1417" w:bottom="1417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C2507E6-5880-6B40-8FD9-5962455D55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CC0AA76-2E46-E841-9D1F-95C37DFC47FE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18CFFF3E-6CE7-DF4C-A1E7-AA93EBB3BD6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79B0966F-04FD-5044-AF63-C570501BAF9E}"/>
  </w:font>
  <w:font w:name="Noto Sans Symbols">
    <w:charset w:val="00"/>
    <w:family w:val="auto"/>
    <w:pitch w:val="default"/>
    <w:embedRegular r:id="rId5" w:fontKey="{BFADA4EB-F59D-764C-9266-7AD8DDFEA97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3DEB2C72-C9D8-7140-9682-EB781220B0ED}"/>
    <w:embedBold r:id="rId7" w:fontKey="{D6B84E5A-251C-6249-8FA7-923E035F708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15F86DF5-2657-844A-876F-670882E35CCE}"/>
    <w:embedItalic r:id="rId9" w:fontKey="{20E6CF65-7C12-6447-80F1-B67CB887AC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7A82FFFC-1119-B44B-91C0-871CE85F28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37D52"/>
    <w:multiLevelType w:val="hybridMultilevel"/>
    <w:tmpl w:val="05EEFA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10143"/>
    <w:multiLevelType w:val="hybridMultilevel"/>
    <w:tmpl w:val="06F663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256EA"/>
    <w:multiLevelType w:val="hybridMultilevel"/>
    <w:tmpl w:val="1DFCB0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E65A3"/>
    <w:multiLevelType w:val="hybridMultilevel"/>
    <w:tmpl w:val="F1EA4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A39D7"/>
    <w:multiLevelType w:val="hybridMultilevel"/>
    <w:tmpl w:val="6FD82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108D5"/>
    <w:multiLevelType w:val="hybridMultilevel"/>
    <w:tmpl w:val="13EE08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C416E"/>
    <w:multiLevelType w:val="multilevel"/>
    <w:tmpl w:val="3AA8A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9C2D87"/>
    <w:multiLevelType w:val="hybridMultilevel"/>
    <w:tmpl w:val="BFC46A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470A0"/>
    <w:multiLevelType w:val="hybridMultilevel"/>
    <w:tmpl w:val="147AD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085B82"/>
    <w:multiLevelType w:val="hybridMultilevel"/>
    <w:tmpl w:val="A8820E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9371E"/>
    <w:multiLevelType w:val="hybridMultilevel"/>
    <w:tmpl w:val="4D8EA68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061EBA"/>
    <w:multiLevelType w:val="multilevel"/>
    <w:tmpl w:val="167621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76E54AC"/>
    <w:multiLevelType w:val="hybridMultilevel"/>
    <w:tmpl w:val="4956CF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CA3972"/>
    <w:multiLevelType w:val="hybridMultilevel"/>
    <w:tmpl w:val="21365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A3DDC"/>
    <w:multiLevelType w:val="hybridMultilevel"/>
    <w:tmpl w:val="C1E278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87285E"/>
    <w:multiLevelType w:val="multilevel"/>
    <w:tmpl w:val="99E20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EA79CB"/>
    <w:multiLevelType w:val="hybridMultilevel"/>
    <w:tmpl w:val="8318C0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63A89"/>
    <w:multiLevelType w:val="hybridMultilevel"/>
    <w:tmpl w:val="AEDE01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E556DB"/>
    <w:multiLevelType w:val="multilevel"/>
    <w:tmpl w:val="ACC45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7289965">
    <w:abstractNumId w:val="6"/>
  </w:num>
  <w:num w:numId="2" w16cid:durableId="531965285">
    <w:abstractNumId w:val="11"/>
  </w:num>
  <w:num w:numId="3" w16cid:durableId="33432938">
    <w:abstractNumId w:val="18"/>
  </w:num>
  <w:num w:numId="4" w16cid:durableId="1294360818">
    <w:abstractNumId w:val="15"/>
  </w:num>
  <w:num w:numId="5" w16cid:durableId="1299140329">
    <w:abstractNumId w:val="0"/>
  </w:num>
  <w:num w:numId="6" w16cid:durableId="771239665">
    <w:abstractNumId w:val="1"/>
  </w:num>
  <w:num w:numId="7" w16cid:durableId="735511447">
    <w:abstractNumId w:val="17"/>
  </w:num>
  <w:num w:numId="8" w16cid:durableId="1628273734">
    <w:abstractNumId w:val="13"/>
  </w:num>
  <w:num w:numId="9" w16cid:durableId="180051725">
    <w:abstractNumId w:val="7"/>
  </w:num>
  <w:num w:numId="10" w16cid:durableId="624315974">
    <w:abstractNumId w:val="4"/>
  </w:num>
  <w:num w:numId="11" w16cid:durableId="266928218">
    <w:abstractNumId w:val="8"/>
  </w:num>
  <w:num w:numId="12" w16cid:durableId="1388453375">
    <w:abstractNumId w:val="16"/>
  </w:num>
  <w:num w:numId="13" w16cid:durableId="1766727739">
    <w:abstractNumId w:val="3"/>
  </w:num>
  <w:num w:numId="14" w16cid:durableId="681855767">
    <w:abstractNumId w:val="14"/>
  </w:num>
  <w:num w:numId="15" w16cid:durableId="1828403474">
    <w:abstractNumId w:val="5"/>
  </w:num>
  <w:num w:numId="16" w16cid:durableId="27687999">
    <w:abstractNumId w:val="10"/>
  </w:num>
  <w:num w:numId="17" w16cid:durableId="892886247">
    <w:abstractNumId w:val="12"/>
  </w:num>
  <w:num w:numId="18" w16cid:durableId="1193109865">
    <w:abstractNumId w:val="2"/>
  </w:num>
  <w:num w:numId="19" w16cid:durableId="18065028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1DC"/>
    <w:rsid w:val="001418C8"/>
    <w:rsid w:val="0019455E"/>
    <w:rsid w:val="003242F5"/>
    <w:rsid w:val="003D1C06"/>
    <w:rsid w:val="004811DC"/>
    <w:rsid w:val="004C7155"/>
    <w:rsid w:val="00556287"/>
    <w:rsid w:val="006B388C"/>
    <w:rsid w:val="006D1DBC"/>
    <w:rsid w:val="006D5F3E"/>
    <w:rsid w:val="00871982"/>
    <w:rsid w:val="00932C44"/>
    <w:rsid w:val="0095175A"/>
    <w:rsid w:val="009717AE"/>
    <w:rsid w:val="009F596C"/>
    <w:rsid w:val="00AA7128"/>
    <w:rsid w:val="00AC31A3"/>
    <w:rsid w:val="00BD4940"/>
    <w:rsid w:val="00BE7729"/>
    <w:rsid w:val="00C26D14"/>
    <w:rsid w:val="00C35EE5"/>
    <w:rsid w:val="00CC308B"/>
    <w:rsid w:val="00CD1F1A"/>
    <w:rsid w:val="00D602D2"/>
    <w:rsid w:val="00E41EFA"/>
    <w:rsid w:val="00E83FC1"/>
    <w:rsid w:val="00EA5675"/>
    <w:rsid w:val="00F80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384D1"/>
  <w15:docId w15:val="{E4EB1335-9D81-4C80-B1A4-553287EE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324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2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1198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Nuentsa Terrel</cp:lastModifiedBy>
  <cp:revision>2</cp:revision>
  <dcterms:created xsi:type="dcterms:W3CDTF">2025-10-17T19:51:00Z</dcterms:created>
  <dcterms:modified xsi:type="dcterms:W3CDTF">2025-10-17T19:51:00Z</dcterms:modified>
</cp:coreProperties>
</file>