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ol3sk514lx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Required Section Content Validation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mz8bh4ltlw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Ensure that every section designated as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in the Module 2 template (for example, </w:t>
      </w:r>
      <w:r w:rsidDel="00000000" w:rsidR="00000000" w:rsidRPr="00000000">
        <w:rPr>
          <w:i w:val="1"/>
          <w:iCs w:val="1"/>
          <w:rtl w:val="0"/>
        </w:rPr>
        <w:t xml:space="preserve">2.6.2.1 – a</w:t>
      </w:r>
      <w:r w:rsidDel="00000000" w:rsidR="00000000" w:rsidRPr="00000000">
        <w:rPr>
          <w:rtl w:val="0"/>
        </w:rPr>
        <w:t xml:space="preserve">) contains valid content prior to document finalization.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vuqge48gjk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Detection Logic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maintains a definitive list of section elements marked as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in the Module 2 template.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each required section, the system evaluates whether the section contains content that meets a minimum validity threshold. Content is considered valid if it: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is not empty,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does not consist solely of placeholder text, and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does not consist solely of whitespace.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any required section does not meet these criteria, the system generates an alert.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afykt6qnw6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UI Alert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Required section incomplete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  <w:br w:type="textWrapping"/>
      </w:r>
      <w:r w:rsidDel="00000000" w:rsidR="00000000" w:rsidRPr="00000000">
        <w:rPr>
          <w:rtl w:val="0"/>
        </w:rPr>
        <w:t xml:space="preserve">One or more required sections do not contain valid content. Please review the highlighted section(s) and provide the necessary information before finalizing the document.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Action hint:</w:t>
        <w:br w:type="textWrapping"/>
      </w:r>
      <w:r w:rsidDel="00000000" w:rsidR="00000000" w:rsidRPr="00000000">
        <w:rPr>
          <w:rtl w:val="0"/>
        </w:rPr>
        <w:t xml:space="preserve">You may generate content using AI, enter content manually, or—if appropriate—update the section template to remove the required designation.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ke2507bl4m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User Interaction / Navigation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Selecting the alert navigates the user directly to the incomplete section within the Module 2 workspace.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tyynzjes0t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Section Completeness Metrics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Module 2.4 and Module 2.6, section-level completeness is calculated as a percentage using the following formula: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Completenessv=vNumber of complete required sections / Total number of required sections × 100%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lykdiwe480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Required Data Completeness Check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97l84ntlb4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Purpose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Identify situations in which required data elements for Module 2 cannot be located or confidently extracted from Module 4 source materials, and direct the user to the appropriate Module 2 location to address the issue.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96kwbacp78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Required Data Definition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Required data inputs are defined by the Module 2 template as follows: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Tab 1: 2.4 Summary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Tab 2: 2.6 Written Summary</w:t>
        <w:br w:type="textWrapping"/>
      </w:r>
      <w:r w:rsidDel="00000000" w:rsidR="00000000" w:rsidRPr="00000000">
        <w:rPr>
          <w:rtl w:val="0"/>
        </w:rPr>
        <w:t xml:space="preserve">Required data fields are specified in </w:t>
      </w:r>
      <w:r w:rsidDel="00000000" w:rsidR="00000000" w:rsidRPr="00000000">
        <w:rPr>
          <w:b w:val="1"/>
          <w:bCs w:val="1"/>
          <w:rtl w:val="0"/>
        </w:rPr>
        <w:t xml:space="preserve">Column Q</w:t>
      </w:r>
      <w:r w:rsidDel="00000000" w:rsidR="00000000" w:rsidRPr="00000000">
        <w:rPr>
          <w:rtl w:val="0"/>
        </w:rPr>
        <w:t xml:space="preserve"> of the template.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2.6 Tabulated Summary</w:t>
        <w:br w:type="textWrapping"/>
      </w:r>
      <w:r w:rsidDel="00000000" w:rsidR="00000000" w:rsidRPr="00000000">
        <w:rPr>
          <w:rtl w:val="0"/>
        </w:rPr>
        <w:t xml:space="preserve">All table input fields are considered required. A table is deemed complete only when all required cells are populated.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1gz2odtnfp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Detection Logic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each required data field, the system attempts to populate the field using both structured and narrative data extraction from Module 4 source documents.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alert is generated if the data field: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is not present in the Module 4 source content, or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is present but cannot be extracted with sufficient confidence (for example, due to ambiguous formatting, unclear units, or multiple conflicting candidate values).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the initial release, this functionality is alert-only and does not prevent document finalization. The user determines whether and how to remediate the issue.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y33jmbmrwm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UI Alert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Required data not identified in Module 4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  <w:br w:type="textWrapping"/>
      </w:r>
      <w:r w:rsidDel="00000000" w:rsidR="00000000" w:rsidRPr="00000000">
        <w:rPr>
          <w:rtl w:val="0"/>
        </w:rPr>
        <w:t xml:space="preserve">The data element </w:t>
      </w:r>
      <w:r w:rsidDel="00000000" w:rsidR="00000000" w:rsidRPr="00000000">
        <w:rPr>
          <w:b w:val="1"/>
          <w:bCs w:val="1"/>
          <w:rtl w:val="0"/>
        </w:rPr>
        <w:t xml:space="preserve">“{Data Element Name}”</w:t>
      </w:r>
      <w:r w:rsidDel="00000000" w:rsidR="00000000" w:rsidRPr="00000000">
        <w:rPr>
          <w:rtl w:val="0"/>
        </w:rPr>
        <w:t xml:space="preserve"> is required or highly recommended for inclusion in an IND application, but it could not be confidently identified from the Module 4 source reports. Please review the source documents to confirm whether this information is available. Filyn does its best, but it is still learning — thank you for helping ensure accuracy.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8o96lionq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Click-Through Behavior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Selecting the alert navigates the user to the corresponding Module 2 section where the data element is expected to appear. Within that section, the system inserts a visible placeholder note in the summary area.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Placeholder text:</w:t>
        <w:br w:type="textWrapping"/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{Data Element Name}</w:t>
      </w:r>
      <w:r w:rsidDel="00000000" w:rsidR="00000000" w:rsidRPr="00000000">
        <w:rPr>
          <w:rtl w:val="0"/>
        </w:rPr>
        <w:t xml:space="preserve"> is required or highly recommended for inclusion in the IND application, but it is currently unavailable or could not be extracted with confidence from the Module 4 source report. Please verify this information manually. If the data are not available, provide a justification suitable for FDA review explaining why the information is missing.”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47s8wmeu6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User Remediation Options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Within the target section, the user may: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enter the data manually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attach or link supporting evidence (if the data exist but were not successfully extracted),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generate narrative content with AI assistance, or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leave the section unchanged (permitted in version 1, with the item remaining flagged for review).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6uxtcvjxkc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Future Phase: Module 4 Internal Consistency Quality Control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Automated checks to identify internal inconsistencies within Module 4 source data.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cwe0znibnw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Future Phase: Cross-Module Consistency Checks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Automated comparison of content in Module 2.4 and Module 2.6 against corresponding Module 4 source data to identify discrepancies.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