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E8E" w:rsidRPr="001676B7" w:rsidRDefault="00ED0E8E" w:rsidP="00ED0E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lassification of working memory load using feature fusion based on simultaneous EEG-fMRI</w:t>
      </w:r>
    </w:p>
    <w:p w:rsidR="005F2F48" w:rsidRPr="003A0B43" w:rsidRDefault="001676B7" w:rsidP="009A56B5">
      <w:pPr>
        <w:rPr>
          <w:rFonts w:ascii="Times New Roman" w:hAnsi="Times New Roman" w:cs="Times New Roman"/>
          <w:sz w:val="28"/>
          <w:szCs w:val="28"/>
        </w:rPr>
      </w:pPr>
      <w:r w:rsidRPr="003A0B43">
        <w:rPr>
          <w:rFonts w:ascii="Times New Roman" w:hAnsi="Times New Roman" w:cs="Times New Roman"/>
          <w:sz w:val="28"/>
          <w:szCs w:val="28"/>
        </w:rPr>
        <w:t>Abstract</w:t>
      </w:r>
    </w:p>
    <w:p w:rsidR="00186712" w:rsidRDefault="001676B7" w:rsidP="00A633C1">
      <w:pPr>
        <w:rPr>
          <w:rFonts w:ascii="Times New Roman" w:hAnsi="Times New Roman" w:cs="Times New Roman"/>
          <w:sz w:val="24"/>
          <w:szCs w:val="24"/>
        </w:rPr>
      </w:pPr>
      <w:r w:rsidRPr="003A0B43">
        <w:rPr>
          <w:rFonts w:ascii="Times New Roman" w:hAnsi="Times New Roman" w:cs="Times New Roman"/>
          <w:sz w:val="24"/>
          <w:szCs w:val="24"/>
        </w:rPr>
        <w:t>W</w:t>
      </w:r>
      <w:r w:rsidRPr="003A0B43">
        <w:rPr>
          <w:rFonts w:ascii="Times New Roman" w:hAnsi="Times New Roman" w:cs="Times New Roman" w:hint="eastAsia"/>
          <w:sz w:val="24"/>
          <w:szCs w:val="24"/>
        </w:rPr>
        <w:t xml:space="preserve">orking memory is responsible for the </w:t>
      </w:r>
      <w:r w:rsidRPr="00D40EE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online manipulation of information necessary </w:t>
      </w:r>
      <w:r w:rsidR="00DA5223" w:rsidRPr="00D40EE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and short-term storage</w:t>
      </w:r>
      <w:r w:rsidR="00DA522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A0B43">
        <w:rPr>
          <w:rFonts w:ascii="Times New Roman" w:hAnsi="Times New Roman" w:cs="Times New Roman" w:hint="eastAsia"/>
          <w:sz w:val="24"/>
          <w:szCs w:val="24"/>
        </w:rPr>
        <w:t>for higher cognitive</w:t>
      </w:r>
      <w:r w:rsidR="00DA53AE" w:rsidRPr="003A0B43">
        <w:rPr>
          <w:rFonts w:ascii="Times New Roman" w:hAnsi="Times New Roman" w:cs="Times New Roman" w:hint="eastAsia"/>
          <w:sz w:val="24"/>
          <w:szCs w:val="24"/>
        </w:rPr>
        <w:t xml:space="preserve"> functions, such as language,</w:t>
      </w:r>
      <w:r w:rsidR="00DA522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A53AE" w:rsidRPr="003A0B43">
        <w:rPr>
          <w:rFonts w:ascii="Times New Roman" w:hAnsi="Times New Roman" w:cs="Times New Roman" w:hint="eastAsia"/>
          <w:sz w:val="24"/>
          <w:szCs w:val="24"/>
        </w:rPr>
        <w:t>problem-solving</w:t>
      </w:r>
      <w:r w:rsidR="00DA5223">
        <w:rPr>
          <w:rFonts w:ascii="Times New Roman" w:hAnsi="Times New Roman" w:cs="Times New Roman" w:hint="eastAsia"/>
          <w:sz w:val="24"/>
          <w:szCs w:val="24"/>
        </w:rPr>
        <w:t xml:space="preserve"> and planning </w:t>
      </w:r>
      <w:r w:rsidR="003A0B43" w:rsidRPr="003A0B43">
        <w:rPr>
          <w:rFonts w:ascii="Times New Roman" w:hAnsi="Times New Roman" w:cs="Times New Roman"/>
          <w:sz w:val="24"/>
          <w:szCs w:val="24"/>
        </w:rPr>
        <w:fldChar w:fldCharType="begin"/>
      </w:r>
      <w:r w:rsidR="003A0B43" w:rsidRPr="003A0B4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&lt;EndNote&gt;&lt;Cite&gt;&lt;Author&gt;Cohen&lt;/Author&gt;&lt;Year&gt;1997&lt;/Year&gt;&lt;RecNum&gt;64&lt;/RecNum&gt;&lt;DisplayText&gt;(Cohen et al., 1997)&lt;/DisplayText&gt;&lt;record&gt;&lt;rec-number&gt;64&lt;/rec-number&gt;&lt;foreign-keys&gt;&lt;key app="EN" db-id="r5rxf92aqxrd2je0eacx5tf4pd9tp5sfsre5"&gt;64&lt;/key&gt;&lt;/foreign-keys&gt;&lt;ref-type name="Journal Article"&gt;17&lt;/ref-type&gt;&lt;contributors&gt;&lt;authors&gt;&lt;author&gt;Cohen, J. D.&lt;/author&gt;&lt;author&gt;Perlstein, W. M.&lt;/author&gt;&lt;author&gt;Braver, T. S.&lt;/author&gt;&lt;author&gt;Nystrom, L. E.&lt;/author&gt;&lt;author&gt;Noll, D. C.&lt;/author&gt;&lt;author&gt;Jonides, J.&lt;/author&gt;&lt;author&gt;Smith, E. E.&lt;/author&gt;&lt;/authors&gt;&lt;/contributors&gt;&lt;auth-address&gt;UNIV PITTSBURGH,DEPT PSYCHIAT,PITTSBURGH,PA 15213. UNIV PITTSBURGH,MED CTR,DEPT RADIOL,PITTSBURGH,PA 15213. UNIV MICHIGAN,DEPT PSYCHOL,ANN ARBOR,MI 48109.&amp;#xD;Cohen, JD (reprint author), CARNEGIE MELLON UNIV,DEPT PSYCHOL,PITTSBURGH,PA 15213, USA.&lt;/auth-address&gt;&lt;titles&gt;&lt;title&gt;Temporal dynamics of brain activation during a working memory task&lt;/title&gt;&lt;secondary-title&gt;Nature&lt;/secondary-title&gt;&lt;alt-title&gt;Nature&lt;/alt-title&gt;&lt;/titles&gt;&lt;periodical&gt;&lt;full-title&gt;Nature&lt;/full-title&gt;&lt;abbr-1&gt;Nature&lt;/abbr-1&gt;&lt;/periodical&gt;&lt;alt-periodical&gt;&lt;full-title&gt;Nature&lt;/full-title&gt;&lt;abbr-1&gt;Nature&lt;/abbr-1&gt;&lt;/alt-periodical&gt;&lt;pages&gt;604-608&lt;/pages&gt;&lt;volume&gt;386&lt;/volume&gt;&lt;number&gt;6625&lt;/number&gt;&lt;keywords&gt;&lt;keyword&gt;SENSORY STIMULATION&lt;/keyword&gt;&lt;keyword&gt;CORTEX&lt;/keyword&gt;&lt;keyword&gt;SYSTEM&lt;/keyword&gt;&lt;/keywords&gt;&lt;dates&gt;&lt;year&gt;1997&lt;/year&gt;&lt;pub-dates&gt;&lt;date&gt;Apr&lt;/date&gt;&lt;/pub-dates&gt;&lt;/dates&gt;&lt;isbn&gt;0028-0836&lt;/isbn&gt;&lt;accession-num&gt;WOS:A1997WT27300058&lt;/accession-num&gt;&lt;work-type&gt;Article&lt;/work-type&gt;&lt;urls&gt;&lt;related-urls&gt;&lt;url&gt;&amp;lt;Go to ISI&amp;gt;://WOS:A1997WT27300058&lt;/url&gt;&lt;/related-urls&gt;&lt;/urls&gt;&lt;electronic-resource-num&gt;10.1038/386604a0&lt;/electronic-resource-num&gt;&lt;language&gt;English&lt;/language&gt;&lt;/record&gt;&lt;/Cite&gt;&lt;/EndNote&gt;</w:instrText>
      </w:r>
      <w:r w:rsidR="003A0B43" w:rsidRPr="003A0B43">
        <w:rPr>
          <w:rFonts w:ascii="Times New Roman" w:hAnsi="Times New Roman" w:cs="Times New Roman"/>
          <w:sz w:val="24"/>
          <w:szCs w:val="24"/>
        </w:rPr>
        <w:fldChar w:fldCharType="separate"/>
      </w:r>
      <w:r w:rsidR="003A0B43" w:rsidRPr="003A0B43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2" w:tooltip="Cohen, 1997 #64" w:history="1">
        <w:r w:rsidR="00696BF4" w:rsidRPr="003A0B43">
          <w:rPr>
            <w:rFonts w:ascii="Times New Roman" w:hAnsi="Times New Roman" w:cs="Times New Roman"/>
            <w:noProof/>
            <w:sz w:val="24"/>
            <w:szCs w:val="24"/>
          </w:rPr>
          <w:t>Cohen et al., 1997</w:t>
        </w:r>
      </w:hyperlink>
      <w:r w:rsidR="003A0B43" w:rsidRPr="003A0B43">
        <w:rPr>
          <w:rFonts w:ascii="Times New Roman" w:hAnsi="Times New Roman" w:cs="Times New Roman"/>
          <w:noProof/>
          <w:sz w:val="24"/>
          <w:szCs w:val="24"/>
        </w:rPr>
        <w:t>)</w:t>
      </w:r>
      <w:r w:rsidR="003A0B43" w:rsidRPr="003A0B43">
        <w:rPr>
          <w:rFonts w:ascii="Times New Roman" w:hAnsi="Times New Roman" w:cs="Times New Roman"/>
          <w:sz w:val="24"/>
          <w:szCs w:val="24"/>
        </w:rPr>
        <w:fldChar w:fldCharType="end"/>
      </w:r>
      <w:r w:rsidR="00DA53AE" w:rsidRPr="003A0B43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3B4DA0">
        <w:rPr>
          <w:rFonts w:ascii="Times New Roman" w:hAnsi="Times New Roman" w:cs="Times New Roman"/>
          <w:sz w:val="24"/>
          <w:szCs w:val="24"/>
        </w:rPr>
        <w:t>S</w:t>
      </w:r>
      <w:r w:rsidR="003B4DA0">
        <w:rPr>
          <w:rFonts w:ascii="Times New Roman" w:hAnsi="Times New Roman" w:cs="Times New Roman" w:hint="eastAsia"/>
          <w:sz w:val="24"/>
          <w:szCs w:val="24"/>
        </w:rPr>
        <w:t xml:space="preserve">o the </w:t>
      </w:r>
      <w:r w:rsidR="001434AE">
        <w:rPr>
          <w:rFonts w:ascii="Times New Roman" w:hAnsi="Times New Roman" w:cs="Times New Roman" w:hint="eastAsia"/>
          <w:sz w:val="24"/>
          <w:szCs w:val="24"/>
        </w:rPr>
        <w:t>research</w:t>
      </w:r>
      <w:r w:rsidR="003B4DA0">
        <w:rPr>
          <w:rFonts w:ascii="Times New Roman" w:hAnsi="Times New Roman" w:cs="Times New Roman" w:hint="eastAsia"/>
          <w:sz w:val="24"/>
          <w:szCs w:val="24"/>
        </w:rPr>
        <w:t xml:space="preserve"> of working memory load is of great value. </w:t>
      </w:r>
      <w:r w:rsidR="00696BF4">
        <w:rPr>
          <w:rFonts w:ascii="Times New Roman" w:hAnsi="Times New Roman" w:cs="Times New Roman"/>
          <w:sz w:val="24"/>
          <w:szCs w:val="24"/>
        </w:rPr>
        <w:t>H</w:t>
      </w:r>
      <w:r w:rsidR="00696BF4">
        <w:rPr>
          <w:rFonts w:ascii="Times New Roman" w:hAnsi="Times New Roman" w:cs="Times New Roman" w:hint="eastAsia"/>
          <w:sz w:val="24"/>
          <w:szCs w:val="24"/>
        </w:rPr>
        <w:t>owever, c</w:t>
      </w:r>
      <w:r w:rsidR="006F60B5" w:rsidRPr="006F60B5">
        <w:rPr>
          <w:rFonts w:ascii="Times New Roman" w:hAnsi="Times New Roman" w:cs="Times New Roman"/>
          <w:sz w:val="24"/>
          <w:szCs w:val="24"/>
        </w:rPr>
        <w:t xml:space="preserve">lassification of </w:t>
      </w:r>
      <w:r w:rsidR="006F60B5">
        <w:rPr>
          <w:rFonts w:ascii="Times New Roman" w:hAnsi="Times New Roman" w:cs="Times New Roman" w:hint="eastAsia"/>
          <w:sz w:val="24"/>
          <w:szCs w:val="24"/>
        </w:rPr>
        <w:t>working memory load</w:t>
      </w:r>
      <w:r w:rsidR="006F60B5" w:rsidRPr="006F60B5">
        <w:rPr>
          <w:rFonts w:ascii="Times New Roman" w:hAnsi="Times New Roman" w:cs="Times New Roman"/>
          <w:sz w:val="24"/>
          <w:szCs w:val="24"/>
        </w:rPr>
        <w:t xml:space="preserve"> is a</w:t>
      </w:r>
      <w:r w:rsidR="006F60B5">
        <w:rPr>
          <w:rFonts w:ascii="Times New Roman" w:hAnsi="Times New Roman" w:cs="Times New Roman"/>
          <w:sz w:val="24"/>
          <w:szCs w:val="24"/>
        </w:rPr>
        <w:t xml:space="preserve"> challenging task. Many studies</w:t>
      </w:r>
      <w:r w:rsidR="006F60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F60B5" w:rsidRPr="006F60B5">
        <w:rPr>
          <w:rFonts w:ascii="Times New Roman" w:hAnsi="Times New Roman" w:cs="Times New Roman"/>
          <w:sz w:val="24"/>
          <w:szCs w:val="24"/>
        </w:rPr>
        <w:t>reported in the literature are based on the brain activity pa</w:t>
      </w:r>
      <w:r w:rsidR="006F60B5">
        <w:rPr>
          <w:rFonts w:ascii="Times New Roman" w:hAnsi="Times New Roman" w:cs="Times New Roman"/>
          <w:sz w:val="24"/>
          <w:szCs w:val="24"/>
        </w:rPr>
        <w:t>tterns using fMRI, EEG</w:t>
      </w:r>
      <w:r w:rsidR="006F60B5">
        <w:rPr>
          <w:rFonts w:ascii="Times New Roman" w:hAnsi="Times New Roman" w:cs="Times New Roman" w:hint="eastAsia"/>
          <w:sz w:val="24"/>
          <w:szCs w:val="24"/>
        </w:rPr>
        <w:t xml:space="preserve"> and so on</w:t>
      </w:r>
      <w:r w:rsidR="00CA6DC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96BF4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PEVuZE5vdGU+PENpdGU+PEF1dGhvcj5Ib2dlcnZvcnN0PC9BdXRob3I+PFllYXI+MjAxNDwvWWVh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</w:fldData>
        </w:fldChar>
      </w:r>
      <w:r w:rsidR="00696BF4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696BF4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PEVuZE5vdGU+PENpdGU+PEF1dGhvcj5Ib2dlcnZvcnN0PC9BdXRob3I+PFllYXI+MjAxNDwvWWVh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</w:fldData>
        </w:fldChar>
      </w:r>
      <w:r w:rsidR="00696BF4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696BF4">
        <w:rPr>
          <w:rFonts w:ascii="Times New Roman" w:hAnsi="Times New Roman" w:cs="Times New Roman"/>
          <w:sz w:val="24"/>
          <w:szCs w:val="24"/>
        </w:rPr>
      </w:r>
      <w:r w:rsidR="00696BF4">
        <w:rPr>
          <w:rFonts w:ascii="Times New Roman" w:hAnsi="Times New Roman" w:cs="Times New Roman"/>
          <w:sz w:val="24"/>
          <w:szCs w:val="24"/>
        </w:rPr>
        <w:fldChar w:fldCharType="end"/>
      </w:r>
      <w:r w:rsidR="00696BF4">
        <w:rPr>
          <w:rFonts w:ascii="Times New Roman" w:hAnsi="Times New Roman" w:cs="Times New Roman"/>
          <w:sz w:val="24"/>
          <w:szCs w:val="24"/>
        </w:rPr>
      </w:r>
      <w:r w:rsidR="00696BF4">
        <w:rPr>
          <w:rFonts w:ascii="Times New Roman" w:hAnsi="Times New Roman" w:cs="Times New Roman"/>
          <w:sz w:val="24"/>
          <w:szCs w:val="24"/>
        </w:rPr>
        <w:fldChar w:fldCharType="separate"/>
      </w:r>
      <w:r w:rsidR="00696BF4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3" w:tooltip="Hogervorst, 2014 #67" w:history="1">
        <w:r w:rsidR="00696BF4">
          <w:rPr>
            <w:rFonts w:ascii="Times New Roman" w:hAnsi="Times New Roman" w:cs="Times New Roman"/>
            <w:noProof/>
            <w:sz w:val="24"/>
            <w:szCs w:val="24"/>
          </w:rPr>
          <w:t>Hogervorst et al., 2014</w:t>
        </w:r>
      </w:hyperlink>
      <w:r w:rsidR="00696BF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hyperlink w:anchor="_ENREF_1" w:tooltip="Ahmad, 2017 #61" w:history="1">
        <w:r w:rsidR="00696BF4">
          <w:rPr>
            <w:rFonts w:ascii="Times New Roman" w:hAnsi="Times New Roman" w:cs="Times New Roman"/>
            <w:noProof/>
            <w:sz w:val="24"/>
            <w:szCs w:val="24"/>
          </w:rPr>
          <w:t>Ahmad et al., 2017</w:t>
        </w:r>
      </w:hyperlink>
      <w:r w:rsidR="00696BF4">
        <w:rPr>
          <w:rFonts w:ascii="Times New Roman" w:hAnsi="Times New Roman" w:cs="Times New Roman"/>
          <w:noProof/>
          <w:sz w:val="24"/>
          <w:szCs w:val="24"/>
        </w:rPr>
        <w:t>)</w:t>
      </w:r>
      <w:r w:rsidR="00696BF4">
        <w:rPr>
          <w:rFonts w:ascii="Times New Roman" w:hAnsi="Times New Roman" w:cs="Times New Roman"/>
          <w:sz w:val="24"/>
          <w:szCs w:val="24"/>
        </w:rPr>
        <w:fldChar w:fldCharType="end"/>
      </w:r>
      <w:r w:rsidR="006F60B5">
        <w:rPr>
          <w:rFonts w:ascii="Times New Roman" w:hAnsi="Times New Roman" w:cs="Times New Roman"/>
          <w:sz w:val="24"/>
          <w:szCs w:val="24"/>
        </w:rPr>
        <w:t>.</w:t>
      </w:r>
      <w:r w:rsidR="00672E9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F60B5">
        <w:rPr>
          <w:rFonts w:ascii="Times New Roman" w:hAnsi="Times New Roman" w:cs="Times New Roman"/>
          <w:sz w:val="24"/>
          <w:szCs w:val="24"/>
        </w:rPr>
        <w:t xml:space="preserve"> EEG</w:t>
      </w:r>
      <w:r w:rsidR="006F60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F60B5">
        <w:rPr>
          <w:rFonts w:ascii="Times New Roman" w:hAnsi="Times New Roman" w:cs="Times New Roman"/>
          <w:sz w:val="24"/>
          <w:szCs w:val="24"/>
        </w:rPr>
        <w:t>and fMRI considered</w:t>
      </w:r>
      <w:r w:rsidR="006F60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F60B5" w:rsidRPr="006F60B5">
        <w:rPr>
          <w:rFonts w:ascii="Times New Roman" w:hAnsi="Times New Roman" w:cs="Times New Roman"/>
          <w:sz w:val="24"/>
          <w:szCs w:val="24"/>
        </w:rPr>
        <w:t>as two complementary neuroimaging modalities in terms of their temporal and spatial resolution</w:t>
      </w:r>
      <w:r w:rsidR="006F60B5">
        <w:rPr>
          <w:rFonts w:ascii="Times New Roman" w:hAnsi="Times New Roman" w:cs="Times New Roman"/>
          <w:sz w:val="24"/>
          <w:szCs w:val="24"/>
        </w:rPr>
        <w:t xml:space="preserve"> to map the brain activity</w:t>
      </w:r>
      <w:r w:rsidR="006F60B5">
        <w:rPr>
          <w:rFonts w:ascii="Times New Roman" w:hAnsi="Times New Roman" w:cs="Times New Roman" w:hint="eastAsia"/>
          <w:sz w:val="24"/>
          <w:szCs w:val="24"/>
        </w:rPr>
        <w:t xml:space="preserve"> in different working memory load</w:t>
      </w:r>
      <w:r w:rsidR="006F60B5">
        <w:rPr>
          <w:rFonts w:ascii="Times New Roman" w:hAnsi="Times New Roman" w:cs="Times New Roman"/>
          <w:sz w:val="24"/>
          <w:szCs w:val="24"/>
        </w:rPr>
        <w:t>. For</w:t>
      </w:r>
      <w:r w:rsidR="006F60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F60B5" w:rsidRPr="006F60B5">
        <w:rPr>
          <w:rFonts w:ascii="Times New Roman" w:hAnsi="Times New Roman" w:cs="Times New Roman"/>
          <w:sz w:val="24"/>
          <w:szCs w:val="24"/>
        </w:rPr>
        <w:t>getting a high spatial and temporal resolution of the brain at the same time, s</w:t>
      </w:r>
      <w:r w:rsidR="00ED0E8E">
        <w:rPr>
          <w:rFonts w:ascii="Times New Roman" w:hAnsi="Times New Roman" w:cs="Times New Roman"/>
          <w:sz w:val="24"/>
          <w:szCs w:val="24"/>
        </w:rPr>
        <w:t xml:space="preserve">imultaneous EEG-fMRI </w:t>
      </w:r>
      <w:r w:rsidR="00ED0E8E">
        <w:rPr>
          <w:rFonts w:ascii="Times New Roman" w:hAnsi="Times New Roman" w:cs="Times New Roman" w:hint="eastAsia"/>
          <w:sz w:val="24"/>
          <w:szCs w:val="24"/>
        </w:rPr>
        <w:t>is meaningful</w:t>
      </w:r>
      <w:r w:rsidR="006F60B5" w:rsidRPr="006F60B5">
        <w:rPr>
          <w:rFonts w:ascii="Times New Roman" w:hAnsi="Times New Roman" w:cs="Times New Roman"/>
          <w:sz w:val="24"/>
          <w:szCs w:val="24"/>
        </w:rPr>
        <w:t>.</w:t>
      </w:r>
      <w:r w:rsidR="00ED0E8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8199A" w:rsidRPr="00C8199A">
        <w:rPr>
          <w:rFonts w:ascii="Times New Roman" w:hAnsi="Times New Roman" w:cs="Times New Roman"/>
          <w:sz w:val="24"/>
          <w:szCs w:val="24"/>
        </w:rPr>
        <w:t xml:space="preserve">In this </w:t>
      </w:r>
      <w:r w:rsidR="00C8199A">
        <w:rPr>
          <w:rFonts w:ascii="Times New Roman" w:hAnsi="Times New Roman" w:cs="Times New Roman" w:hint="eastAsia"/>
          <w:sz w:val="24"/>
          <w:szCs w:val="24"/>
        </w:rPr>
        <w:t>research</w:t>
      </w:r>
      <w:r w:rsidR="00C8199A" w:rsidRPr="00C8199A">
        <w:rPr>
          <w:rFonts w:ascii="Times New Roman" w:hAnsi="Times New Roman" w:cs="Times New Roman"/>
          <w:sz w:val="24"/>
          <w:szCs w:val="24"/>
        </w:rPr>
        <w:t>, we propose a new method based on simultaneous EEG-fMRI dat</w:t>
      </w:r>
      <w:r w:rsidR="00186712">
        <w:rPr>
          <w:rFonts w:ascii="Times New Roman" w:hAnsi="Times New Roman" w:cs="Times New Roman"/>
          <w:sz w:val="24"/>
          <w:szCs w:val="24"/>
        </w:rPr>
        <w:t>a and</w:t>
      </w:r>
      <w:r w:rsidR="00186712">
        <w:rPr>
          <w:rFonts w:ascii="Times New Roman" w:hAnsi="Times New Roman" w:cs="Times New Roman" w:hint="eastAsia"/>
          <w:sz w:val="24"/>
          <w:szCs w:val="24"/>
        </w:rPr>
        <w:t xml:space="preserve"> feature fusion approach </w:t>
      </w:r>
      <w:r w:rsidR="00C8199A" w:rsidRPr="00C8199A">
        <w:rPr>
          <w:rFonts w:ascii="Times New Roman" w:hAnsi="Times New Roman" w:cs="Times New Roman"/>
          <w:sz w:val="24"/>
          <w:szCs w:val="24"/>
        </w:rPr>
        <w:t xml:space="preserve">to classify the </w:t>
      </w:r>
      <w:r w:rsidR="00186712">
        <w:rPr>
          <w:rFonts w:ascii="Times New Roman" w:hAnsi="Times New Roman" w:cs="Times New Roman" w:hint="eastAsia"/>
          <w:sz w:val="24"/>
          <w:szCs w:val="24"/>
        </w:rPr>
        <w:t>working memory load</w:t>
      </w:r>
      <w:r w:rsidR="00696BF4">
        <w:rPr>
          <w:rFonts w:ascii="Times New Roman" w:hAnsi="Times New Roman" w:cs="Times New Roman" w:hint="eastAsia"/>
          <w:sz w:val="24"/>
          <w:szCs w:val="24"/>
        </w:rPr>
        <w:t>.</w:t>
      </w:r>
      <w:r w:rsidR="00ED0E8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6712" w:rsidRPr="00186712">
        <w:rPr>
          <w:rFonts w:ascii="Times New Roman" w:hAnsi="Times New Roman" w:cs="Times New Roman"/>
          <w:sz w:val="24"/>
          <w:szCs w:val="24"/>
        </w:rPr>
        <w:t>We acquired EEG-fMRI data simultaneously on the</w:t>
      </w:r>
      <w:r w:rsidR="00186712">
        <w:rPr>
          <w:rFonts w:ascii="Times New Roman" w:hAnsi="Times New Roman" w:cs="Times New Roman"/>
          <w:sz w:val="24"/>
          <w:szCs w:val="24"/>
        </w:rPr>
        <w:t xml:space="preserve"> </w:t>
      </w:r>
      <w:r w:rsidR="00186712">
        <w:rPr>
          <w:rFonts w:ascii="Times New Roman" w:hAnsi="Times New Roman" w:cs="Times New Roman" w:hint="eastAsia"/>
          <w:sz w:val="24"/>
          <w:szCs w:val="24"/>
        </w:rPr>
        <w:t>thirteen</w:t>
      </w:r>
      <w:r w:rsidR="00186712">
        <w:rPr>
          <w:rFonts w:ascii="Times New Roman" w:hAnsi="Times New Roman" w:cs="Times New Roman"/>
          <w:sz w:val="24"/>
          <w:szCs w:val="24"/>
        </w:rPr>
        <w:t xml:space="preserve"> healthy human participants</w:t>
      </w:r>
      <w:r w:rsidR="0018671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11365">
        <w:rPr>
          <w:rFonts w:ascii="Times New Roman" w:hAnsi="Times New Roman" w:cs="Times New Roman" w:hint="eastAsia"/>
          <w:sz w:val="24"/>
          <w:szCs w:val="24"/>
        </w:rPr>
        <w:t>in the</w:t>
      </w:r>
      <w:r w:rsidR="00186712">
        <w:rPr>
          <w:rFonts w:ascii="Times New Roman" w:hAnsi="Times New Roman" w:cs="Times New Roman" w:hint="eastAsia"/>
          <w:sz w:val="24"/>
          <w:szCs w:val="24"/>
        </w:rPr>
        <w:t xml:space="preserve"> n-back task. </w:t>
      </w:r>
      <w:r w:rsidR="00696BF4">
        <w:rPr>
          <w:rFonts w:ascii="Times New Roman" w:hAnsi="Times New Roman" w:cs="Times New Roman"/>
          <w:sz w:val="24"/>
          <w:szCs w:val="24"/>
        </w:rPr>
        <w:t>F</w:t>
      </w:r>
      <w:r w:rsidR="00696BF4">
        <w:rPr>
          <w:rFonts w:ascii="Times New Roman" w:hAnsi="Times New Roman" w:cs="Times New Roman" w:hint="eastAsia"/>
          <w:sz w:val="24"/>
          <w:szCs w:val="24"/>
        </w:rPr>
        <w:t>eature</w:t>
      </w:r>
      <w:r w:rsidR="00186712" w:rsidRPr="00186712">
        <w:rPr>
          <w:rFonts w:ascii="Times New Roman" w:hAnsi="Times New Roman" w:cs="Times New Roman"/>
          <w:sz w:val="24"/>
          <w:szCs w:val="24"/>
        </w:rPr>
        <w:t xml:space="preserve"> fusion approach is used to merge EEG</w:t>
      </w:r>
      <w:r w:rsidR="0018671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6712" w:rsidRPr="00186712">
        <w:rPr>
          <w:rFonts w:ascii="Times New Roman" w:hAnsi="Times New Roman" w:cs="Times New Roman"/>
          <w:sz w:val="24"/>
          <w:szCs w:val="24"/>
        </w:rPr>
        <w:t xml:space="preserve">and fMRI </w:t>
      </w:r>
      <w:r w:rsidR="00696BF4">
        <w:rPr>
          <w:rFonts w:ascii="Times New Roman" w:hAnsi="Times New Roman" w:cs="Times New Roman" w:hint="eastAsia"/>
          <w:sz w:val="24"/>
          <w:szCs w:val="24"/>
        </w:rPr>
        <w:t>feature</w:t>
      </w:r>
      <w:r w:rsidR="00186712" w:rsidRPr="00186712">
        <w:rPr>
          <w:rFonts w:ascii="Times New Roman" w:hAnsi="Times New Roman" w:cs="Times New Roman"/>
          <w:sz w:val="24"/>
          <w:szCs w:val="24"/>
        </w:rPr>
        <w:t>.</w:t>
      </w:r>
      <w:r w:rsidR="0018671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633C1" w:rsidRPr="00A633C1">
        <w:rPr>
          <w:rFonts w:ascii="Times New Roman" w:hAnsi="Times New Roman" w:cs="Times New Roman"/>
          <w:sz w:val="24"/>
          <w:szCs w:val="24"/>
        </w:rPr>
        <w:t xml:space="preserve">Results showed that </w:t>
      </w:r>
      <w:r w:rsidR="00696BF4">
        <w:rPr>
          <w:rFonts w:ascii="Times New Roman" w:hAnsi="Times New Roman" w:cs="Times New Roman" w:hint="eastAsia"/>
          <w:sz w:val="24"/>
          <w:szCs w:val="24"/>
        </w:rPr>
        <w:t>this approach has been achieved superior classification performance</w:t>
      </w:r>
      <w:r w:rsidR="00A633C1" w:rsidRPr="00A633C1">
        <w:rPr>
          <w:rFonts w:ascii="Times New Roman" w:hAnsi="Times New Roman" w:cs="Times New Roman"/>
          <w:sz w:val="24"/>
          <w:szCs w:val="24"/>
        </w:rPr>
        <w:t xml:space="preserve"> wit</w:t>
      </w:r>
      <w:r w:rsidR="00A633C1">
        <w:rPr>
          <w:rFonts w:ascii="Times New Roman" w:hAnsi="Times New Roman" w:cs="Times New Roman"/>
          <w:sz w:val="24"/>
          <w:szCs w:val="24"/>
        </w:rPr>
        <w:t>h simultaneous EEG-fMRI data</w:t>
      </w:r>
      <w:r w:rsidR="00066BD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633C1">
        <w:rPr>
          <w:rFonts w:ascii="Times New Roman" w:hAnsi="Times New Roman" w:cs="Times New Roman"/>
          <w:sz w:val="24"/>
          <w:szCs w:val="24"/>
        </w:rPr>
        <w:t>as</w:t>
      </w:r>
      <w:r w:rsidR="00A633C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633C1" w:rsidRPr="00A633C1">
        <w:rPr>
          <w:rFonts w:ascii="Times New Roman" w:hAnsi="Times New Roman" w:cs="Times New Roman"/>
          <w:sz w:val="24"/>
          <w:szCs w:val="24"/>
        </w:rPr>
        <w:t xml:space="preserve">compared to the EEG and fMRI </w:t>
      </w:r>
      <w:r w:rsidR="003309DD">
        <w:rPr>
          <w:rFonts w:ascii="Times New Roman" w:hAnsi="Times New Roman" w:cs="Times New Roman" w:hint="eastAsia"/>
          <w:sz w:val="24"/>
          <w:szCs w:val="24"/>
        </w:rPr>
        <w:t>feature</w:t>
      </w:r>
      <w:r w:rsidR="00A633C1" w:rsidRPr="00A633C1">
        <w:rPr>
          <w:rFonts w:ascii="Times New Roman" w:hAnsi="Times New Roman" w:cs="Times New Roman"/>
          <w:sz w:val="24"/>
          <w:szCs w:val="24"/>
        </w:rPr>
        <w:t xml:space="preserve"> standalone.</w:t>
      </w:r>
    </w:p>
    <w:p w:rsidR="003A0B43" w:rsidRPr="003309DD" w:rsidRDefault="003A0B43" w:rsidP="009A56B5"/>
    <w:p w:rsidR="003A0B43" w:rsidRPr="003A0B43" w:rsidRDefault="003A0B43" w:rsidP="009A56B5">
      <w:pPr>
        <w:rPr>
          <w:rFonts w:ascii="Times New Roman" w:hAnsi="Times New Roman" w:cs="Times New Roman"/>
          <w:sz w:val="28"/>
          <w:szCs w:val="28"/>
        </w:rPr>
      </w:pPr>
      <w:r w:rsidRPr="003A0B43">
        <w:rPr>
          <w:rFonts w:ascii="Times New Roman" w:hAnsi="Times New Roman" w:cs="Times New Roman"/>
          <w:sz w:val="28"/>
          <w:szCs w:val="28"/>
        </w:rPr>
        <w:t>Introduction</w:t>
      </w:r>
    </w:p>
    <w:p w:rsidR="00897C2E" w:rsidRPr="00897C2E" w:rsidRDefault="00897C2E" w:rsidP="00897C2E">
      <w:pPr>
        <w:rPr>
          <w:rFonts w:ascii="Times New Roman" w:hAnsi="Times New Roman" w:cs="Times New Roman"/>
        </w:rPr>
      </w:pPr>
    </w:p>
    <w:p w:rsidR="003A0B43" w:rsidRDefault="00897C2E" w:rsidP="00897C2E">
      <w:pPr>
        <w:rPr>
          <w:rFonts w:ascii="Times New Roman" w:hAnsi="Times New Roman" w:cs="Times New Roman" w:hint="eastAsia"/>
        </w:rPr>
      </w:pPr>
      <w:r w:rsidRPr="00897C2E">
        <w:rPr>
          <w:rFonts w:ascii="Times New Roman" w:hAnsi="Times New Roman" w:cs="Times New Roman"/>
        </w:rPr>
        <w:t>We developed different classification models using EEG features, fMRI activation features or a combination (fusion).</w:t>
      </w:r>
    </w:p>
    <w:p w:rsidR="00F815B0" w:rsidRDefault="00F815B0" w:rsidP="00897C2E">
      <w:pPr>
        <w:rPr>
          <w:rFonts w:ascii="Times New Roman" w:hAnsi="Times New Roman" w:cs="Times New Roman" w:hint="eastAsia"/>
        </w:rPr>
      </w:pPr>
    </w:p>
    <w:p w:rsidR="00F815B0" w:rsidRPr="00897C2E" w:rsidRDefault="00F815B0" w:rsidP="00897C2E">
      <w:pPr>
        <w:rPr>
          <w:rFonts w:ascii="Times New Roman" w:hAnsi="Times New Roman" w:cs="Times New Roman"/>
        </w:rPr>
      </w:pPr>
    </w:p>
    <w:p w:rsidR="008515F4" w:rsidRDefault="00552C6B" w:rsidP="009A56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orking memory is a cognitive system with a limited capacity, which is involved in the maintenance and online manipulation of information in the mind. </w:t>
      </w:r>
      <w:r w:rsidR="001C0329">
        <w:rPr>
          <w:rFonts w:ascii="Times New Roman" w:hAnsi="Times New Roman" w:cs="Times New Roman" w:hint="eastAsia"/>
        </w:rPr>
        <w:t xml:space="preserve">WM load increases with the amount of information that an individual needs to process at one time. </w:t>
      </w:r>
    </w:p>
    <w:p w:rsidR="008515F4" w:rsidRDefault="008515F4" w:rsidP="009A56B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arly studies on workload and performance used direct performance measurements, such as the number of errors made; or physiological parameters such as heart rate variability, blood pressure, respiration rate, pupil size, eye blink frequency, and skin conductivity in order to infer and examine workload levels.</w:t>
      </w:r>
      <w:r w:rsidR="0007426F">
        <w:rPr>
          <w:rFonts w:ascii="Times New Roman" w:hAnsi="Times New Roman" w:cs="Times New Roman" w:hint="eastAsia"/>
        </w:rPr>
        <w:t xml:space="preserve"> </w:t>
      </w:r>
    </w:p>
    <w:p w:rsidR="00472184" w:rsidRDefault="00472184" w:rsidP="009A56B5">
      <w:pPr>
        <w:rPr>
          <w:rFonts w:ascii="Times New Roman" w:hAnsi="Times New Roman" w:cs="Times New Roman" w:hint="eastAsia"/>
        </w:rPr>
      </w:pPr>
    </w:p>
    <w:p w:rsidR="00C34990" w:rsidRDefault="00C34990" w:rsidP="009A56B5">
      <w:pPr>
        <w:rPr>
          <w:rFonts w:ascii="Times New Roman" w:hAnsi="Times New Roman" w:cs="Times New Roman" w:hint="eastAsia"/>
        </w:rPr>
      </w:pPr>
    </w:p>
    <w:p w:rsidR="00C34990" w:rsidRDefault="00C34990" w:rsidP="009A56B5">
      <w:pPr>
        <w:rPr>
          <w:rFonts w:ascii="Times New Roman" w:hAnsi="Times New Roman" w:cs="Times New Roman" w:hint="eastAsia"/>
        </w:rPr>
      </w:pPr>
    </w:p>
    <w:p w:rsidR="00C34990" w:rsidRDefault="00C34990" w:rsidP="009A56B5">
      <w:pPr>
        <w:rPr>
          <w:rFonts w:ascii="Times New Roman" w:hAnsi="Times New Roman" w:cs="Times New Roman" w:hint="eastAsia"/>
        </w:rPr>
      </w:pPr>
    </w:p>
    <w:p w:rsidR="00C34990" w:rsidRDefault="00C34990" w:rsidP="009A56B5">
      <w:pPr>
        <w:rPr>
          <w:rFonts w:ascii="Times New Roman" w:hAnsi="Times New Roman" w:cs="Times New Roman" w:hint="eastAsia"/>
        </w:rPr>
      </w:pPr>
    </w:p>
    <w:p w:rsidR="00C34990" w:rsidRDefault="00C34990" w:rsidP="009A56B5">
      <w:pPr>
        <w:rPr>
          <w:rFonts w:ascii="Times New Roman" w:hAnsi="Times New Roman" w:cs="Times New Roman" w:hint="eastAsia"/>
        </w:rPr>
      </w:pPr>
    </w:p>
    <w:p w:rsidR="00472184" w:rsidRDefault="00472184" w:rsidP="009A56B5">
      <w:pPr>
        <w:rPr>
          <w:rFonts w:ascii="Times New Roman" w:hAnsi="Times New Roman" w:cs="Times New Roman"/>
        </w:rPr>
      </w:pPr>
    </w:p>
    <w:p w:rsidR="000F5923" w:rsidRPr="00C34990" w:rsidRDefault="00472184" w:rsidP="00552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</w:t>
      </w:r>
      <w:r>
        <w:rPr>
          <w:rFonts w:ascii="Times New Roman" w:hAnsi="Times New Roman" w:cs="Times New Roman" w:hint="eastAsia"/>
        </w:rPr>
        <w:t>enerally, memory can be classified into two main categories, i.e</w:t>
      </w:r>
      <w:proofErr w:type="gramStart"/>
      <w:r>
        <w:rPr>
          <w:rFonts w:ascii="Times New Roman" w:hAnsi="Times New Roman" w:cs="Times New Roman" w:hint="eastAsia"/>
        </w:rPr>
        <w:t>. ,</w:t>
      </w:r>
      <w:proofErr w:type="gramEnd"/>
      <w:r>
        <w:rPr>
          <w:rFonts w:ascii="Times New Roman" w:hAnsi="Times New Roman" w:cs="Times New Roman" w:hint="eastAsia"/>
        </w:rPr>
        <w:t xml:space="preserve"> one is long-term memory (LTM) and the second one is short-term memory (STM). Long-term memory is the memory</w:t>
      </w:r>
      <w:r w:rsidR="007A61FA">
        <w:rPr>
          <w:rFonts w:ascii="Times New Roman" w:hAnsi="Times New Roman" w:cs="Times New Roman" w:hint="eastAsia"/>
        </w:rPr>
        <w:t xml:space="preserve"> of past events etc. Short term memory is defined as the ability of the human brain to store information for a short span of time like in seconds. STM can be checked using the digits test. </w:t>
      </w:r>
      <w:r w:rsidR="007A61FA">
        <w:rPr>
          <w:rFonts w:ascii="Times New Roman" w:hAnsi="Times New Roman" w:cs="Times New Roman"/>
        </w:rPr>
        <w:t>T</w:t>
      </w:r>
      <w:r w:rsidR="007A61FA">
        <w:rPr>
          <w:rFonts w:ascii="Times New Roman" w:hAnsi="Times New Roman" w:cs="Times New Roman" w:hint="eastAsia"/>
        </w:rPr>
        <w:t xml:space="preserve">he normal test for healthy subjects to test working memory is 6-7 digits. STM is also called working </w:t>
      </w:r>
      <w:proofErr w:type="gramStart"/>
      <w:r w:rsidR="007A61FA">
        <w:rPr>
          <w:rFonts w:ascii="Times New Roman" w:hAnsi="Times New Roman" w:cs="Times New Roman" w:hint="eastAsia"/>
        </w:rPr>
        <w:t>memory(</w:t>
      </w:r>
      <w:proofErr w:type="gramEnd"/>
      <w:r w:rsidR="007A61FA">
        <w:rPr>
          <w:rFonts w:ascii="Times New Roman" w:hAnsi="Times New Roman" w:cs="Times New Roman" w:hint="eastAsia"/>
        </w:rPr>
        <w:t>WM); and, STM and WM are still used interchangeably on many occasions.</w:t>
      </w:r>
      <w:r w:rsidR="00B11CED">
        <w:rPr>
          <w:rFonts w:ascii="Times New Roman" w:hAnsi="Times New Roman" w:cs="Times New Roman" w:hint="eastAsia"/>
        </w:rPr>
        <w:t xml:space="preserve"> WM is a concept of storing information for a short time to perform the cognitive function, for example learning, reasoning, language comprehension etc.</w:t>
      </w:r>
    </w:p>
    <w:p w:rsidR="00552C6B" w:rsidRDefault="00E6064B" w:rsidP="00C3499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 xml:space="preserve">ifferent studies investigated the neural basis of the WM in the human brain. 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fforts have been made to localize the brain areas responsible for WM processes.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results shown, consistently, </w:t>
      </w:r>
      <w:r w:rsidR="00E01CB5">
        <w:rPr>
          <w:rFonts w:ascii="Times New Roman" w:hAnsi="Times New Roman" w:cs="Times New Roman" w:hint="eastAsia"/>
        </w:rPr>
        <w:t xml:space="preserve">implicated regions found within the frontal cortex. </w:t>
      </w:r>
      <w:r w:rsidR="00E01CB5">
        <w:rPr>
          <w:rFonts w:ascii="Times New Roman" w:hAnsi="Times New Roman" w:cs="Times New Roman"/>
        </w:rPr>
        <w:t>T</w:t>
      </w:r>
      <w:r w:rsidR="00E01CB5">
        <w:rPr>
          <w:rFonts w:ascii="Times New Roman" w:hAnsi="Times New Roman" w:cs="Times New Roman" w:hint="eastAsia"/>
        </w:rPr>
        <w:t xml:space="preserve">herefore, the frontal cortex has a significant role in the WM process. </w:t>
      </w:r>
      <w:r w:rsidR="00686861">
        <w:rPr>
          <w:rFonts w:ascii="Times New Roman" w:hAnsi="Times New Roman" w:cs="Times New Roman"/>
        </w:rPr>
        <w:t>D</w:t>
      </w:r>
      <w:r w:rsidR="00686861">
        <w:rPr>
          <w:rFonts w:ascii="Times New Roman" w:hAnsi="Times New Roman" w:cs="Times New Roman" w:hint="eastAsia"/>
        </w:rPr>
        <w:t>ifferent studies on humans as well as on animals have shown that the frontal lobes have a critical role in the neural networks which support the WM process.</w:t>
      </w:r>
      <w:r w:rsidR="006C159C">
        <w:rPr>
          <w:rFonts w:ascii="Times New Roman" w:hAnsi="Times New Roman" w:cs="Times New Roman" w:hint="eastAsia"/>
        </w:rPr>
        <w:t xml:space="preserve"> </w:t>
      </w:r>
      <w:r w:rsidR="007B74F6">
        <w:rPr>
          <w:rFonts w:ascii="Times New Roman" w:hAnsi="Times New Roman" w:cs="Times New Roman"/>
        </w:rPr>
        <w:t>O</w:t>
      </w:r>
      <w:r w:rsidR="007B74F6">
        <w:rPr>
          <w:rFonts w:ascii="Times New Roman" w:hAnsi="Times New Roman" w:cs="Times New Roman" w:hint="eastAsia"/>
        </w:rPr>
        <w:t xml:space="preserve">ne third of the human cerebral cortex is comprised of the frontal lobes. </w:t>
      </w:r>
      <w:r w:rsidR="007B74F6">
        <w:rPr>
          <w:rFonts w:ascii="Times New Roman" w:hAnsi="Times New Roman" w:cs="Times New Roman"/>
        </w:rPr>
        <w:t>T</w:t>
      </w:r>
      <w:r w:rsidR="007B74F6">
        <w:rPr>
          <w:rFonts w:ascii="Times New Roman" w:hAnsi="Times New Roman" w:cs="Times New Roman" w:hint="eastAsia"/>
        </w:rPr>
        <w:t xml:space="preserve">he frontal lobes can be divided into </w:t>
      </w:r>
      <w:r w:rsidR="00C34990">
        <w:rPr>
          <w:rFonts w:ascii="Times New Roman" w:hAnsi="Times New Roman" w:cs="Times New Roman" w:hint="eastAsia"/>
        </w:rPr>
        <w:t xml:space="preserve">three main parts: premotor cortex, </w:t>
      </w:r>
      <w:proofErr w:type="spellStart"/>
      <w:r w:rsidR="00C34990">
        <w:rPr>
          <w:rFonts w:ascii="Times New Roman" w:hAnsi="Times New Roman" w:cs="Times New Roman" w:hint="eastAsia"/>
        </w:rPr>
        <w:t>paralimbic</w:t>
      </w:r>
      <w:proofErr w:type="spellEnd"/>
      <w:r w:rsidR="00C34990">
        <w:rPr>
          <w:rFonts w:ascii="Times New Roman" w:hAnsi="Times New Roman" w:cs="Times New Roman" w:hint="eastAsia"/>
        </w:rPr>
        <w:t xml:space="preserve"> cortex and the prefrontal cortex (PFC). </w:t>
      </w:r>
      <w:r w:rsidR="00C34990" w:rsidRPr="00C34990">
        <w:rPr>
          <w:rFonts w:ascii="Times New Roman" w:hAnsi="Times New Roman" w:cs="Times New Roman"/>
        </w:rPr>
        <w:t>In studies on hum</w:t>
      </w:r>
      <w:r w:rsidR="00C34990">
        <w:rPr>
          <w:rFonts w:ascii="Times New Roman" w:hAnsi="Times New Roman" w:cs="Times New Roman"/>
        </w:rPr>
        <w:t>ans and primates, the neurobio</w:t>
      </w:r>
      <w:r w:rsidR="00C34990" w:rsidRPr="00C34990">
        <w:rPr>
          <w:rFonts w:ascii="Times New Roman" w:hAnsi="Times New Roman" w:cs="Times New Roman"/>
        </w:rPr>
        <w:t>logical findings show that th</w:t>
      </w:r>
      <w:r w:rsidR="00C34990">
        <w:rPr>
          <w:rFonts w:ascii="Times New Roman" w:hAnsi="Times New Roman" w:cs="Times New Roman"/>
        </w:rPr>
        <w:t>e PFC plays a vital role in the</w:t>
      </w:r>
      <w:r w:rsidR="00C34990">
        <w:rPr>
          <w:rFonts w:ascii="Times New Roman" w:hAnsi="Times New Roman" w:cs="Times New Roman" w:hint="eastAsia"/>
        </w:rPr>
        <w:t xml:space="preserve"> </w:t>
      </w:r>
      <w:r w:rsidR="00C34990" w:rsidRPr="00C34990">
        <w:rPr>
          <w:rFonts w:ascii="Times New Roman" w:hAnsi="Times New Roman" w:cs="Times New Roman"/>
        </w:rPr>
        <w:t>storage and manipulation</w:t>
      </w:r>
      <w:r w:rsidR="00C34990">
        <w:rPr>
          <w:rFonts w:ascii="Times New Roman" w:hAnsi="Times New Roman" w:cs="Times New Roman"/>
        </w:rPr>
        <w:t xml:space="preserve"> of information in the WM. Fur</w:t>
      </w:r>
      <w:r w:rsidR="00C34990" w:rsidRPr="00C34990">
        <w:rPr>
          <w:rFonts w:ascii="Times New Roman" w:hAnsi="Times New Roman" w:cs="Times New Roman"/>
        </w:rPr>
        <w:t>ther, the PFC can be porti</w:t>
      </w:r>
      <w:r w:rsidR="00C34990">
        <w:rPr>
          <w:rFonts w:ascii="Times New Roman" w:hAnsi="Times New Roman" w:cs="Times New Roman"/>
        </w:rPr>
        <w:t xml:space="preserve">oned into smaller </w:t>
      </w:r>
      <w:proofErr w:type="gramStart"/>
      <w:r w:rsidR="00C34990">
        <w:rPr>
          <w:rFonts w:ascii="Times New Roman" w:hAnsi="Times New Roman" w:cs="Times New Roman"/>
        </w:rPr>
        <w:t>regions which</w:t>
      </w:r>
      <w:r w:rsidR="00C34990">
        <w:rPr>
          <w:rFonts w:ascii="Times New Roman" w:hAnsi="Times New Roman" w:cs="Times New Roman" w:hint="eastAsia"/>
        </w:rPr>
        <w:t xml:space="preserve"> </w:t>
      </w:r>
      <w:r w:rsidR="00C34990" w:rsidRPr="00C34990">
        <w:rPr>
          <w:rFonts w:ascii="Times New Roman" w:hAnsi="Times New Roman" w:cs="Times New Roman"/>
        </w:rPr>
        <w:t>serves</w:t>
      </w:r>
      <w:proofErr w:type="gramEnd"/>
      <w:r w:rsidR="00C34990" w:rsidRPr="00C34990">
        <w:rPr>
          <w:rFonts w:ascii="Times New Roman" w:hAnsi="Times New Roman" w:cs="Times New Roman"/>
        </w:rPr>
        <w:t xml:space="preserve"> as subparts of th</w:t>
      </w:r>
      <w:r w:rsidR="00C34990">
        <w:rPr>
          <w:rFonts w:ascii="Times New Roman" w:hAnsi="Times New Roman" w:cs="Times New Roman"/>
        </w:rPr>
        <w:t xml:space="preserve">e different WM components. </w:t>
      </w:r>
      <w:proofErr w:type="spellStart"/>
      <w:r w:rsidR="00C34990">
        <w:rPr>
          <w:rFonts w:ascii="Times New Roman" w:hAnsi="Times New Roman" w:cs="Times New Roman"/>
        </w:rPr>
        <w:t>Bad</w:t>
      </w:r>
      <w:r w:rsidR="00C34990" w:rsidRPr="00C34990">
        <w:rPr>
          <w:rFonts w:ascii="Times New Roman" w:hAnsi="Times New Roman" w:cs="Times New Roman"/>
        </w:rPr>
        <w:t>dley</w:t>
      </w:r>
      <w:proofErr w:type="spellEnd"/>
      <w:r w:rsidR="00C34990" w:rsidRPr="00C34990">
        <w:rPr>
          <w:rFonts w:ascii="Times New Roman" w:hAnsi="Times New Roman" w:cs="Times New Roman"/>
        </w:rPr>
        <w:t xml:space="preserve"> et al. [42, 43] has</w:t>
      </w:r>
      <w:r w:rsidR="00C34990">
        <w:rPr>
          <w:rFonts w:ascii="Times New Roman" w:hAnsi="Times New Roman" w:cs="Times New Roman"/>
        </w:rPr>
        <w:t xml:space="preserve"> described that WM is not based</w:t>
      </w:r>
      <w:r w:rsidR="00C34990">
        <w:rPr>
          <w:rFonts w:ascii="Times New Roman" w:hAnsi="Times New Roman" w:cs="Times New Roman" w:hint="eastAsia"/>
        </w:rPr>
        <w:t xml:space="preserve"> </w:t>
      </w:r>
      <w:r w:rsidR="00C34990" w:rsidRPr="00C34990">
        <w:rPr>
          <w:rFonts w:ascii="Times New Roman" w:hAnsi="Times New Roman" w:cs="Times New Roman"/>
        </w:rPr>
        <w:t xml:space="preserve">upon a unitary system. It </w:t>
      </w:r>
      <w:r w:rsidR="00C34990">
        <w:rPr>
          <w:rFonts w:ascii="Times New Roman" w:hAnsi="Times New Roman" w:cs="Times New Roman"/>
        </w:rPr>
        <w:t>consists of many distinct func</w:t>
      </w:r>
      <w:r w:rsidR="00C34990" w:rsidRPr="00C34990">
        <w:rPr>
          <w:rFonts w:ascii="Times New Roman" w:hAnsi="Times New Roman" w:cs="Times New Roman"/>
        </w:rPr>
        <w:t xml:space="preserve">tional units, i.e., central </w:t>
      </w:r>
      <w:r w:rsidR="00C34990">
        <w:rPr>
          <w:rFonts w:ascii="Times New Roman" w:hAnsi="Times New Roman" w:cs="Times New Roman"/>
        </w:rPr>
        <w:t>executive, episodic buffer,</w:t>
      </w:r>
      <w:r w:rsidR="00C34990">
        <w:rPr>
          <w:rFonts w:ascii="Times New Roman" w:hAnsi="Times New Roman" w:cs="Times New Roman" w:hint="eastAsia"/>
        </w:rPr>
        <w:t xml:space="preserve"> </w:t>
      </w:r>
      <w:r w:rsidR="00C34990" w:rsidRPr="00C34990">
        <w:rPr>
          <w:rFonts w:ascii="Times New Roman" w:hAnsi="Times New Roman" w:cs="Times New Roman"/>
        </w:rPr>
        <w:t xml:space="preserve">phonological loop, </w:t>
      </w:r>
      <w:proofErr w:type="spellStart"/>
      <w:r w:rsidR="00C34990" w:rsidRPr="00C34990">
        <w:rPr>
          <w:rFonts w:ascii="Times New Roman" w:hAnsi="Times New Roman" w:cs="Times New Roman"/>
        </w:rPr>
        <w:t>visuo</w:t>
      </w:r>
      <w:proofErr w:type="spellEnd"/>
      <w:r w:rsidR="00C34990" w:rsidRPr="00C34990">
        <w:rPr>
          <w:rFonts w:ascii="Times New Roman" w:hAnsi="Times New Roman" w:cs="Times New Roman"/>
        </w:rPr>
        <w:t>-s</w:t>
      </w:r>
      <w:r w:rsidR="00C34990">
        <w:rPr>
          <w:rFonts w:ascii="Times New Roman" w:hAnsi="Times New Roman" w:cs="Times New Roman"/>
        </w:rPr>
        <w:t>patial sketch pad etc. Figure 3</w:t>
      </w:r>
      <w:r w:rsidR="00C34990">
        <w:rPr>
          <w:rFonts w:ascii="Times New Roman" w:hAnsi="Times New Roman" w:cs="Times New Roman" w:hint="eastAsia"/>
        </w:rPr>
        <w:t xml:space="preserve"> </w:t>
      </w:r>
      <w:r w:rsidR="00C34990" w:rsidRPr="00C34990">
        <w:rPr>
          <w:rFonts w:ascii="Times New Roman" w:hAnsi="Times New Roman" w:cs="Times New Roman"/>
        </w:rPr>
        <w:t>shows the block diagra</w:t>
      </w:r>
      <w:r w:rsidR="00C34990">
        <w:rPr>
          <w:rFonts w:ascii="Times New Roman" w:hAnsi="Times New Roman" w:cs="Times New Roman"/>
        </w:rPr>
        <w:t>ms of the memory model. Mainte</w:t>
      </w:r>
      <w:r w:rsidR="00C34990" w:rsidRPr="00C34990">
        <w:rPr>
          <w:rFonts w:ascii="Times New Roman" w:hAnsi="Times New Roman" w:cs="Times New Roman"/>
        </w:rPr>
        <w:t>nance of the verbal infor</w:t>
      </w:r>
      <w:r w:rsidR="00C34990">
        <w:rPr>
          <w:rFonts w:ascii="Times New Roman" w:hAnsi="Times New Roman" w:cs="Times New Roman"/>
        </w:rPr>
        <w:t>mation in the</w:t>
      </w:r>
      <w:r w:rsidR="00C34990">
        <w:rPr>
          <w:rFonts w:ascii="Times New Roman" w:hAnsi="Times New Roman" w:cs="Times New Roman" w:hint="eastAsia"/>
        </w:rPr>
        <w:t xml:space="preserve"> </w:t>
      </w:r>
      <w:r w:rsidR="00C34990">
        <w:rPr>
          <w:rFonts w:ascii="Times New Roman" w:hAnsi="Times New Roman" w:cs="Times New Roman"/>
        </w:rPr>
        <w:t>WM</w:t>
      </w:r>
      <w:r w:rsidR="00C34990">
        <w:rPr>
          <w:rFonts w:ascii="Times New Roman" w:hAnsi="Times New Roman" w:cs="Times New Roman" w:hint="eastAsia"/>
        </w:rPr>
        <w:t xml:space="preserve"> </w:t>
      </w:r>
      <w:r w:rsidR="00C34990">
        <w:rPr>
          <w:rFonts w:ascii="Times New Roman" w:hAnsi="Times New Roman" w:cs="Times New Roman"/>
        </w:rPr>
        <w:t>is necessary for</w:t>
      </w:r>
      <w:r w:rsidR="00C34990">
        <w:rPr>
          <w:rFonts w:ascii="Times New Roman" w:hAnsi="Times New Roman" w:cs="Times New Roman" w:hint="eastAsia"/>
        </w:rPr>
        <w:t xml:space="preserve"> </w:t>
      </w:r>
      <w:r w:rsidR="00C34990" w:rsidRPr="00C34990">
        <w:rPr>
          <w:rFonts w:ascii="Times New Roman" w:hAnsi="Times New Roman" w:cs="Times New Roman"/>
        </w:rPr>
        <w:t>language comprehension. The WM can be subdivided into</w:t>
      </w:r>
      <w:r w:rsidR="00C34990">
        <w:rPr>
          <w:rFonts w:ascii="Times New Roman" w:hAnsi="Times New Roman" w:cs="Times New Roman" w:hint="eastAsia"/>
        </w:rPr>
        <w:t xml:space="preserve"> </w:t>
      </w:r>
      <w:r w:rsidR="00C34990" w:rsidRPr="00C34990">
        <w:rPr>
          <w:rFonts w:ascii="Times New Roman" w:hAnsi="Times New Roman" w:cs="Times New Roman"/>
        </w:rPr>
        <w:t>the encoding, retention and</w:t>
      </w:r>
      <w:r w:rsidR="00C34990">
        <w:rPr>
          <w:rFonts w:ascii="Times New Roman" w:hAnsi="Times New Roman" w:cs="Times New Roman"/>
        </w:rPr>
        <w:t xml:space="preserve"> recall of information</w:t>
      </w:r>
      <w:r w:rsidR="00C34990" w:rsidRPr="00C34990">
        <w:rPr>
          <w:rFonts w:ascii="Times New Roman" w:hAnsi="Times New Roman" w:cs="Times New Roman"/>
        </w:rPr>
        <w:t>.</w:t>
      </w:r>
    </w:p>
    <w:p w:rsidR="007118B8" w:rsidRDefault="007118B8" w:rsidP="00C34990">
      <w:pPr>
        <w:rPr>
          <w:rFonts w:ascii="Times New Roman" w:hAnsi="Times New Roman" w:cs="Times New Roman" w:hint="eastAsia"/>
        </w:rPr>
      </w:pPr>
    </w:p>
    <w:p w:rsidR="007118B8" w:rsidRDefault="007118B8" w:rsidP="00C3499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 features from EEG</w:t>
      </w:r>
    </w:p>
    <w:p w:rsidR="007118B8" w:rsidRDefault="007118B8" w:rsidP="007118B8">
      <w:pPr>
        <w:rPr>
          <w:rFonts w:ascii="Times New Roman" w:hAnsi="Times New Roman" w:cs="Times New Roman" w:hint="eastAsia"/>
        </w:rPr>
      </w:pPr>
      <w:r w:rsidRPr="007118B8">
        <w:rPr>
          <w:rFonts w:ascii="Times New Roman" w:hAnsi="Times New Roman" w:cs="Times New Roman"/>
        </w:rPr>
        <w:t>Electroencephalography</w:t>
      </w:r>
      <w:r>
        <w:rPr>
          <w:rFonts w:ascii="Times New Roman" w:hAnsi="Times New Roman" w:cs="Times New Roman"/>
        </w:rPr>
        <w:t xml:space="preserve"> (EEG) in many studies has been</w:t>
      </w:r>
      <w:r>
        <w:rPr>
          <w:rFonts w:ascii="Times New Roman" w:hAnsi="Times New Roman" w:cs="Times New Roman" w:hint="eastAsia"/>
        </w:rPr>
        <w:t xml:space="preserve"> </w:t>
      </w:r>
      <w:r w:rsidRPr="007118B8">
        <w:rPr>
          <w:rFonts w:ascii="Times New Roman" w:hAnsi="Times New Roman" w:cs="Times New Roman"/>
        </w:rPr>
        <w:t>widely used for WM a</w:t>
      </w:r>
      <w:r>
        <w:rPr>
          <w:rFonts w:ascii="Times New Roman" w:hAnsi="Times New Roman" w:cs="Times New Roman"/>
        </w:rPr>
        <w:t>ssessment and to understand the</w:t>
      </w:r>
      <w:r>
        <w:rPr>
          <w:rFonts w:ascii="Times New Roman" w:hAnsi="Times New Roman" w:cs="Times New Roman" w:hint="eastAsia"/>
        </w:rPr>
        <w:t xml:space="preserve"> </w:t>
      </w:r>
      <w:r w:rsidRPr="007118B8">
        <w:rPr>
          <w:rFonts w:ascii="Times New Roman" w:hAnsi="Times New Roman" w:cs="Times New Roman"/>
        </w:rPr>
        <w:t>neural mechanisms durin</w:t>
      </w:r>
      <w:r>
        <w:rPr>
          <w:rFonts w:ascii="Times New Roman" w:hAnsi="Times New Roman" w:cs="Times New Roman"/>
        </w:rPr>
        <w:t>g the WM processes [45, 49–54].</w:t>
      </w:r>
      <w:r>
        <w:rPr>
          <w:rFonts w:ascii="Times New Roman" w:hAnsi="Times New Roman" w:cs="Times New Roman" w:hint="eastAsia"/>
        </w:rPr>
        <w:t xml:space="preserve"> </w:t>
      </w:r>
      <w:r w:rsidRPr="007118B8">
        <w:rPr>
          <w:rFonts w:ascii="Times New Roman" w:hAnsi="Times New Roman" w:cs="Times New Roman"/>
        </w:rPr>
        <w:t>Normally, theta (*4–7 Hz) and al</w:t>
      </w:r>
      <w:r>
        <w:rPr>
          <w:rFonts w:ascii="Times New Roman" w:hAnsi="Times New Roman" w:cs="Times New Roman"/>
        </w:rPr>
        <w:t>pha (*8–12 Hz) fre</w:t>
      </w:r>
      <w:r w:rsidRPr="007118B8">
        <w:rPr>
          <w:rFonts w:ascii="Times New Roman" w:hAnsi="Times New Roman" w:cs="Times New Roman"/>
        </w:rPr>
        <w:t>quencies are dominant du</w:t>
      </w:r>
      <w:r>
        <w:rPr>
          <w:rFonts w:ascii="Times New Roman" w:hAnsi="Times New Roman" w:cs="Times New Roman"/>
        </w:rPr>
        <w:t>ring the cognitive or WM tasks.</w:t>
      </w:r>
      <w:r>
        <w:rPr>
          <w:rFonts w:ascii="Times New Roman" w:hAnsi="Times New Roman" w:cs="Times New Roman" w:hint="eastAsia"/>
        </w:rPr>
        <w:t xml:space="preserve"> </w:t>
      </w:r>
      <w:r w:rsidRPr="007118B8">
        <w:rPr>
          <w:rFonts w:ascii="Times New Roman" w:hAnsi="Times New Roman" w:cs="Times New Roman"/>
        </w:rPr>
        <w:t>Event related respon</w:t>
      </w:r>
      <w:r>
        <w:rPr>
          <w:rFonts w:ascii="Times New Roman" w:hAnsi="Times New Roman" w:cs="Times New Roman"/>
        </w:rPr>
        <w:t>ses (ERPs) which are derived by</w:t>
      </w:r>
      <w:r>
        <w:rPr>
          <w:rFonts w:ascii="Times New Roman" w:hAnsi="Times New Roman" w:cs="Times New Roman" w:hint="eastAsia"/>
        </w:rPr>
        <w:t xml:space="preserve"> </w:t>
      </w:r>
      <w:r w:rsidRPr="007118B8">
        <w:rPr>
          <w:rFonts w:ascii="Times New Roman" w:hAnsi="Times New Roman" w:cs="Times New Roman"/>
        </w:rPr>
        <w:t>averaging the EEG sign</w:t>
      </w:r>
      <w:r>
        <w:rPr>
          <w:rFonts w:ascii="Times New Roman" w:hAnsi="Times New Roman" w:cs="Times New Roman"/>
        </w:rPr>
        <w:t>al in the time domain have been</w:t>
      </w:r>
      <w:r>
        <w:rPr>
          <w:rFonts w:ascii="Times New Roman" w:hAnsi="Times New Roman" w:cs="Times New Roman" w:hint="eastAsia"/>
        </w:rPr>
        <w:t xml:space="preserve"> </w:t>
      </w:r>
      <w:r w:rsidRPr="007118B8">
        <w:rPr>
          <w:rFonts w:ascii="Times New Roman" w:hAnsi="Times New Roman" w:cs="Times New Roman"/>
        </w:rPr>
        <w:t>widely used to understa</w:t>
      </w:r>
      <w:r>
        <w:rPr>
          <w:rFonts w:ascii="Times New Roman" w:hAnsi="Times New Roman" w:cs="Times New Roman"/>
        </w:rPr>
        <w:t>nd and for the investigation of</w:t>
      </w:r>
      <w:r>
        <w:rPr>
          <w:rFonts w:ascii="Times New Roman" w:hAnsi="Times New Roman" w:cs="Times New Roman" w:hint="eastAsia"/>
        </w:rPr>
        <w:t xml:space="preserve"> </w:t>
      </w:r>
      <w:r w:rsidRPr="007118B8">
        <w:rPr>
          <w:rFonts w:ascii="Times New Roman" w:hAnsi="Times New Roman" w:cs="Times New Roman"/>
        </w:rPr>
        <w:t>human cognition. It was re</w:t>
      </w:r>
      <w:r>
        <w:rPr>
          <w:rFonts w:ascii="Times New Roman" w:hAnsi="Times New Roman" w:cs="Times New Roman"/>
        </w:rPr>
        <w:t>ported that the theta frequency</w:t>
      </w:r>
      <w:r>
        <w:rPr>
          <w:rFonts w:ascii="Times New Roman" w:hAnsi="Times New Roman" w:cs="Times New Roman" w:hint="eastAsia"/>
        </w:rPr>
        <w:t xml:space="preserve"> </w:t>
      </w:r>
      <w:r w:rsidRPr="007118B8">
        <w:rPr>
          <w:rFonts w:ascii="Times New Roman" w:hAnsi="Times New Roman" w:cs="Times New Roman"/>
        </w:rPr>
        <w:t>exhibits an increase in power</w:t>
      </w:r>
      <w:r>
        <w:rPr>
          <w:rFonts w:ascii="Times New Roman" w:hAnsi="Times New Roman" w:cs="Times New Roman"/>
        </w:rPr>
        <w:t xml:space="preserve"> associated with a higher level</w:t>
      </w:r>
      <w:r>
        <w:rPr>
          <w:rFonts w:ascii="Times New Roman" w:hAnsi="Times New Roman" w:cs="Times New Roman" w:hint="eastAsia"/>
        </w:rPr>
        <w:t xml:space="preserve"> </w:t>
      </w:r>
      <w:r w:rsidRPr="007118B8">
        <w:rPr>
          <w:rFonts w:ascii="Times New Roman" w:hAnsi="Times New Roman" w:cs="Times New Roman"/>
        </w:rPr>
        <w:t xml:space="preserve">of cognitive or WM tasks. </w:t>
      </w:r>
      <w:r>
        <w:rPr>
          <w:rFonts w:ascii="Times New Roman" w:hAnsi="Times New Roman" w:cs="Times New Roman"/>
        </w:rPr>
        <w:t>Table 2 shows the brain regions</w:t>
      </w:r>
      <w:r>
        <w:rPr>
          <w:rFonts w:ascii="Times New Roman" w:hAnsi="Times New Roman" w:cs="Times New Roman" w:hint="eastAsia"/>
        </w:rPr>
        <w:t xml:space="preserve"> </w:t>
      </w:r>
      <w:r w:rsidRPr="007118B8">
        <w:rPr>
          <w:rFonts w:ascii="Times New Roman" w:hAnsi="Times New Roman" w:cs="Times New Roman"/>
        </w:rPr>
        <w:t>activated during WM exper</w:t>
      </w:r>
      <w:r>
        <w:rPr>
          <w:rFonts w:ascii="Times New Roman" w:hAnsi="Times New Roman" w:cs="Times New Roman"/>
        </w:rPr>
        <w:t>iments and also the behavior of</w:t>
      </w:r>
      <w:r>
        <w:rPr>
          <w:rFonts w:ascii="Times New Roman" w:hAnsi="Times New Roman" w:cs="Times New Roman" w:hint="eastAsia"/>
        </w:rPr>
        <w:t xml:space="preserve"> </w:t>
      </w:r>
      <w:r w:rsidRPr="007118B8">
        <w:rPr>
          <w:rFonts w:ascii="Times New Roman" w:hAnsi="Times New Roman" w:cs="Times New Roman"/>
        </w:rPr>
        <w:t>different frequency band powers [55].</w:t>
      </w:r>
    </w:p>
    <w:p w:rsidR="007118B8" w:rsidRDefault="007118B8" w:rsidP="007118B8">
      <w:pPr>
        <w:rPr>
          <w:rFonts w:ascii="Times New Roman" w:hAnsi="Times New Roman" w:cs="Times New Roman" w:hint="eastAsia"/>
        </w:rPr>
      </w:pPr>
    </w:p>
    <w:p w:rsidR="007118B8" w:rsidRDefault="007118B8" w:rsidP="007118B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 features from fMRI</w:t>
      </w:r>
    </w:p>
    <w:p w:rsidR="001F76A0" w:rsidRDefault="001F76A0" w:rsidP="005C08D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 xml:space="preserve">unctional magnetic resonance imaging (fMRI) has been widely used for WM </w:t>
      </w:r>
      <w:r w:rsidR="009A7F67">
        <w:rPr>
          <w:rFonts w:ascii="Times New Roman" w:hAnsi="Times New Roman" w:cs="Times New Roman" w:hint="eastAsia"/>
        </w:rPr>
        <w:t xml:space="preserve">assessment, and these </w:t>
      </w:r>
      <w:r w:rsidR="005C08DB">
        <w:rPr>
          <w:rFonts w:ascii="Times New Roman" w:hAnsi="Times New Roman" w:cs="Times New Roman" w:hint="eastAsia"/>
        </w:rPr>
        <w:t xml:space="preserve">studies have shown brain activation during the WM </w:t>
      </w:r>
      <w:r w:rsidR="005C08DB" w:rsidRPr="005C08DB">
        <w:rPr>
          <w:rFonts w:ascii="Times New Roman" w:hAnsi="Times New Roman" w:cs="Times New Roman"/>
        </w:rPr>
        <w:t xml:space="preserve">process in the areas of the </w:t>
      </w:r>
      <w:r w:rsidR="005C08DB">
        <w:rPr>
          <w:rFonts w:ascii="Times New Roman" w:hAnsi="Times New Roman" w:cs="Times New Roman"/>
        </w:rPr>
        <w:t>prefrontal cortex (PFC), occip</w:t>
      </w:r>
      <w:r w:rsidR="005C08DB" w:rsidRPr="005C08DB">
        <w:rPr>
          <w:rFonts w:ascii="Times New Roman" w:hAnsi="Times New Roman" w:cs="Times New Roman"/>
        </w:rPr>
        <w:t>ital region, parietal regions</w:t>
      </w:r>
      <w:r w:rsidR="005C08DB">
        <w:rPr>
          <w:rFonts w:ascii="Times New Roman" w:hAnsi="Times New Roman" w:cs="Times New Roman"/>
        </w:rPr>
        <w:t xml:space="preserve"> and medial temporal areas. The</w:t>
      </w:r>
      <w:r w:rsidR="005C08DB">
        <w:rPr>
          <w:rFonts w:ascii="Times New Roman" w:hAnsi="Times New Roman" w:cs="Times New Roman" w:hint="eastAsia"/>
        </w:rPr>
        <w:t xml:space="preserve"> </w:t>
      </w:r>
      <w:r w:rsidR="005C08DB" w:rsidRPr="005C08DB">
        <w:rPr>
          <w:rFonts w:ascii="Times New Roman" w:hAnsi="Times New Roman" w:cs="Times New Roman"/>
        </w:rPr>
        <w:t>summary of these activations is shown in Table 3.</w:t>
      </w:r>
    </w:p>
    <w:p w:rsidR="005C08DB" w:rsidRDefault="005C08DB" w:rsidP="005C08DB">
      <w:pPr>
        <w:rPr>
          <w:rFonts w:ascii="Times New Roman" w:hAnsi="Times New Roman" w:cs="Times New Roman" w:hint="eastAsia"/>
        </w:rPr>
      </w:pPr>
    </w:p>
    <w:p w:rsidR="005C08DB" w:rsidRDefault="005C08DB" w:rsidP="005C08DB">
      <w:pPr>
        <w:rPr>
          <w:rFonts w:ascii="Times New Roman" w:hAnsi="Times New Roman" w:cs="Times New Roman" w:hint="eastAsia"/>
        </w:rPr>
      </w:pPr>
      <w:r w:rsidRPr="005C08DB">
        <w:rPr>
          <w:rFonts w:ascii="Times New Roman" w:hAnsi="Times New Roman" w:cs="Times New Roman"/>
        </w:rPr>
        <w:t>Separate session EEG and fMRI</w:t>
      </w:r>
    </w:p>
    <w:p w:rsidR="005C08DB" w:rsidRDefault="005C08DB" w:rsidP="005C08DB">
      <w:pPr>
        <w:rPr>
          <w:rFonts w:ascii="Times New Roman" w:hAnsi="Times New Roman" w:cs="Times New Roman" w:hint="eastAsia"/>
        </w:rPr>
      </w:pPr>
    </w:p>
    <w:p w:rsidR="005C08DB" w:rsidRDefault="005C08DB" w:rsidP="005C08DB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7118B8" w:rsidRDefault="007118B8" w:rsidP="007118B8">
      <w:pPr>
        <w:rPr>
          <w:rFonts w:ascii="Times New Roman" w:hAnsi="Times New Roman" w:cs="Times New Roman"/>
        </w:rPr>
      </w:pPr>
    </w:p>
    <w:p w:rsidR="00552C6B" w:rsidRDefault="00552C6B" w:rsidP="00552C6B">
      <w:pPr>
        <w:rPr>
          <w:rFonts w:ascii="Times New Roman" w:hAnsi="Times New Roman" w:cs="Times New Roman"/>
        </w:rPr>
      </w:pPr>
    </w:p>
    <w:p w:rsidR="00552C6B" w:rsidRDefault="00552C6B" w:rsidP="00552C6B">
      <w:pPr>
        <w:rPr>
          <w:rFonts w:ascii="Times New Roman" w:hAnsi="Times New Roman" w:cs="Times New Roman" w:hint="eastAsia"/>
        </w:rPr>
      </w:pPr>
    </w:p>
    <w:p w:rsidR="007118B8" w:rsidRDefault="007118B8" w:rsidP="00552C6B">
      <w:pPr>
        <w:rPr>
          <w:rFonts w:ascii="Times New Roman" w:hAnsi="Times New Roman" w:cs="Times New Roman"/>
        </w:rPr>
      </w:pPr>
    </w:p>
    <w:p w:rsidR="00552C6B" w:rsidRDefault="00552C6B" w:rsidP="00552C6B">
      <w:pPr>
        <w:rPr>
          <w:rFonts w:ascii="Times New Roman" w:hAnsi="Times New Roman" w:cs="Times New Roman"/>
        </w:rPr>
      </w:pPr>
    </w:p>
    <w:p w:rsidR="00552C6B" w:rsidRDefault="00552C6B" w:rsidP="00552C6B">
      <w:pPr>
        <w:rPr>
          <w:rFonts w:ascii="Times New Roman" w:hAnsi="Times New Roman" w:cs="Times New Roman"/>
        </w:rPr>
      </w:pPr>
    </w:p>
    <w:p w:rsidR="00552C6B" w:rsidRDefault="00552C6B" w:rsidP="00552C6B">
      <w:pPr>
        <w:rPr>
          <w:rFonts w:ascii="Times New Roman" w:hAnsi="Times New Roman" w:cs="Times New Roman"/>
        </w:rPr>
      </w:pPr>
    </w:p>
    <w:p w:rsidR="00552C6B" w:rsidRDefault="00552C6B" w:rsidP="00552C6B">
      <w:pPr>
        <w:rPr>
          <w:rFonts w:ascii="Times New Roman" w:hAnsi="Times New Roman" w:cs="Times New Roman"/>
        </w:rPr>
      </w:pPr>
    </w:p>
    <w:p w:rsidR="00552C6B" w:rsidRDefault="00552C6B" w:rsidP="00552C6B">
      <w:pPr>
        <w:rPr>
          <w:rFonts w:ascii="Times New Roman" w:hAnsi="Times New Roman" w:cs="Times New Roman"/>
        </w:rPr>
      </w:pPr>
    </w:p>
    <w:p w:rsidR="00552C6B" w:rsidRDefault="00552C6B" w:rsidP="00552C6B">
      <w:pPr>
        <w:rPr>
          <w:rFonts w:ascii="Times New Roman" w:hAnsi="Times New Roman" w:cs="Times New Roman"/>
        </w:rPr>
      </w:pPr>
    </w:p>
    <w:p w:rsidR="00552C6B" w:rsidRDefault="00552C6B" w:rsidP="00552C6B">
      <w:pPr>
        <w:rPr>
          <w:rFonts w:ascii="Times New Roman" w:hAnsi="Times New Roman" w:cs="Times New Roman"/>
        </w:rPr>
      </w:pPr>
    </w:p>
    <w:p w:rsidR="00552C6B" w:rsidRPr="0054038B" w:rsidRDefault="00552C6B" w:rsidP="00552C6B">
      <w:pPr>
        <w:rPr>
          <w:rFonts w:ascii="Times New Roman" w:hAnsi="Times New Roman" w:cs="Times New Roman"/>
        </w:rPr>
      </w:pPr>
    </w:p>
    <w:p w:rsidR="00552C6B" w:rsidRPr="003D0303" w:rsidRDefault="00552C6B" w:rsidP="00552C6B">
      <w:r w:rsidRPr="003D0303">
        <w:rPr>
          <w:rFonts w:hint="eastAsia"/>
        </w:rPr>
        <w:t>本次调研主要是从四个方面，分别是：</w:t>
      </w:r>
    </w:p>
    <w:p w:rsidR="00552C6B" w:rsidRPr="003D0303" w:rsidRDefault="00552C6B" w:rsidP="00552C6B">
      <w:pPr>
        <w:numPr>
          <w:ilvl w:val="0"/>
          <w:numId w:val="1"/>
        </w:numPr>
      </w:pPr>
      <w:r w:rsidRPr="003D0303">
        <w:rPr>
          <w:rFonts w:hint="eastAsia"/>
        </w:rPr>
        <w:t>首先调研的是记忆负荷研究的意义及其研究的价值，（第一段）</w:t>
      </w:r>
    </w:p>
    <w:p w:rsidR="00552C6B" w:rsidRPr="003D0303" w:rsidRDefault="00552C6B" w:rsidP="00552C6B">
      <w:pPr>
        <w:numPr>
          <w:ilvl w:val="0"/>
          <w:numId w:val="1"/>
        </w:numPr>
      </w:pPr>
      <w:r w:rsidRPr="003D0303">
        <w:rPr>
          <w:rFonts w:hint="eastAsia"/>
        </w:rPr>
        <w:t>其次讲述</w:t>
      </w:r>
      <w:r w:rsidRPr="003D0303">
        <w:t>EEG</w:t>
      </w:r>
      <w:r w:rsidRPr="003D0303">
        <w:rPr>
          <w:rFonts w:hint="eastAsia"/>
        </w:rPr>
        <w:t>特征，主要是时域特征、频域特征、相位特征，对记忆负荷分类的优点及研究价值，（第二段）</w:t>
      </w:r>
    </w:p>
    <w:p w:rsidR="00552C6B" w:rsidRPr="003D0303" w:rsidRDefault="00552C6B" w:rsidP="00552C6B">
      <w:pPr>
        <w:numPr>
          <w:ilvl w:val="0"/>
          <w:numId w:val="1"/>
        </w:numPr>
      </w:pPr>
      <w:r w:rsidRPr="003D0303">
        <w:rPr>
          <w:rFonts w:hint="eastAsia"/>
        </w:rPr>
        <w:t>然后讲述</w:t>
      </w:r>
      <w:r w:rsidRPr="003D0303">
        <w:t>fMRI</w:t>
      </w:r>
      <w:r w:rsidRPr="003D0303">
        <w:rPr>
          <w:rFonts w:hint="eastAsia"/>
        </w:rPr>
        <w:t>特征，主要是激活特征和</w:t>
      </w:r>
      <w:r w:rsidRPr="003D0303">
        <w:t>FC</w:t>
      </w:r>
      <w:r w:rsidRPr="003D0303">
        <w:rPr>
          <w:rFonts w:hint="eastAsia"/>
        </w:rPr>
        <w:t>，对记忆负荷分类的优点及研究价值，（第三段）</w:t>
      </w:r>
    </w:p>
    <w:p w:rsidR="00552C6B" w:rsidRPr="003D0303" w:rsidRDefault="00552C6B" w:rsidP="00552C6B">
      <w:pPr>
        <w:numPr>
          <w:ilvl w:val="0"/>
          <w:numId w:val="1"/>
        </w:numPr>
      </w:pPr>
      <w:r w:rsidRPr="003D0303">
        <w:rPr>
          <w:rFonts w:hint="eastAsia"/>
        </w:rPr>
        <w:t>第四段讲述同步</w:t>
      </w:r>
      <w:r w:rsidRPr="003D0303">
        <w:t>EEG-fMRI</w:t>
      </w:r>
      <w:r w:rsidRPr="003D0303">
        <w:rPr>
          <w:rFonts w:hint="eastAsia"/>
        </w:rPr>
        <w:t>的优点，多模态数据的特征融合的优点（引用文献</w:t>
      </w:r>
      <w:r w:rsidRPr="003D0303">
        <w:t>EEG+NIRS</w:t>
      </w:r>
      <w:r w:rsidRPr="003D0303">
        <w:rPr>
          <w:rFonts w:hint="eastAsia"/>
        </w:rPr>
        <w:t>），及其多模态数据的特征融合能够带来哪些性能的提升，说明本工作的研究价值，引出本文的研究内容。（第四段）</w:t>
      </w:r>
    </w:p>
    <w:p w:rsidR="00552C6B" w:rsidRDefault="00552C6B" w:rsidP="00552C6B"/>
    <w:p w:rsidR="00552C6B" w:rsidRPr="00897C2E" w:rsidRDefault="00552C6B" w:rsidP="00552C6B">
      <w:pPr>
        <w:rPr>
          <w:rFonts w:ascii="Times New Roman" w:hAnsi="Times New Roman" w:cs="Times New Roman"/>
        </w:rPr>
      </w:pPr>
    </w:p>
    <w:p w:rsidR="00552C6B" w:rsidRDefault="00552C6B" w:rsidP="009A56B5">
      <w:pPr>
        <w:rPr>
          <w:rFonts w:ascii="Times New Roman" w:hAnsi="Times New Roman" w:cs="Times New Roman"/>
        </w:rPr>
      </w:pPr>
    </w:p>
    <w:p w:rsidR="00552C6B" w:rsidRPr="00897C2E" w:rsidRDefault="00552C6B" w:rsidP="009A56B5">
      <w:pPr>
        <w:rPr>
          <w:rFonts w:ascii="Times New Roman" w:hAnsi="Times New Roman" w:cs="Times New Roman"/>
        </w:rPr>
      </w:pPr>
    </w:p>
    <w:p w:rsidR="00696BF4" w:rsidRPr="00897C2E" w:rsidRDefault="00696BF4" w:rsidP="009A56B5">
      <w:pPr>
        <w:rPr>
          <w:rFonts w:ascii="Times New Roman" w:hAnsi="Times New Roman" w:cs="Times New Roman"/>
        </w:rPr>
      </w:pPr>
    </w:p>
    <w:p w:rsidR="00696BF4" w:rsidRPr="00897C2E" w:rsidRDefault="00696BF4" w:rsidP="009A56B5">
      <w:pPr>
        <w:rPr>
          <w:rFonts w:ascii="Times New Roman" w:hAnsi="Times New Roman" w:cs="Times New Roman"/>
        </w:rPr>
      </w:pPr>
    </w:p>
    <w:p w:rsidR="00696BF4" w:rsidRPr="00897C2E" w:rsidRDefault="00696BF4" w:rsidP="009A56B5">
      <w:pPr>
        <w:rPr>
          <w:rFonts w:ascii="Times New Roman" w:hAnsi="Times New Roman" w:cs="Times New Roman"/>
        </w:rPr>
      </w:pPr>
    </w:p>
    <w:p w:rsidR="00696BF4" w:rsidRDefault="00696BF4" w:rsidP="009A56B5"/>
    <w:p w:rsidR="00696BF4" w:rsidRPr="00D40EEC" w:rsidRDefault="00696BF4" w:rsidP="009A56B5">
      <w:pPr>
        <w:rPr>
          <w:rFonts w:ascii="Times New Roman" w:hAnsi="Times New Roman" w:cs="Times New Roman"/>
        </w:rPr>
      </w:pPr>
      <w:r w:rsidRPr="00D40EEC">
        <w:rPr>
          <w:rFonts w:ascii="Times New Roman" w:hAnsi="Times New Roman" w:cs="Times New Roman"/>
        </w:rPr>
        <w:t xml:space="preserve">Reference </w:t>
      </w:r>
    </w:p>
    <w:p w:rsidR="00696BF4" w:rsidRPr="00D40EEC" w:rsidRDefault="00696BF4" w:rsidP="009A56B5">
      <w:pPr>
        <w:rPr>
          <w:rFonts w:ascii="Times New Roman" w:hAnsi="Times New Roman" w:cs="Times New Roman"/>
        </w:rPr>
      </w:pPr>
    </w:p>
    <w:p w:rsidR="00696BF4" w:rsidRPr="00D40EEC" w:rsidRDefault="003A0B43" w:rsidP="00696BF4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D40EEC">
        <w:rPr>
          <w:rFonts w:ascii="Times New Roman" w:hAnsi="Times New Roman" w:cs="Times New Roman"/>
        </w:rPr>
        <w:fldChar w:fldCharType="begin"/>
      </w:r>
      <w:r w:rsidRPr="00D40EEC">
        <w:rPr>
          <w:rFonts w:ascii="Times New Roman" w:hAnsi="Times New Roman" w:cs="Times New Roman"/>
        </w:rPr>
        <w:instrText xml:space="preserve"> ADDIN EN.REFLIST </w:instrText>
      </w:r>
      <w:r w:rsidRPr="00D40EEC">
        <w:rPr>
          <w:rFonts w:ascii="Times New Roman" w:hAnsi="Times New Roman" w:cs="Times New Roman"/>
        </w:rPr>
        <w:fldChar w:fldCharType="separate"/>
      </w:r>
      <w:bookmarkStart w:id="1" w:name="_ENREF_1"/>
      <w:r w:rsidR="00696BF4" w:rsidRPr="00D40EEC">
        <w:rPr>
          <w:rFonts w:ascii="Times New Roman" w:hAnsi="Times New Roman" w:cs="Times New Roman"/>
        </w:rPr>
        <w:t>Ahmad RF, Malik AS, Kamel N, Reza F, Amin HU, Hussain M (2017) Visual brain activity patterns classification with simultaneous EEG-fMRI: A multimodal approach. Technol Health Care 25:471-485.</w:t>
      </w:r>
      <w:bookmarkEnd w:id="1"/>
    </w:p>
    <w:p w:rsidR="00696BF4" w:rsidRPr="00D40EEC" w:rsidRDefault="00696BF4" w:rsidP="00696BF4">
      <w:pPr>
        <w:pStyle w:val="EndNoteBibliography"/>
        <w:ind w:left="720" w:hanging="720"/>
        <w:rPr>
          <w:rFonts w:ascii="Times New Roman" w:hAnsi="Times New Roman" w:cs="Times New Roman"/>
        </w:rPr>
      </w:pPr>
      <w:bookmarkStart w:id="2" w:name="_ENREF_2"/>
      <w:r w:rsidRPr="00D40EEC">
        <w:rPr>
          <w:rFonts w:ascii="Times New Roman" w:hAnsi="Times New Roman" w:cs="Times New Roman"/>
        </w:rPr>
        <w:t>Cohen JD, Perlstein WM, Braver TS, Nystrom LE, Noll DC, Jonides J, Smith EE (1997) Temporal dynamics of brain activation during a working memory task. Nature 386:604-608.</w:t>
      </w:r>
      <w:bookmarkEnd w:id="2"/>
    </w:p>
    <w:p w:rsidR="00696BF4" w:rsidRPr="00D40EEC" w:rsidRDefault="00696BF4" w:rsidP="00696BF4">
      <w:pPr>
        <w:pStyle w:val="EndNoteBibliography"/>
        <w:ind w:left="720" w:hanging="720"/>
        <w:rPr>
          <w:rFonts w:ascii="Times New Roman" w:hAnsi="Times New Roman" w:cs="Times New Roman"/>
        </w:rPr>
      </w:pPr>
      <w:bookmarkStart w:id="3" w:name="_ENREF_3"/>
      <w:r w:rsidRPr="00D40EEC">
        <w:rPr>
          <w:rFonts w:ascii="Times New Roman" w:hAnsi="Times New Roman" w:cs="Times New Roman"/>
        </w:rPr>
        <w:t>Hogervorst MA, Brouwer AM, van Erp JBE (2014) Combining and comparing EEG, peripheral physiology and eye-related measures for the assessment of mental workload. Front Neurosci 8:14.</w:t>
      </w:r>
      <w:bookmarkEnd w:id="3"/>
    </w:p>
    <w:p w:rsidR="005F2F48" w:rsidRPr="00377E5E" w:rsidRDefault="003A0B43" w:rsidP="00144513">
      <w:pPr>
        <w:jc w:val="left"/>
      </w:pPr>
      <w:r w:rsidRPr="00D40EEC">
        <w:rPr>
          <w:rFonts w:ascii="Times New Roman" w:hAnsi="Times New Roman" w:cs="Times New Roman"/>
        </w:rPr>
        <w:fldChar w:fldCharType="end"/>
      </w:r>
    </w:p>
    <w:sectPr w:rsidR="005F2F48" w:rsidRPr="00377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15F" w:rsidRDefault="0060515F" w:rsidP="00C21CEA">
      <w:r>
        <w:separator/>
      </w:r>
    </w:p>
  </w:endnote>
  <w:endnote w:type="continuationSeparator" w:id="0">
    <w:p w:rsidR="0060515F" w:rsidRDefault="0060515F" w:rsidP="00C2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15F" w:rsidRDefault="0060515F" w:rsidP="00C21CEA">
      <w:r>
        <w:separator/>
      </w:r>
    </w:p>
  </w:footnote>
  <w:footnote w:type="continuationSeparator" w:id="0">
    <w:p w:rsidR="0060515F" w:rsidRDefault="0060515F" w:rsidP="00C21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B1DC6"/>
    <w:multiLevelType w:val="hybridMultilevel"/>
    <w:tmpl w:val="DFB477F4"/>
    <w:lvl w:ilvl="0" w:tplc="50B8003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2CD36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866DC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BE873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18FEF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3C429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1044D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C6497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3AE38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euroscience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r5rxf92aqxrd2je0eacx5tf4pd9tp5sfsre5&quot;&gt;my_EndNote&lt;record-ids&gt;&lt;item&gt;61&lt;/item&gt;&lt;item&gt;64&lt;/item&gt;&lt;item&gt;67&lt;/item&gt;&lt;/record-ids&gt;&lt;/item&gt;&lt;/Libraries&gt;"/>
  </w:docVars>
  <w:rsids>
    <w:rsidRoot w:val="00AA1864"/>
    <w:rsid w:val="00027B05"/>
    <w:rsid w:val="00066BD0"/>
    <w:rsid w:val="0007426F"/>
    <w:rsid w:val="000F5923"/>
    <w:rsid w:val="00141B4A"/>
    <w:rsid w:val="001434AE"/>
    <w:rsid w:val="00144513"/>
    <w:rsid w:val="001676B7"/>
    <w:rsid w:val="00186712"/>
    <w:rsid w:val="001C0329"/>
    <w:rsid w:val="001F76A0"/>
    <w:rsid w:val="00264248"/>
    <w:rsid w:val="002E78B5"/>
    <w:rsid w:val="003309DD"/>
    <w:rsid w:val="00377E5E"/>
    <w:rsid w:val="003922B6"/>
    <w:rsid w:val="003A0B43"/>
    <w:rsid w:val="003B4DA0"/>
    <w:rsid w:val="003D0303"/>
    <w:rsid w:val="003F64C3"/>
    <w:rsid w:val="0043470A"/>
    <w:rsid w:val="00472184"/>
    <w:rsid w:val="0054038B"/>
    <w:rsid w:val="00552C6B"/>
    <w:rsid w:val="00572CCC"/>
    <w:rsid w:val="00597C36"/>
    <w:rsid w:val="005C08DB"/>
    <w:rsid w:val="005F2F48"/>
    <w:rsid w:val="0060515F"/>
    <w:rsid w:val="00610681"/>
    <w:rsid w:val="00643DD1"/>
    <w:rsid w:val="00672E94"/>
    <w:rsid w:val="00686861"/>
    <w:rsid w:val="00696BF4"/>
    <w:rsid w:val="006B6F6B"/>
    <w:rsid w:val="006C159C"/>
    <w:rsid w:val="006F60B5"/>
    <w:rsid w:val="007118B8"/>
    <w:rsid w:val="00743422"/>
    <w:rsid w:val="007913AD"/>
    <w:rsid w:val="007A61FA"/>
    <w:rsid w:val="007B74F6"/>
    <w:rsid w:val="008132A4"/>
    <w:rsid w:val="00820747"/>
    <w:rsid w:val="008515F4"/>
    <w:rsid w:val="0089556F"/>
    <w:rsid w:val="00897C2E"/>
    <w:rsid w:val="008F29F3"/>
    <w:rsid w:val="00920AB7"/>
    <w:rsid w:val="00934B75"/>
    <w:rsid w:val="009368B3"/>
    <w:rsid w:val="00946577"/>
    <w:rsid w:val="00963618"/>
    <w:rsid w:val="00970177"/>
    <w:rsid w:val="009A56B5"/>
    <w:rsid w:val="009A7F67"/>
    <w:rsid w:val="009C617A"/>
    <w:rsid w:val="00A46AC4"/>
    <w:rsid w:val="00A633C1"/>
    <w:rsid w:val="00A73932"/>
    <w:rsid w:val="00A85134"/>
    <w:rsid w:val="00AA1864"/>
    <w:rsid w:val="00B11CED"/>
    <w:rsid w:val="00B44C78"/>
    <w:rsid w:val="00B85F6C"/>
    <w:rsid w:val="00B9016A"/>
    <w:rsid w:val="00BD74A6"/>
    <w:rsid w:val="00BE192C"/>
    <w:rsid w:val="00C21CEA"/>
    <w:rsid w:val="00C326DA"/>
    <w:rsid w:val="00C34990"/>
    <w:rsid w:val="00C47D1E"/>
    <w:rsid w:val="00C6120E"/>
    <w:rsid w:val="00C8199A"/>
    <w:rsid w:val="00CA24C6"/>
    <w:rsid w:val="00CA6DCC"/>
    <w:rsid w:val="00D40EEC"/>
    <w:rsid w:val="00DA5223"/>
    <w:rsid w:val="00DA53AE"/>
    <w:rsid w:val="00E01CB5"/>
    <w:rsid w:val="00E10B5E"/>
    <w:rsid w:val="00E11365"/>
    <w:rsid w:val="00E6064B"/>
    <w:rsid w:val="00E65614"/>
    <w:rsid w:val="00ED0E8E"/>
    <w:rsid w:val="00ED53E1"/>
    <w:rsid w:val="00F01675"/>
    <w:rsid w:val="00F1386E"/>
    <w:rsid w:val="00F406EF"/>
    <w:rsid w:val="00F815B0"/>
    <w:rsid w:val="00FD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Char"/>
    <w:rsid w:val="003A0B43"/>
    <w:pPr>
      <w:jc w:val="center"/>
    </w:pPr>
    <w:rPr>
      <w:rFonts w:ascii="Calibri" w:hAnsi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3A0B43"/>
    <w:rPr>
      <w:rFonts w:ascii="Calibri" w:hAnsi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3A0B43"/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3A0B43"/>
    <w:rPr>
      <w:rFonts w:ascii="Calibri" w:hAnsi="Calibri"/>
      <w:noProof/>
      <w:sz w:val="20"/>
    </w:rPr>
  </w:style>
  <w:style w:type="character" w:styleId="a3">
    <w:name w:val="Hyperlink"/>
    <w:basedOn w:val="a0"/>
    <w:uiPriority w:val="99"/>
    <w:unhideWhenUsed/>
    <w:rsid w:val="003A0B43"/>
    <w:rPr>
      <w:color w:val="0000FF" w:themeColor="hyperlink"/>
      <w:u w:val="single"/>
    </w:rPr>
  </w:style>
  <w:style w:type="character" w:customStyle="1" w:styleId="src">
    <w:name w:val="src"/>
    <w:basedOn w:val="a0"/>
    <w:rsid w:val="00C8199A"/>
  </w:style>
  <w:style w:type="character" w:customStyle="1" w:styleId="apple-converted-space">
    <w:name w:val="apple-converted-space"/>
    <w:basedOn w:val="a0"/>
    <w:rsid w:val="00C8199A"/>
  </w:style>
  <w:style w:type="paragraph" w:styleId="a4">
    <w:name w:val="header"/>
    <w:basedOn w:val="a"/>
    <w:link w:val="Char"/>
    <w:uiPriority w:val="99"/>
    <w:unhideWhenUsed/>
    <w:rsid w:val="00C21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21C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21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21C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Char"/>
    <w:rsid w:val="003A0B43"/>
    <w:pPr>
      <w:jc w:val="center"/>
    </w:pPr>
    <w:rPr>
      <w:rFonts w:ascii="Calibri" w:hAnsi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3A0B43"/>
    <w:rPr>
      <w:rFonts w:ascii="Calibri" w:hAnsi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3A0B43"/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3A0B43"/>
    <w:rPr>
      <w:rFonts w:ascii="Calibri" w:hAnsi="Calibri"/>
      <w:noProof/>
      <w:sz w:val="20"/>
    </w:rPr>
  </w:style>
  <w:style w:type="character" w:styleId="a3">
    <w:name w:val="Hyperlink"/>
    <w:basedOn w:val="a0"/>
    <w:uiPriority w:val="99"/>
    <w:unhideWhenUsed/>
    <w:rsid w:val="003A0B43"/>
    <w:rPr>
      <w:color w:val="0000FF" w:themeColor="hyperlink"/>
      <w:u w:val="single"/>
    </w:rPr>
  </w:style>
  <w:style w:type="character" w:customStyle="1" w:styleId="src">
    <w:name w:val="src"/>
    <w:basedOn w:val="a0"/>
    <w:rsid w:val="00C8199A"/>
  </w:style>
  <w:style w:type="character" w:customStyle="1" w:styleId="apple-converted-space">
    <w:name w:val="apple-converted-space"/>
    <w:basedOn w:val="a0"/>
    <w:rsid w:val="00C8199A"/>
  </w:style>
  <w:style w:type="paragraph" w:styleId="a4">
    <w:name w:val="header"/>
    <w:basedOn w:val="a"/>
    <w:link w:val="Char"/>
    <w:uiPriority w:val="99"/>
    <w:unhideWhenUsed/>
    <w:rsid w:val="00C21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21C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21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21C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0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9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9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8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3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F69D1-ABFC-4692-A65D-9F8A7996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7677</TotalTime>
  <Pages>1</Pages>
  <Words>1197</Words>
  <Characters>6824</Characters>
  <Application>Microsoft Office Word</Application>
  <DocSecurity>0</DocSecurity>
  <Lines>56</Lines>
  <Paragraphs>16</Paragraphs>
  <ScaleCrop>false</ScaleCrop>
  <Company> </Company>
  <LinksUpToDate>false</LinksUpToDate>
  <CharactersWithSpaces>8005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lxy</dc:creator>
  <cp:keywords/>
  <dc:description/>
  <cp:lastModifiedBy>lxy</cp:lastModifiedBy>
  <cp:revision>100</cp:revision>
  <dcterms:created xsi:type="dcterms:W3CDTF">2018-02-05T13:18:00Z</dcterms:created>
  <dcterms:modified xsi:type="dcterms:W3CDTF">2018-03-10T04:24:00Z</dcterms:modified>
</cp:coreProperties>
</file>