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Bài 1:Học trực tuyến</w:t>
        <w:br w:type="textWrapping"/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05.0" w:type="dxa"/>
        <w:jc w:val="left"/>
        <w:tblInd w:w="-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0"/>
        <w:gridCol w:w="7665"/>
        <w:tblGridChange w:id="0">
          <w:tblGrid>
            <w:gridCol w:w="2940"/>
            <w:gridCol w:w="7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 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                                               Vai trò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Andika" w:cs="Andika" w:eastAsia="Andika" w:hAnsi="Andika"/>
                <w:sz w:val="28"/>
                <w:szCs w:val="28"/>
                <w:rtl w:val="0"/>
              </w:rPr>
              <w:t xml:space="preserve">Người dùng cuối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- Dễ sử dụng, giao diện thân thiện.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Andika" w:cs="Andika" w:eastAsia="Andika" w:hAnsi="Andika"/>
                <w:sz w:val="28"/>
                <w:szCs w:val="28"/>
                <w:rtl w:val="0"/>
              </w:rPr>
              <w:t xml:space="preserve">- Tìm kiếm, mượn/trả sách nhanh.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- Cập nhật trạng thái sách chính xác.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sponsor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- Đảm bảo ngân sách, tiến độ triển khai.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- Muốn thấy hiệu quả thực tế (giảm thời gian quản lý, tăng hài lòng người dùng).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Chuyên gia nghiệp vụ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- Đảm bảo quy trình mượn/trả, đặt sách, thống kê đúng chuẩn.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- Cung cấp yêu cầu chi tiết và kiểm tra tính hợp lệ của hệ thống.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Bộ phận kỹ thuật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- Thiết kế, phát triển, kiểm thử và bảo trì hệ thống.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- Quan tâm đến hiệu năng, bảo mật, và khả năng mở rộng.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Bên thứ 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Andika" w:cs="Andika" w:eastAsia="Andika" w:hAnsi="Andika"/>
                <w:sz w:val="28"/>
                <w:szCs w:val="28"/>
                <w:rtl w:val="0"/>
              </w:rPr>
              <w:t xml:space="preserve">- Cung cấp dịch vụ tích hợp (dữ liệu sách, thanh toán phạt trễ hạn, xác thực người dùng).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- Đảm bảo API hoạt động ổn định và tương thích.</w:t>
            </w:r>
          </w:p>
        </w:tc>
      </w:tr>
    </w:tbl>
    <w:p w:rsidR="00000000" w:rsidDel="00000000" w:rsidP="00000000" w:rsidRDefault="00000000" w:rsidRPr="00000000" w14:paraId="00000015">
      <w:pPr>
        <w:jc w:val="left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Bài 2:</w:t>
      </w:r>
    </w:p>
    <w:p w:rsidR="00000000" w:rsidDel="00000000" w:rsidP="00000000" w:rsidRDefault="00000000" w:rsidRPr="00000000" w14:paraId="00000018">
      <w:pPr>
        <w:jc w:val="left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*App ngân hàng:</w:t>
      </w:r>
    </w:p>
    <w:p w:rsidR="00000000" w:rsidDel="00000000" w:rsidP="00000000" w:rsidRDefault="00000000" w:rsidRPr="00000000" w14:paraId="00000019">
      <w:pPr>
        <w:jc w:val="left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-3 yêu cầu chức năng:</w:t>
      </w:r>
    </w:p>
    <w:p w:rsidR="00000000" w:rsidDel="00000000" w:rsidP="00000000" w:rsidRDefault="00000000" w:rsidRPr="00000000" w14:paraId="0000001A">
      <w:pPr>
        <w:jc w:val="left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+Đăng nhập / xác thực bằng mật khẩu, vân tay hoặc Face ID.</w:t>
      </w:r>
    </w:p>
    <w:p w:rsidR="00000000" w:rsidDel="00000000" w:rsidP="00000000" w:rsidRDefault="00000000" w:rsidRPr="00000000" w14:paraId="0000001B">
      <w:pPr>
        <w:jc w:val="left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+Thực hiện chuyển khoản nội bộ và liên ngân hàng.</w:t>
      </w:r>
    </w:p>
    <w:p w:rsidR="00000000" w:rsidDel="00000000" w:rsidP="00000000" w:rsidRDefault="00000000" w:rsidRPr="00000000" w14:paraId="0000001C">
      <w:pPr>
        <w:jc w:val="left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+Xem lịch sử giao dịch, số dư tài khoản và thông tin thẻ.</w:t>
      </w:r>
    </w:p>
    <w:p w:rsidR="00000000" w:rsidDel="00000000" w:rsidP="00000000" w:rsidRDefault="00000000" w:rsidRPr="00000000" w14:paraId="0000001D">
      <w:pPr>
        <w:jc w:val="left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-3 yêu cầu phi chức năng:</w:t>
      </w:r>
    </w:p>
    <w:p w:rsidR="00000000" w:rsidDel="00000000" w:rsidP="00000000" w:rsidRDefault="00000000" w:rsidRPr="00000000" w14:paraId="0000001E">
      <w:pPr>
        <w:jc w:val="left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Bảo mật cao: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mã hóa dữ liệu, xác thực đa lớp.</w:t>
      </w:r>
    </w:p>
    <w:p w:rsidR="00000000" w:rsidDel="00000000" w:rsidP="00000000" w:rsidRDefault="00000000" w:rsidRPr="00000000" w14:paraId="0000001F">
      <w:pPr>
        <w:jc w:val="left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Hiệu năng:</w:t>
      </w: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 tải trang và xử lý giao dịch dưới 3 giây.</w:t>
      </w:r>
    </w:p>
    <w:p w:rsidR="00000000" w:rsidDel="00000000" w:rsidP="00000000" w:rsidRDefault="00000000" w:rsidRPr="00000000" w14:paraId="00000020">
      <w:pPr>
        <w:jc w:val="left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Tính sẵn sàng: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hệ thống hoạt động 24/7 với thời gian downtime tối đa 0,1%.</w:t>
      </w:r>
    </w:p>
    <w:p w:rsidR="00000000" w:rsidDel="00000000" w:rsidP="00000000" w:rsidRDefault="00000000" w:rsidRPr="00000000" w14:paraId="00000021">
      <w:pPr>
        <w:jc w:val="left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Bài 3 :Grab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05.0" w:type="dxa"/>
        <w:jc w:val="left"/>
        <w:tblInd w:w="-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0"/>
        <w:gridCol w:w="7665"/>
        <w:tblGridChange w:id="0">
          <w:tblGrid>
            <w:gridCol w:w="2940"/>
            <w:gridCol w:w="7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 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Vai trò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Andika" w:cs="Andika" w:eastAsia="Andika" w:hAnsi="Andika"/>
                <w:sz w:val="28"/>
                <w:szCs w:val="28"/>
                <w:rtl w:val="0"/>
              </w:rPr>
              <w:t xml:space="preserve">Người dùng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- Khách hàng đặt xe / đặt món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- Tài xế / đối tác giao hàng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- Chủ quán, quản lý cửa hàng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- Nhân viên hỗ trợ và quản trị hệ thống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Phần cứng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- Điện thoại thông minh, máy chủ, GPS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- Bộ định tuyến mạng, thiết bị POS thanh toán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Phần mềm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- Ứng dụng Grab (app khách, app tài xế)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- Hệ thống quản trị backend, API định vị, phần mềm thanh toán điện tử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Hệ thống bên ngoài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- Cổng thanh toán (MoMo, ZaloPay, Visa)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- Bản đồ (Google Maps)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- Hệ thống ngân hàng liên kết, SMS Gateway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Quy trình nghiệp vụ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- Đặt xe / món → ghép tài xế → giao hàng → thanh toán → đánh giá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- Đối soát thu nhập tài xế / quán / Grab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Luật lệ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- Quy định giao thông, thuế thương mại điện tử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- Chính sách bảo vệ dữ liệu cá nhân, hợp đồng lao động đối tác</w:t>
            </w:r>
          </w:p>
        </w:tc>
      </w:tr>
    </w:tbl>
    <w:p w:rsidR="00000000" w:rsidDel="00000000" w:rsidP="00000000" w:rsidRDefault="00000000" w:rsidRPr="00000000" w14:paraId="0000003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Bài 4:</w:t>
      </w:r>
    </w:p>
    <w:p w:rsidR="00000000" w:rsidDel="00000000" w:rsidP="00000000" w:rsidRDefault="00000000" w:rsidRPr="00000000" w14:paraId="0000003D">
      <w:pPr>
        <w:jc w:val="left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Mô tả cấu trúc tài liệu SRS cho một hệ thống học trực tuyến:</w:t>
      </w:r>
    </w:p>
    <w:p w:rsidR="00000000" w:rsidDel="00000000" w:rsidP="00000000" w:rsidRDefault="00000000" w:rsidRPr="00000000" w14:paraId="0000003E">
      <w:pPr>
        <w:jc w:val="left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605.0" w:type="dxa"/>
        <w:jc w:val="left"/>
        <w:tblInd w:w="-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95"/>
        <w:gridCol w:w="6510"/>
        <w:tblGridChange w:id="0">
          <w:tblGrid>
            <w:gridCol w:w="4095"/>
            <w:gridCol w:w="65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       Phần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Giải thích ngắn gọn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1. Giới thiệu (Introduction)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Trình bày mục đích, phạm vi, đối tượng sử dụng và định nghĩa thuật ngữ liên quan đến hệ thống.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2. Mô tả tổng quát (Overall Description)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Cung cấp cái nhìn tổng thể: chức năng chính, người dùng, ràng buộc, giả định.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3. Yêu cầu chức năng (Functional Requirements)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Liệt kê chi tiết các chức năng hệ thống cần có (ví dụ: đăng nhập, quản lý khóa học, chấm điểm).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4. Yêu cầu phi chức năng (Non-functional Requirements)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Mô tả các yêu cầu về hiệu năng, bảo mật, tính ổn định, khả năng mở rộng.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Andika" w:cs="Andika" w:eastAsia="Andika" w:hAnsi="Andika"/>
                <w:sz w:val="28"/>
                <w:szCs w:val="28"/>
                <w:rtl w:val="0"/>
              </w:rPr>
              <w:t xml:space="preserve">5. Giao diện người dùng (User Interface)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Trình bày mô tả hoặc mockup giao diện chính của hệ thống.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Andika" w:cs="Andika" w:eastAsia="Andika" w:hAnsi="Andika"/>
                <w:sz w:val="28"/>
                <w:szCs w:val="28"/>
                <w:rtl w:val="0"/>
              </w:rPr>
              <w:t xml:space="preserve">6. Môi trường và ràng buộc hệ thống (System Environment &amp; Constraints)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Liệt kê phần cứng, phần mềm, nền tảng và các giới hạn kỹ thuật.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7. Phụ lục (Appendix)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Chứa tài liệu tham khảo, biểu đồ, sơ đồ hoặc thuật ngữ bổ sung.</w:t>
            </w:r>
          </w:p>
        </w:tc>
      </w:tr>
    </w:tbl>
    <w:p w:rsidR="00000000" w:rsidDel="00000000" w:rsidP="00000000" w:rsidRDefault="00000000" w:rsidRPr="00000000" w14:paraId="00000051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Bài 5:</w:t>
      </w:r>
    </w:p>
    <w:p w:rsidR="00000000" w:rsidDel="00000000" w:rsidP="00000000" w:rsidRDefault="00000000" w:rsidRPr="00000000" w14:paraId="00000053">
      <w:pPr>
        <w:jc w:val="left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85.0" w:type="dxa"/>
        <w:jc w:val="left"/>
        <w:tblInd w:w="-5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2145"/>
        <w:gridCol w:w="2055"/>
        <w:gridCol w:w="1920"/>
        <w:gridCol w:w="1995"/>
        <w:tblGridChange w:id="0">
          <w:tblGrid>
            <w:gridCol w:w="2370"/>
            <w:gridCol w:w="2145"/>
            <w:gridCol w:w="2055"/>
            <w:gridCol w:w="1920"/>
            <w:gridCol w:w="1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Chức năng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Kỹ thuật phỏng vấn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Quan sát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Khảo sát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Phân tích tài liệu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Ưu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Thu được thông tin sâu, trực tiếp từ người dùng; có thể hỏi chi tiết.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Thấy được hành vi thực tế, phát hiện điểm chưa nêu trong lời nói.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sz w:val="28"/>
                <w:szCs w:val="28"/>
                <w:highlight w:val="white"/>
                <w:rtl w:val="0"/>
              </w:rPr>
              <w:t xml:space="preserve">Nhanh, thu thập dữ liệu từ nhiều người, dễ thống kê.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Có sẵn dữ liệu, hiểu được quy trình hiện tại, tiết kiệm thời gian ban đầu.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Hạn chế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Tốn thời gian, phụ thuộc kỹ năng người phỏng vấn.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sz w:val="28"/>
                <w:szCs w:val="28"/>
                <w:highlight w:val="white"/>
                <w:rtl w:val="0"/>
              </w:rPr>
              <w:t xml:space="preserve">Tốn thời gian; có thể bị ảnh hưởng bởi sự hiện diện của người quan sát.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Câu hỏi dễ gây hiểu lầm, ít thông tin sâu.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Thông tin có thể lỗi thời hoặc không đầy đủ.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Khi nào nên dùng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Khi cần hiểu sâu quy trình hoặc nhu cầu thực tế.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sz w:val="28"/>
                <w:szCs w:val="28"/>
                <w:highlight w:val="white"/>
                <w:rtl w:val="0"/>
              </w:rPr>
              <w:t xml:space="preserve">Khi muốn hiểu cách người dùng thực hiện công việc hàng ngày.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sz w:val="28"/>
                <w:szCs w:val="28"/>
                <w:highlight w:val="white"/>
                <w:rtl w:val="0"/>
              </w:rPr>
              <w:t xml:space="preserve">Khi cần thu thập ý kiến từ số lượng lớn người dùng.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Khi cần hiểu quy trình cũ, quy định, biểu mẫu hiện hành.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Tình huống ví dụ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Phỏng vấn giảng viên và sinh viên về hệ thống học trực tuyến.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sz w:val="28"/>
                <w:szCs w:val="28"/>
                <w:highlight w:val="white"/>
                <w:rtl w:val="0"/>
              </w:rPr>
              <w:t xml:space="preserve">Quan sát nhân viên thư viện xử lý mượn – trả sách.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Gửi bảng khảo sát về mức độ hài lòng người dùng ứng dụng ngân hàng.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Xem xét tài liệu hướng dẫn sử dụng hoặc quy định nội bộ trước khi thiết kế hệ thống.</w:t>
            </w:r>
          </w:p>
        </w:tc>
      </w:tr>
    </w:tbl>
    <w:p w:rsidR="00000000" w:rsidDel="00000000" w:rsidP="00000000" w:rsidRDefault="00000000" w:rsidRPr="00000000" w14:paraId="0000006D">
      <w:pPr>
        <w:jc w:val="left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left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left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left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Bài 6:</w:t>
      </w:r>
    </w:p>
    <w:p w:rsidR="00000000" w:rsidDel="00000000" w:rsidP="00000000" w:rsidRDefault="00000000" w:rsidRPr="00000000" w14:paraId="00000072">
      <w:pPr>
        <w:jc w:val="left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Andika" w:cs="Andika" w:eastAsia="Andika" w:hAnsi="Andika"/>
          <w:b w:val="1"/>
          <w:sz w:val="28"/>
          <w:szCs w:val="28"/>
          <w:highlight w:val="white"/>
          <w:rtl w:val="0"/>
        </w:rPr>
        <w:t xml:space="preserve">-Người dùng: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 bác sĩ, y tá, bệnh nhân → yêu cầu phân quyền, dễ dùng.</w:t>
        <w:br w:type="textWrapping"/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0"/>
        </w:rPr>
        <w:t xml:space="preserve">-Phần cứng: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 máy tính, thiết bị y tế → cần kết nối ổn định, hiệu năng cao.</w:t>
        <w:br w:type="textWrapping"/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0"/>
        </w:rPr>
        <w:t xml:space="preserve">-Phần mềm: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 hệ điều hành, phần mềm cũ → cần tương thích &amp; tích hợp.</w:t>
        <w:br w:type="textWrapping"/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0"/>
        </w:rPr>
        <w:t xml:space="preserve">-Hệ thống bên ngoài:</w:t>
      </w:r>
      <w:r w:rsidDel="00000000" w:rsidR="00000000" w:rsidRPr="00000000">
        <w:rPr>
          <w:rFonts w:ascii="Andika" w:cs="Andika" w:eastAsia="Andika" w:hAnsi="Andika"/>
          <w:sz w:val="28"/>
          <w:szCs w:val="28"/>
          <w:highlight w:val="white"/>
          <w:rtl w:val="0"/>
        </w:rPr>
        <w:t xml:space="preserve"> bảo hiểm, thanh toán → cần API bảo mật, chuẩn dữ liệu.</w:t>
        <w:br w:type="textWrapping"/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0"/>
        </w:rPr>
        <w:t xml:space="preserve">-Quy trình nghiệp vụ: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 khám – kê đơn – thanh toán → cần tự động hóa, chính xác.</w:t>
        <w:br w:type="textWrapping"/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0"/>
        </w:rPr>
        <w:t xml:space="preserve">-Luật lệ: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 quy định y tế, bảo mật → yêu cầu tuân thủ an toàn dữ liệu.</w:t>
      </w:r>
    </w:p>
    <w:p w:rsidR="00000000" w:rsidDel="00000000" w:rsidP="00000000" w:rsidRDefault="00000000" w:rsidRPr="00000000" w14:paraId="00000079">
      <w:pPr>
        <w:jc w:val="left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left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left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Bài 7:</w:t>
      </w:r>
    </w:p>
    <w:p w:rsidR="00000000" w:rsidDel="00000000" w:rsidP="00000000" w:rsidRDefault="00000000" w:rsidRPr="00000000" w14:paraId="0000007C">
      <w:pPr>
        <w:jc w:val="left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left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Vai trò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Mối quan tâm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Mức độ ưu tiên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Khách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Người sử dụng dịch vụ đặt và theo dõi đơn hàng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Giao hàng nhanh, chính xác, có thể theo dõi thời gian thực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Nhân viên giao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Thực hiện vận chuyển đơn hàng đến khách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Ứng dụng dễ dùng, cập nhật trạng thái nhanh, định vị chính xác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Quản lý vận 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Theo dõi hiệu suất, tình trạng giao hàng, phân công nhân viên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Cần hệ thống báo cáo và thống kê chi tiết, chính xác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Major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Bộ phận kỹ thuật (IT team)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Phát triển và bảo trì hệ thống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Ổn định hệ thống, dễ mở rộng, bảo mật dữ liệu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Major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Đối tác / Bên thứ 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Cung cấp dịch vụ thanh toán, định vị, API vận chuyển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Tích hợp ổn định, dữ liệu đồng bộ, an toàn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Minor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jc w:val="left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left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left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Bài 8:</w:t>
      </w:r>
    </w:p>
    <w:p w:rsidR="00000000" w:rsidDel="00000000" w:rsidP="00000000" w:rsidRDefault="00000000" w:rsidRPr="00000000" w14:paraId="00000099">
      <w:pPr>
        <w:jc w:val="left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*Đặt vé máy bay</w:t>
      </w:r>
    </w:p>
    <w:p w:rsidR="00000000" w:rsidDel="00000000" w:rsidP="00000000" w:rsidRDefault="00000000" w:rsidRPr="00000000" w14:paraId="0000009A">
      <w:pPr>
        <w:jc w:val="left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-4 yêu cầu chức năng:</w:t>
      </w:r>
    </w:p>
    <w:p w:rsidR="00000000" w:rsidDel="00000000" w:rsidP="00000000" w:rsidRDefault="00000000" w:rsidRPr="00000000" w14:paraId="0000009B">
      <w:pPr>
        <w:jc w:val="left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+ Hệ thống cho phép người dùng đăng ký và đăng nhập tài khoản.</w:t>
      </w:r>
    </w:p>
    <w:p w:rsidR="00000000" w:rsidDel="00000000" w:rsidP="00000000" w:rsidRDefault="00000000" w:rsidRPr="00000000" w14:paraId="0000009C">
      <w:pPr>
        <w:jc w:val="left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highlight w:val="white"/>
          <w:rtl w:val="0"/>
        </w:rPr>
        <w:t xml:space="preserve">+Người dùng có thể tìm kiếm và lọc sản phẩm theo tên, giá, danh mục.</w:t>
      </w:r>
    </w:p>
    <w:p w:rsidR="00000000" w:rsidDel="00000000" w:rsidP="00000000" w:rsidRDefault="00000000" w:rsidRPr="00000000" w14:paraId="0000009D">
      <w:pPr>
        <w:jc w:val="left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highlight w:val="white"/>
          <w:rtl w:val="0"/>
        </w:rPr>
        <w:t xml:space="preserve">+Người dùng có thể thêm/xóa sản phẩm trong giỏ hàng và tiến hành thanh toán.</w:t>
      </w:r>
    </w:p>
    <w:p w:rsidR="00000000" w:rsidDel="00000000" w:rsidP="00000000" w:rsidRDefault="00000000" w:rsidRPr="00000000" w14:paraId="0000009E">
      <w:pPr>
        <w:jc w:val="left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+Hệ thống hiển thị trạng thái đơn hàng (đã xác nhận, đang giao, đã nhận).</w:t>
      </w:r>
    </w:p>
    <w:p w:rsidR="00000000" w:rsidDel="00000000" w:rsidP="00000000" w:rsidRDefault="00000000" w:rsidRPr="00000000" w14:paraId="0000009F">
      <w:pPr>
        <w:jc w:val="left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-3 yêu cầu phi chức năng:</w:t>
      </w:r>
    </w:p>
    <w:p w:rsidR="00000000" w:rsidDel="00000000" w:rsidP="00000000" w:rsidRDefault="00000000" w:rsidRPr="00000000" w14:paraId="000000A0">
      <w:pPr>
        <w:jc w:val="left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+Hệ thống phải xử lý giao dịch trong vòng 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0"/>
        </w:rPr>
        <w:t xml:space="preserve">&lt; 3 giây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A1">
      <w:pPr>
        <w:jc w:val="left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+Giao diện thân thiện, hiển thị tốt trên cả 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0"/>
        </w:rPr>
        <w:t xml:space="preserve">máy tính và điện thoại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A2">
      <w:pPr>
        <w:jc w:val="left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+Dữ liệu người dùng và thanh toán phải được 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0"/>
        </w:rPr>
        <w:t xml:space="preserve">mã hóa an toàn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A3">
      <w:pPr>
        <w:jc w:val="left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left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Bài 9:</w:t>
      </w:r>
    </w:p>
    <w:p w:rsidR="00000000" w:rsidDel="00000000" w:rsidP="00000000" w:rsidRDefault="00000000" w:rsidRPr="00000000" w14:paraId="000000A5">
      <w:pPr>
        <w:jc w:val="left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515.0" w:type="dxa"/>
        <w:jc w:val="left"/>
        <w:tblInd w:w="-7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4200"/>
        <w:gridCol w:w="4845"/>
        <w:tblGridChange w:id="0">
          <w:tblGrid>
            <w:gridCol w:w="1470"/>
            <w:gridCol w:w="4200"/>
            <w:gridCol w:w="4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Tên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Mô tả ngắn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Giới thiệu (Introduction)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Trình bày mục đích, phạm vi và đối tượng sử dụng của hệ thống đặt món ăn.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Mục tiêu hệ thống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Giải thích lý do cần hệ thống và lợi ích mong muốn.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Phạm vi hệ thống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Xác định chức năng chính như đặt món, thanh toán, quản lý đơn hàng.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Đối tượng sử dụng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Xác định ai sẽ dùng hệ thống: khách hàng, nhân viên, quản lý.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Tài liệu tham khảo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Liệt kê nguồn tài liệu, tiêu chuẩn, quy định liên quan.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Mô tả tổng quan (Overall Description)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Cung cấp bối cảnh, môi trường hoạt động, và các ràng buộc của hệ thống.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sz w:val="28"/>
                <w:szCs w:val="28"/>
                <w:highlight w:val="white"/>
                <w:rtl w:val="0"/>
              </w:rPr>
              <w:t xml:space="preserve">Môi trường hệ thống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Mô tả phần cứng, phần mềm, mạng cần thiết để vận hành.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Các tác nhân (Actors)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sz w:val="28"/>
                <w:szCs w:val="28"/>
                <w:highlight w:val="white"/>
                <w:rtl w:val="0"/>
              </w:rPr>
              <w:t xml:space="preserve">Liệt kê các vai trò tương tác với hệ thống.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Giới hạn và giả định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Ghi rõ các giới hạn kỹ thuật hoặc giả định khi phát triển.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Yêu cầu hệ thống (System Requirements)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Liệt kê các yêu cầu chức năng và phi chức năng.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Yêu cầu chức năng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Mô tả chi tiết các chức năng: đặt món, hủy món, xem hóa đơn, thanh toán.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Yêu cầu phi chức năng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Các yêu cầu về hiệu năng, bảo mật, giao diện, khả năng mở rộng.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Mô hình &amp; sơ đồ (Model and Diagrams)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Biểu diễn hệ thống bằng các sơ đồ UML.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Use Case Diagram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Mô tả mối quan hệ giữa người dùng và các chức năng.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Class Diagram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Mô tả cấu trúc dữ liệu và mối quan hệ giữa các lớp.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Sequence Diagram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sz w:val="28"/>
                <w:szCs w:val="28"/>
                <w:highlight w:val="white"/>
                <w:rtl w:val="0"/>
              </w:rPr>
              <w:t xml:space="preserve">Minh họa luồng tương tác giữa người dùng và hệ thống.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Ràng buộc và yêu cầu khác (Constraints &amp; Other Requirements)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Liệt kê các yêu cầu pháp lý, bảo mật, tiêu chuẩn dữ liệu.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Phụ lục (Appendix)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Bổ sung các tài liệu, từ viết tắt, hình minh họa hoặc ví dụ giao diện.</w:t>
            </w:r>
          </w:p>
        </w:tc>
      </w:tr>
    </w:tbl>
    <w:p w:rsidR="00000000" w:rsidDel="00000000" w:rsidP="00000000" w:rsidRDefault="00000000" w:rsidRPr="00000000" w14:paraId="000000E0">
      <w:pPr>
        <w:jc w:val="left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left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left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Bài 10: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  <w:highlight w:val="white"/>
        </w:rPr>
      </w:pPr>
      <w:bookmarkStart w:colFirst="0" w:colLast="0" w:name="_f21dcdbpcznh" w:id="0"/>
      <w:bookmarkEnd w:id="0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highlight w:val="white"/>
          <w:rtl w:val="0"/>
        </w:rPr>
        <w:t xml:space="preserve">BÁO CÁO PHÂN TÍCH BAN ĐẦU – HỆ THỐNG QUẢN LÝ TUYỂN DỤNG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  <w:highlight w:val="white"/>
        </w:rPr>
      </w:pPr>
      <w:bookmarkStart w:colFirst="0" w:colLast="0" w:name="_r3wzpglqoa89" w:id="1"/>
      <w:bookmarkEnd w:id="1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highlight w:val="white"/>
          <w:rtl w:val="0"/>
        </w:rPr>
        <w:t xml:space="preserve">1. Các yếu tố môi trường hệ thống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Andika" w:cs="Andika" w:eastAsia="Andika" w:hAnsi="Andika"/>
          <w:b w:val="1"/>
          <w:sz w:val="28"/>
          <w:szCs w:val="28"/>
          <w:highlight w:val="white"/>
          <w:rtl w:val="0"/>
        </w:rPr>
        <w:t xml:space="preserve">Người dùng: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 Ứng viên, nhân sự, quản lý tuyển dụng, admin hệ thống.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0"/>
        </w:rPr>
        <w:t xml:space="preserve">Phần cứng: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 Máy tính, điện thoại, máy chủ lưu trữ dữ liệu.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0"/>
        </w:rPr>
        <w:t xml:space="preserve">Phần mềm: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 Trình duyệt web, ứng dụng di động, cơ sở dữ liệu tuyển dụng.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0"/>
        </w:rPr>
        <w:t xml:space="preserve">Hệ thống bên ngoài: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 Email, mạng xã hội (LinkedIn, Facebook), hệ thống quản lý nhân sự (HRM).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0"/>
        </w:rPr>
        <w:t xml:space="preserve">Quy trình nghiệp vụ: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 Đăng tin tuyển dụng → Ứng viên nộp hồ sơ → HR sàng lọc → Phỏng vấn → Gửi kết quả.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0"/>
        </w:rPr>
        <w:t xml:space="preserve">Luật lệ và quy định: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 Tuân thủ Luật Lao động, quy định bảo mật thông tin cá nhân.</w:t>
        <w:br w:type="textWrapping"/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  <w:highlight w:val="white"/>
        </w:rPr>
      </w:pPr>
      <w:bookmarkStart w:colFirst="0" w:colLast="0" w:name="_bucrklurucw3" w:id="2"/>
      <w:bookmarkEnd w:id="2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highlight w:val="white"/>
          <w:rtl w:val="0"/>
        </w:rPr>
        <w:t xml:space="preserve">2. Phân tích Stakeholders</w:t>
      </w:r>
    </w:p>
    <w:tbl>
      <w:tblPr>
        <w:tblStyle w:val="Table7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6.9660497519008"/>
        <w:gridCol w:w="2444.3109514401326"/>
        <w:gridCol w:w="3281.1446814302744"/>
        <w:gridCol w:w="1423.0901284013153"/>
        <w:tblGridChange w:id="0">
          <w:tblGrid>
            <w:gridCol w:w="1876.9660497519008"/>
            <w:gridCol w:w="2444.3109514401326"/>
            <w:gridCol w:w="3281.1446814302744"/>
            <w:gridCol w:w="1423.090128401315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Vai trò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Mối quan tâm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Mức độ ưu tiên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Ứng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sz w:val="28"/>
                <w:szCs w:val="28"/>
                <w:highlight w:val="white"/>
                <w:rtl w:val="0"/>
              </w:rPr>
              <w:t xml:space="preserve">Nộp hồ sơ, theo dõi kết quả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Giao diện dễ dùng, cập nhật trạng thái nhanh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Major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Nhân sự (HR)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sz w:val="28"/>
                <w:szCs w:val="28"/>
                <w:highlight w:val="white"/>
                <w:rtl w:val="0"/>
              </w:rPr>
              <w:t xml:space="preserve">Quản lý tin tuyển dụng, lọc hồ sơ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Dễ thao tác, tìm kiếm nhanh, giảm tải công việc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Critical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Quản lý tuyển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sz w:val="28"/>
                <w:szCs w:val="28"/>
                <w:highlight w:val="white"/>
                <w:rtl w:val="0"/>
              </w:rPr>
              <w:t xml:space="preserve">Xem báo cáo, phê duyệt hồ sơ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Chính xác, thống kê rõ ràng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Major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Admin hệ thống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Quản lý tài khoản, quyền truy cập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An toàn, bảo mật, dễ bảo trì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Critical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Theo dõi hiệu suất tuyển dụng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Báo cáo trực quan, tổng hợp hiệu quả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Minor</w:t>
            </w:r>
          </w:p>
        </w:tc>
      </w:tr>
    </w:tbl>
    <w:p w:rsidR="00000000" w:rsidDel="00000000" w:rsidP="00000000" w:rsidRDefault="00000000" w:rsidRPr="00000000" w14:paraId="00000104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  <w:highlight w:val="white"/>
        </w:rPr>
      </w:pPr>
      <w:bookmarkStart w:colFirst="0" w:colLast="0" w:name="_rvin3zlzu62p" w:id="3"/>
      <w:bookmarkEnd w:id="3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highlight w:val="white"/>
          <w:rtl w:val="0"/>
        </w:rPr>
        <w:t xml:space="preserve">3. Các nguồn yêu cầu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0"/>
        </w:rPr>
        <w:t xml:space="preserve">Phỏng vấn nhân viên HR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 để hiểu quy trình và khó khăn hiện tại.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0"/>
        </w:rPr>
        <w:t xml:space="preserve">Quan sát hoạt động tuyển dụng thực tế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 tại công ty.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0"/>
        </w:rPr>
        <w:t xml:space="preserve">Phân tích tài liệu cũ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 (mẫu form ứng tuyển, báo cáo tuyển dụng).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0"/>
        </w:rPr>
        <w:t xml:space="preserve">Khảo sát người dùng tiềm năng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 (ứng viên từng ứng tuyển online).</w:t>
        <w:br w:type="textWrapping"/>
      </w:r>
    </w:p>
    <w:p w:rsidR="00000000" w:rsidDel="00000000" w:rsidP="00000000" w:rsidRDefault="00000000" w:rsidRPr="00000000" w14:paraId="0000010A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  <w:highlight w:val="white"/>
        </w:rPr>
      </w:pPr>
      <w:bookmarkStart w:colFirst="0" w:colLast="0" w:name="_j15uuygb6frl" w:id="4"/>
      <w:bookmarkEnd w:id="4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highlight w:val="white"/>
          <w:rtl w:val="0"/>
        </w:rPr>
        <w:t xml:space="preserve">4. Yêu cầu hệ thống</w:t>
      </w:r>
    </w:p>
    <w:p w:rsidR="00000000" w:rsidDel="00000000" w:rsidP="00000000" w:rsidRDefault="00000000" w:rsidRPr="00000000" w14:paraId="0000010C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color w:val="000000"/>
          <w:sz w:val="22"/>
          <w:szCs w:val="22"/>
          <w:highlight w:val="white"/>
        </w:rPr>
      </w:pPr>
      <w:bookmarkStart w:colFirst="0" w:colLast="0" w:name="_5f9peshccan7" w:id="5"/>
      <w:bookmarkEnd w:id="5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highlight w:val="white"/>
          <w:rtl w:val="0"/>
        </w:rPr>
        <w:t xml:space="preserve">Yêu cầu chức năng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Hệ thống cho phép 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0"/>
        </w:rPr>
        <w:t xml:space="preserve">đăng tin tuyển dụng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 và </w:t>
      </w:r>
      <w:r w:rsidDel="00000000" w:rsidR="00000000" w:rsidRPr="00000000">
        <w:rPr>
          <w:rFonts w:ascii="Andika" w:cs="Andika" w:eastAsia="Andika" w:hAnsi="Andika"/>
          <w:b w:val="1"/>
          <w:sz w:val="28"/>
          <w:szCs w:val="28"/>
          <w:highlight w:val="white"/>
          <w:rtl w:val="0"/>
        </w:rPr>
        <w:t xml:space="preserve">quản lý hồ sơ ứng viên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0"/>
        </w:rPr>
        <w:t xml:space="preserve">Ứng viên đăng ký, nộp hồ sơ, theo dõi trạng thái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 tuyển dụng.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Andika" w:cs="Andika" w:eastAsia="Andika" w:hAnsi="Andika"/>
          <w:b w:val="1"/>
          <w:sz w:val="28"/>
          <w:szCs w:val="28"/>
          <w:highlight w:val="white"/>
          <w:rtl w:val="0"/>
        </w:rPr>
        <w:t xml:space="preserve">Nhân sự lọc hồ sơ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, gắn trạng thái (đạt, phỏng vấn, trúng tuyển).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0"/>
        </w:rPr>
        <w:t xml:space="preserve">Quản lý xem báo cáo tuyển dụng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 theo thời gian, phòng ban.</w:t>
        <w:br w:type="textWrapping"/>
      </w:r>
    </w:p>
    <w:p w:rsidR="00000000" w:rsidDel="00000000" w:rsidP="00000000" w:rsidRDefault="00000000" w:rsidRPr="00000000" w14:paraId="00000111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color w:val="000000"/>
          <w:sz w:val="22"/>
          <w:szCs w:val="22"/>
          <w:highlight w:val="white"/>
        </w:rPr>
      </w:pPr>
      <w:bookmarkStart w:colFirst="0" w:colLast="0" w:name="_n24nsszifilb" w:id="6"/>
      <w:bookmarkEnd w:id="6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highlight w:val="white"/>
          <w:rtl w:val="0"/>
        </w:rPr>
        <w:t xml:space="preserve">Yêu cầu phi chức năng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highlight w:val="white"/>
          <w:rtl w:val="0"/>
        </w:rPr>
        <w:t xml:space="preserve">Hiệu năng: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 Phản hồi trong ≤ 3 giây khi tải danh sách hồ sơ.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0"/>
        </w:rPr>
        <w:t xml:space="preserve">Bảo mật: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 Mã hóa thông tin ứng viên, phân quyền truy cập rõ ràng.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0"/>
        </w:rPr>
        <w:t xml:space="preserve">Khả năng mở rộng: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 Hỗ trợ &gt;10.000 hồ sơ/năm.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Andika" w:cs="Andika" w:eastAsia="Andika" w:hAnsi="Andika"/>
          <w:b w:val="1"/>
          <w:sz w:val="28"/>
          <w:szCs w:val="28"/>
          <w:highlight w:val="white"/>
          <w:rtl w:val="0"/>
        </w:rPr>
        <w:t xml:space="preserve">Tương thích: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 Hoạt động trên cả web và mobile.</w:t>
        <w:br w:type="textWrapping"/>
      </w:r>
    </w:p>
    <w:p w:rsidR="00000000" w:rsidDel="00000000" w:rsidP="00000000" w:rsidRDefault="00000000" w:rsidRPr="00000000" w14:paraId="00000116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  <w:highlight w:val="white"/>
        </w:rPr>
      </w:pPr>
      <w:bookmarkStart w:colFirst="0" w:colLast="0" w:name="_13e3qnh0a0b4" w:id="7"/>
      <w:bookmarkEnd w:id="7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highlight w:val="white"/>
          <w:rtl w:val="0"/>
        </w:rPr>
        <w:t xml:space="preserve">5. Gợi ý cấu trúc tài liệu mô tả yêu cầu (SRS)</w:t>
      </w:r>
    </w:p>
    <w:tbl>
      <w:tblPr>
        <w:tblStyle w:val="Table8"/>
        <w:tblW w:w="85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5"/>
        <w:gridCol w:w="5525"/>
        <w:tblGridChange w:id="0">
          <w:tblGrid>
            <w:gridCol w:w="3005"/>
            <w:gridCol w:w="55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Mục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Nội dung 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1. Giới thiệu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Mục tiêu, phạm vi, đối tượng sử dụng hệ thống.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2. Mô tả tổng quan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Môi trường hoạt động, tác nhân, quy trình nghiệp vụ.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3. Yêu cầu hệ thống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Danh sách yêu cầu chức năng &amp; phi chức năng chi tiết.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4. Sơ đồ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Use Case, Class, Sequence, Activity Diagram.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5. Ràng buộc và tiêu chuẩn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Bảo mật, pháp lý, tiêu chuẩn dữ liệu.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highlight w:val="white"/>
                <w:rtl w:val="0"/>
              </w:rPr>
              <w:t xml:space="preserve">6. Phụ lục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highlight w:val="white"/>
                <w:rtl w:val="0"/>
              </w:rPr>
              <w:t xml:space="preserve">Biểu mẫu, giao diện mẫu, từ viết tắt.</w:t>
            </w:r>
          </w:p>
        </w:tc>
      </w:tr>
    </w:tbl>
    <w:p w:rsidR="00000000" w:rsidDel="00000000" w:rsidP="00000000" w:rsidRDefault="00000000" w:rsidRPr="00000000" w14:paraId="00000126">
      <w:pPr>
        <w:jc w:val="left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