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8583"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 common-or-garden factor variable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estimates a separate smooth for each </w:t>
      </w:r>
      <w:r w:rsidRPr="00CF437F">
        <w:rPr>
          <w:rFonts w:ascii="Times New Roman" w:eastAsia="Times New Roman" w:hAnsi="Times New Roman" w:cs="Times New Roman"/>
          <w:i/>
          <w:iCs/>
          <w:sz w:val="20"/>
          <w:szCs w:val="20"/>
          <w:lang w:eastAsia="en-IN"/>
        </w:rPr>
        <w:t>level</w:t>
      </w:r>
      <w:r w:rsidRPr="00CF437F">
        <w:rPr>
          <w:rFonts w:ascii="Times New Roman" w:eastAsia="Times New Roman" w:hAnsi="Times New Roman" w:cs="Times New Roman"/>
          <w:sz w:val="20"/>
          <w:szCs w:val="20"/>
          <w:lang w:eastAsia="en-IN"/>
        </w:rPr>
        <w:t xml:space="preserve"> of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Using the (</w:t>
      </w:r>
      <w:proofErr w:type="spellStart"/>
      <w:r w:rsidRPr="00CF437F">
        <w:rPr>
          <w:rFonts w:ascii="Times New Roman" w:eastAsia="Times New Roman" w:hAnsi="Times New Roman" w:cs="Times New Roman"/>
          <w:sz w:val="20"/>
          <w:szCs w:val="20"/>
          <w:lang w:eastAsia="en-IN"/>
        </w:rPr>
        <w:t>Xp</w:t>
      </w:r>
      <w:proofErr w:type="spellEnd"/>
      <w:r w:rsidRPr="00CF437F">
        <w:rPr>
          <w:rFonts w:ascii="Times New Roman" w:eastAsia="Times New Roman" w:hAnsi="Times New Roman" w:cs="Times New Roman"/>
          <w:sz w:val="20"/>
          <w:szCs w:val="20"/>
          <w:lang w:eastAsia="en-IN"/>
        </w:rPr>
        <w:t xml:space="preserve">) matrix approach, we previously saw that we can post-process the model to generate estimates for pairwise differences of smooths. However,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approach of estimating a separate smooth for each level of the factor </w:t>
      </w:r>
      <w:proofErr w:type="spellStart"/>
      <w:r w:rsidRPr="00CF437F">
        <w:rPr>
          <w:rFonts w:ascii="Times New Roman" w:eastAsia="Times New Roman" w:hAnsi="Times New Roman" w:cs="Times New Roman"/>
          <w:sz w:val="20"/>
          <w:szCs w:val="20"/>
          <w:lang w:eastAsia="en-IN"/>
        </w:rPr>
        <w:t>my</w:t>
      </w:r>
      <w:proofErr w:type="spellEnd"/>
      <w:r w:rsidRPr="00CF437F">
        <w:rPr>
          <w:rFonts w:ascii="Times New Roman" w:eastAsia="Times New Roman" w:hAnsi="Times New Roman" w:cs="Times New Roman"/>
          <w:sz w:val="20"/>
          <w:szCs w:val="20"/>
          <w:lang w:eastAsia="en-IN"/>
        </w:rPr>
        <w:t xml:space="preserve"> be quite inefficient in terms of degrees of freedom used by the model. This is especially so in situations where the estimated curves are quite similar but wiggly; why estimate many separate wiggly smooths when one, plus some simple difference smooths, will do the job just as well? In this post I look at an alternative to estimating separate smooths using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for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w:t>
      </w:r>
    </w:p>
    <w:p w14:paraId="62CCAD55"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something quite different to the model I described previously, although the end results should be similar. What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in the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case is to fit (L-1) </w:t>
      </w:r>
      <w:r w:rsidRPr="00CF437F">
        <w:rPr>
          <w:rFonts w:ascii="Times New Roman" w:eastAsia="Times New Roman" w:hAnsi="Times New Roman" w:cs="Times New Roman"/>
          <w:i/>
          <w:iCs/>
          <w:sz w:val="20"/>
          <w:szCs w:val="20"/>
          <w:lang w:eastAsia="en-IN"/>
        </w:rPr>
        <w:t>difference smooths</w:t>
      </w:r>
      <w:r w:rsidRPr="00CF437F">
        <w:rPr>
          <w:rFonts w:ascii="Times New Roman" w:eastAsia="Times New Roman" w:hAnsi="Times New Roman" w:cs="Times New Roman"/>
          <w:sz w:val="20"/>
          <w:szCs w:val="20"/>
          <w:lang w:eastAsia="en-IN"/>
        </w:rPr>
        <w:t>, where (l = 1</w:t>
      </w:r>
      <w:proofErr w:type="gramStart"/>
      <w:r w:rsidRPr="00CF437F">
        <w:rPr>
          <w:rFonts w:ascii="Times New Roman" w:eastAsia="Times New Roman" w:hAnsi="Times New Roman" w:cs="Times New Roman"/>
          <w:sz w:val="20"/>
          <w:szCs w:val="20"/>
          <w:lang w:eastAsia="en-IN"/>
        </w:rPr>
        <w:t>, ,</w:t>
      </w:r>
      <w:proofErr w:type="gramEnd"/>
      <w:r w:rsidRPr="00CF437F">
        <w:rPr>
          <w:rFonts w:ascii="Times New Roman" w:eastAsia="Times New Roman" w:hAnsi="Times New Roman" w:cs="Times New Roman"/>
          <w:sz w:val="20"/>
          <w:szCs w:val="20"/>
          <w:lang w:eastAsia="en-IN"/>
        </w:rPr>
        <w:t xml:space="preserve"> L) are the levels of the factor and (L) the number of levels. These smooths model the difference between the smooth estimated for the reference level and the (l)</w:t>
      </w:r>
      <w:proofErr w:type="spellStart"/>
      <w:r w:rsidRPr="00CF437F">
        <w:rPr>
          <w:rFonts w:ascii="Times New Roman" w:eastAsia="Times New Roman" w:hAnsi="Times New Roman" w:cs="Times New Roman"/>
          <w:sz w:val="20"/>
          <w:szCs w:val="20"/>
          <w:lang w:eastAsia="en-IN"/>
        </w:rPr>
        <w:t>th</w:t>
      </w:r>
      <w:proofErr w:type="spellEnd"/>
      <w:r w:rsidRPr="00CF437F">
        <w:rPr>
          <w:rFonts w:ascii="Times New Roman" w:eastAsia="Times New Roman" w:hAnsi="Times New Roman" w:cs="Times New Roman"/>
          <w:sz w:val="20"/>
          <w:szCs w:val="20"/>
          <w:lang w:eastAsia="en-IN"/>
        </w:rPr>
        <w:t xml:space="preserve"> level of the factor. Additionally,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smooth doesn’t itself estimate the smoother for the reference level; </w:t>
      </w:r>
      <w:proofErr w:type="gramStart"/>
      <w:r w:rsidRPr="00CF437F">
        <w:rPr>
          <w:rFonts w:ascii="Times New Roman" w:eastAsia="Times New Roman" w:hAnsi="Times New Roman" w:cs="Times New Roman"/>
          <w:sz w:val="20"/>
          <w:szCs w:val="20"/>
          <w:lang w:eastAsia="en-IN"/>
        </w:rPr>
        <w:t>so</w:t>
      </w:r>
      <w:proofErr w:type="gramEnd"/>
      <w:r w:rsidRPr="00CF437F">
        <w:rPr>
          <w:rFonts w:ascii="Times New Roman" w:eastAsia="Times New Roman" w:hAnsi="Times New Roman" w:cs="Times New Roman"/>
          <w:sz w:val="20"/>
          <w:szCs w:val="20"/>
          <w:lang w:eastAsia="en-IN"/>
        </w:rPr>
        <w:t xml:space="preserve"> we are required to add a second smooth to the model that estimates that particular smooth. </w:t>
      </w:r>
    </w:p>
    <w:p w14:paraId="61227F4D"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In pseudo code our model would be something like, for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w:t>
      </w:r>
    </w:p>
    <w:p w14:paraId="037A9C9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model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y ~ of + s(x) + s(x, by = of), data = df)</w:t>
      </w:r>
    </w:p>
    <w:p w14:paraId="11D7259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As with any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w:t>
      </w:r>
      <w:proofErr w:type="gramStart"/>
      <w:r w:rsidRPr="00CF437F">
        <w:rPr>
          <w:rFonts w:ascii="Times New Roman" w:eastAsia="Times New Roman" w:hAnsi="Times New Roman" w:cs="Times New Roman"/>
          <w:sz w:val="20"/>
          <w:szCs w:val="20"/>
          <w:lang w:eastAsia="en-IN"/>
        </w:rPr>
        <w:t>smooth</w:t>
      </w:r>
      <w:proofErr w:type="gramEnd"/>
      <w:r w:rsidRPr="00CF437F">
        <w:rPr>
          <w:rFonts w:ascii="Times New Roman" w:eastAsia="Times New Roman" w:hAnsi="Times New Roman" w:cs="Times New Roman"/>
          <w:sz w:val="20"/>
          <w:szCs w:val="20"/>
          <w:lang w:eastAsia="en-IN"/>
        </w:rPr>
        <w:t xml:space="preserve"> we are required to include a parametric term for the factor because the individual smooths are </w:t>
      </w:r>
      <w:proofErr w:type="spellStart"/>
      <w:r w:rsidRPr="00CF437F">
        <w:rPr>
          <w:rFonts w:ascii="Times New Roman" w:eastAsia="Times New Roman" w:hAnsi="Times New Roman" w:cs="Times New Roman"/>
          <w:sz w:val="20"/>
          <w:szCs w:val="20"/>
          <w:lang w:eastAsia="en-IN"/>
        </w:rPr>
        <w:t>centered</w:t>
      </w:r>
      <w:proofErr w:type="spellEnd"/>
      <w:r w:rsidRPr="00CF437F">
        <w:rPr>
          <w:rFonts w:ascii="Times New Roman" w:eastAsia="Times New Roman" w:hAnsi="Times New Roman" w:cs="Times New Roman"/>
          <w:sz w:val="20"/>
          <w:szCs w:val="20"/>
          <w:lang w:eastAsia="en-IN"/>
        </w:rPr>
        <w:t xml:space="preserve"> for identifiability reasons. The first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in the model is the smooth effect of </w:t>
      </w:r>
      <w:r w:rsidRPr="00CF437F">
        <w:rPr>
          <w:rFonts w:ascii="Courier New" w:eastAsia="Times New Roman" w:hAnsi="Courier New" w:cs="Courier New"/>
          <w:sz w:val="20"/>
          <w:szCs w:val="20"/>
          <w:lang w:eastAsia="en-IN"/>
        </w:rPr>
        <w:t>x</w:t>
      </w:r>
      <w:r w:rsidRPr="00CF437F">
        <w:rPr>
          <w:rFonts w:ascii="Times New Roman" w:eastAsia="Times New Roman" w:hAnsi="Times New Roman" w:cs="Times New Roman"/>
          <w:sz w:val="20"/>
          <w:szCs w:val="20"/>
          <w:lang w:eastAsia="en-IN"/>
        </w:rPr>
        <w:t xml:space="preserve"> on the </w:t>
      </w:r>
      <w:r w:rsidRPr="00CF437F">
        <w:rPr>
          <w:rFonts w:ascii="Times New Roman" w:eastAsia="Times New Roman" w:hAnsi="Times New Roman" w:cs="Times New Roman"/>
          <w:i/>
          <w:iCs/>
          <w:sz w:val="20"/>
          <w:szCs w:val="20"/>
          <w:lang w:eastAsia="en-IN"/>
        </w:rPr>
        <w:t>reference</w:t>
      </w:r>
      <w:r w:rsidRPr="00CF437F">
        <w:rPr>
          <w:rFonts w:ascii="Times New Roman" w:eastAsia="Times New Roman" w:hAnsi="Times New Roman" w:cs="Times New Roman"/>
          <w:sz w:val="20"/>
          <w:szCs w:val="20"/>
          <w:lang w:eastAsia="en-IN"/>
        </w:rPr>
        <w:t xml:space="preserve"> level of the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The second smoother,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x, by = of)</w:t>
      </w:r>
      <w:r w:rsidRPr="00CF437F">
        <w:rPr>
          <w:rFonts w:ascii="Times New Roman" w:eastAsia="Times New Roman" w:hAnsi="Times New Roman" w:cs="Times New Roman"/>
          <w:sz w:val="20"/>
          <w:szCs w:val="20"/>
          <w:lang w:eastAsia="en-IN"/>
        </w:rPr>
        <w:t xml:space="preserve"> is the set of (L-1) </w:t>
      </w:r>
      <w:r w:rsidRPr="00CF437F">
        <w:rPr>
          <w:rFonts w:ascii="Times New Roman" w:eastAsia="Times New Roman" w:hAnsi="Times New Roman" w:cs="Times New Roman"/>
          <w:i/>
          <w:iCs/>
          <w:sz w:val="20"/>
          <w:szCs w:val="20"/>
          <w:lang w:eastAsia="en-IN"/>
        </w:rPr>
        <w:t>difference</w:t>
      </w:r>
      <w:r w:rsidRPr="00CF437F">
        <w:rPr>
          <w:rFonts w:ascii="Times New Roman" w:eastAsia="Times New Roman" w:hAnsi="Times New Roman" w:cs="Times New Roman"/>
          <w:sz w:val="20"/>
          <w:szCs w:val="20"/>
          <w:lang w:eastAsia="en-IN"/>
        </w:rPr>
        <w:t xml:space="preserve"> smooths, which model the smooth differences between the reference level smoother and those of the individual levels (excluding the reference one). </w:t>
      </w:r>
    </w:p>
    <w:p w14:paraId="05CA546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Note that this model still estimates a separator smoother for each level of the ordered factor, it just does it in a different way. The smoother for the reference level is estimated via contribution from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w:t>
      </w:r>
      <w:r w:rsidRPr="00CF437F">
        <w:rPr>
          <w:rFonts w:ascii="Times New Roman" w:eastAsia="Times New Roman" w:hAnsi="Times New Roman" w:cs="Times New Roman"/>
          <w:i/>
          <w:iCs/>
          <w:sz w:val="20"/>
          <w:szCs w:val="20"/>
          <w:lang w:eastAsia="en-IN"/>
        </w:rPr>
        <w:t>only</w:t>
      </w:r>
      <w:r w:rsidRPr="00CF437F">
        <w:rPr>
          <w:rFonts w:ascii="Times New Roman" w:eastAsia="Times New Roman" w:hAnsi="Times New Roman" w:cs="Times New Roman"/>
          <w:sz w:val="20"/>
          <w:szCs w:val="20"/>
          <w:lang w:eastAsia="en-IN"/>
        </w:rPr>
        <w:t xml:space="preserve">, whilst the smoothers for the other levels are formed from the additive combination of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and the relevant difference smoother from the set created by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x, by = of)</w:t>
      </w:r>
      <w:r w:rsidRPr="00CF437F">
        <w:rPr>
          <w:rFonts w:ascii="Times New Roman" w:eastAsia="Times New Roman" w:hAnsi="Times New Roman" w:cs="Times New Roman"/>
          <w:sz w:val="20"/>
          <w:szCs w:val="20"/>
          <w:lang w:eastAsia="en-IN"/>
        </w:rPr>
        <w:t xml:space="preserve">. This is analogous to the situation we have when estimating an ANOVA using the default contrasts and </w:t>
      </w:r>
      <w:proofErr w:type="spellStart"/>
      <w:proofErr w:type="gramStart"/>
      <w:r w:rsidRPr="00CF437F">
        <w:rPr>
          <w:rFonts w:ascii="Courier New" w:eastAsia="Times New Roman" w:hAnsi="Courier New" w:cs="Courier New"/>
          <w:sz w:val="20"/>
          <w:szCs w:val="20"/>
          <w:lang w:eastAsia="en-IN"/>
        </w:rPr>
        <w:t>lm</w:t>
      </w:r>
      <w:proofErr w:type="spellEnd"/>
      <w:r w:rsidRPr="00CF437F">
        <w:rPr>
          <w:rFonts w:ascii="Courier New" w:eastAsia="Times New Roman" w:hAnsi="Courier New" w:cs="Courier New"/>
          <w:sz w:val="20"/>
          <w:szCs w:val="20"/>
          <w:lang w:eastAsia="en-IN"/>
        </w:rPr>
        <w:t>(</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the intercept is then an estimate of the mean response for the reference level of the factor, and the remaining model coefficients estimate the </w:t>
      </w:r>
      <w:r w:rsidRPr="00CF437F">
        <w:rPr>
          <w:rFonts w:ascii="Times New Roman" w:eastAsia="Times New Roman" w:hAnsi="Times New Roman" w:cs="Times New Roman"/>
          <w:i/>
          <w:iCs/>
          <w:sz w:val="20"/>
          <w:szCs w:val="20"/>
          <w:lang w:eastAsia="en-IN"/>
        </w:rPr>
        <w:t>differences</w:t>
      </w:r>
      <w:r w:rsidRPr="00CF437F">
        <w:rPr>
          <w:rFonts w:ascii="Times New Roman" w:eastAsia="Times New Roman" w:hAnsi="Times New Roman" w:cs="Times New Roman"/>
          <w:sz w:val="20"/>
          <w:szCs w:val="20"/>
          <w:lang w:eastAsia="en-IN"/>
        </w:rPr>
        <w:t xml:space="preserve"> between the mean response of the reference level and that of the other factor levels. </w:t>
      </w:r>
    </w:p>
    <w:p w14:paraId="3E1388A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w:t>
      </w:r>
      <w:r w:rsidRPr="00CF437F">
        <w:rPr>
          <w:rFonts w:ascii="Times New Roman" w:eastAsia="Times New Roman" w:hAnsi="Times New Roman" w:cs="Times New Roman"/>
          <w:i/>
          <w:iCs/>
          <w:sz w:val="20"/>
          <w:szCs w:val="20"/>
          <w:lang w:eastAsia="en-IN"/>
        </w:rPr>
        <w:t>ordered-factor-smooth interaction</w:t>
      </w:r>
      <w:r w:rsidRPr="00CF437F">
        <w:rPr>
          <w:rFonts w:ascii="Times New Roman" w:eastAsia="Times New Roman" w:hAnsi="Times New Roman" w:cs="Times New Roman"/>
          <w:sz w:val="20"/>
          <w:szCs w:val="20"/>
          <w:lang w:eastAsia="en-IN"/>
        </w:rPr>
        <w:t xml:space="preserve"> is most directly applicable to situations where you have a reference category and you are interested in difference between that category and the other levels. If you are interested in pair-wise comparison of smooths you could use the ordered factor approach — it may be more parsimonious than estimating separate smoothers for each level — but you will still need to post-process the results in a manner similar to that described in the previous post</w:t>
      </w:r>
      <w:hyperlink r:id="rId5" w:anchor="fn1" w:tgtFrame="_blank" w:history="1">
        <w:r w:rsidRPr="00CF437F">
          <w:rPr>
            <w:rFonts w:ascii="Times New Roman" w:eastAsia="Times New Roman" w:hAnsi="Times New Roman" w:cs="Times New Roman"/>
            <w:color w:val="0000FF"/>
            <w:sz w:val="20"/>
            <w:szCs w:val="20"/>
            <w:u w:val="single"/>
            <w:vertAlign w:val="superscript"/>
            <w:lang w:eastAsia="en-IN"/>
          </w:rPr>
          <w:t>1</w:t>
        </w:r>
      </w:hyperlink>
      <w:r w:rsidRPr="00CF437F">
        <w:rPr>
          <w:rFonts w:ascii="Times New Roman" w:eastAsia="Times New Roman" w:hAnsi="Times New Roman" w:cs="Times New Roman"/>
          <w:sz w:val="20"/>
          <w:szCs w:val="20"/>
          <w:lang w:eastAsia="en-IN"/>
        </w:rPr>
        <w:t xml:space="preserve">. </w:t>
      </w:r>
    </w:p>
    <w:p w14:paraId="0E6EDEE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illustrate the ordered factor difference smooths, I’ll reuse the example from the </w:t>
      </w:r>
      <w:proofErr w:type="spellStart"/>
      <w:r w:rsidRPr="00CF437F">
        <w:rPr>
          <w:rFonts w:ascii="Times New Roman" w:eastAsia="Times New Roman" w:hAnsi="Times New Roman" w:cs="Times New Roman"/>
          <w:i/>
          <w:iCs/>
          <w:sz w:val="20"/>
          <w:szCs w:val="20"/>
          <w:lang w:eastAsia="en-IN"/>
        </w:rPr>
        <w:t>Geochimica</w:t>
      </w:r>
      <w:proofErr w:type="spellEnd"/>
      <w:r w:rsidRPr="00CF437F">
        <w:rPr>
          <w:rFonts w:ascii="Times New Roman" w:eastAsia="Times New Roman" w:hAnsi="Times New Roman" w:cs="Times New Roman"/>
          <w:sz w:val="20"/>
          <w:szCs w:val="20"/>
          <w:lang w:eastAsia="en-IN"/>
        </w:rPr>
        <w:t xml:space="preserve"> </w:t>
      </w:r>
      <w:hyperlink r:id="rId6" w:tgtFrame="_blank" w:history="1">
        <w:r w:rsidRPr="00CF437F">
          <w:rPr>
            <w:rFonts w:ascii="Times New Roman" w:eastAsia="Times New Roman" w:hAnsi="Times New Roman" w:cs="Times New Roman"/>
            <w:color w:val="0000FF"/>
            <w:sz w:val="20"/>
            <w:szCs w:val="20"/>
            <w:u w:val="single"/>
            <w:lang w:eastAsia="en-IN"/>
          </w:rPr>
          <w:t>paper</w:t>
        </w:r>
      </w:hyperlink>
      <w:r w:rsidRPr="00CF437F">
        <w:rPr>
          <w:rFonts w:ascii="Times New Roman" w:eastAsia="Times New Roman" w:hAnsi="Times New Roman" w:cs="Times New Roman"/>
          <w:sz w:val="20"/>
          <w:szCs w:val="20"/>
          <w:lang w:eastAsia="en-IN"/>
        </w:rPr>
        <w:t xml:space="preserve"> I wrote with my colleagues at UCL, Neil Rose,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and Simon Turner (Rose et al., 2012), and which formed the basis for the previous post. </w:t>
      </w:r>
    </w:p>
    <w:p w14:paraId="4E69915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and Simon had collected sediment cores from several Scottish lochs and measured metal concentrations, especially of lead (Pb) and mercury (Hg), in sediment slices covering the last 200 years. The aim of the study was to investigate sediment profiles of these metals in three regions of Scotland; north east, north west, and south west. A pair of lochs in each region was selected, one in a catchment with visibly eroding peat/soil, and the other in a catchment without erosion. The different regions represented variations in historical deposition levels, whilst the hypothesis was that cores from eroded and non-eroded catchments would show differential responses to reductions in emissions of Pb and Hg to the atmosphere. The difference, it was hypothesized, was that the eroding soil acts as a secondary source of pollutants to the lake. You can read more about it in the </w:t>
      </w:r>
      <w:hyperlink r:id="rId7" w:tgtFrame="_blank" w:history="1">
        <w:r w:rsidRPr="00CF437F">
          <w:rPr>
            <w:rFonts w:ascii="Times New Roman" w:eastAsia="Times New Roman" w:hAnsi="Times New Roman" w:cs="Times New Roman"/>
            <w:color w:val="0000FF"/>
            <w:sz w:val="20"/>
            <w:szCs w:val="20"/>
            <w:u w:val="single"/>
            <w:lang w:eastAsia="en-IN"/>
          </w:rPr>
          <w:t>paper</w:t>
        </w:r>
      </w:hyperlink>
      <w:r w:rsidRPr="00CF437F">
        <w:rPr>
          <w:rFonts w:ascii="Times New Roman" w:eastAsia="Times New Roman" w:hAnsi="Times New Roman" w:cs="Times New Roman"/>
          <w:sz w:val="20"/>
          <w:szCs w:val="20"/>
          <w:lang w:eastAsia="en-IN"/>
        </w:rPr>
        <w:t xml:space="preserve"> — if you’re interested but don’t have access to the journal, send me an email and I’ll pass on a pdf. </w:t>
      </w:r>
    </w:p>
    <w:p w14:paraId="42F99F81"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Below I make use of the following packages </w:t>
      </w:r>
    </w:p>
    <w:p w14:paraId="7D68FD17"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readr</w:t>
      </w:r>
      <w:proofErr w:type="spellEnd"/>
      <w:r w:rsidRPr="00CF437F">
        <w:rPr>
          <w:rFonts w:ascii="Times New Roman" w:eastAsia="Times New Roman" w:hAnsi="Times New Roman" w:cs="Times New Roman"/>
          <w:sz w:val="20"/>
          <w:szCs w:val="20"/>
          <w:lang w:eastAsia="en-IN"/>
        </w:rPr>
        <w:t xml:space="preserve"> </w:t>
      </w:r>
    </w:p>
    <w:p w14:paraId="3FC24468"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lastRenderedPageBreak/>
        <w:t>dplyr</w:t>
      </w:r>
      <w:proofErr w:type="spellEnd"/>
      <w:r w:rsidRPr="00CF437F">
        <w:rPr>
          <w:rFonts w:ascii="Times New Roman" w:eastAsia="Times New Roman" w:hAnsi="Times New Roman" w:cs="Times New Roman"/>
          <w:sz w:val="20"/>
          <w:szCs w:val="20"/>
          <w:lang w:eastAsia="en-IN"/>
        </w:rPr>
        <w:t xml:space="preserve"> </w:t>
      </w:r>
    </w:p>
    <w:p w14:paraId="1AC716BC"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b/>
          <w:bCs/>
          <w:sz w:val="20"/>
          <w:szCs w:val="20"/>
          <w:lang w:eastAsia="en-IN"/>
        </w:rPr>
        <w:t>ggplot2</w:t>
      </w:r>
      <w:r w:rsidRPr="00CF437F">
        <w:rPr>
          <w:rFonts w:ascii="Times New Roman" w:eastAsia="Times New Roman" w:hAnsi="Times New Roman" w:cs="Times New Roman"/>
          <w:sz w:val="20"/>
          <w:szCs w:val="20"/>
          <w:lang w:eastAsia="en-IN"/>
        </w:rPr>
        <w:t xml:space="preserve">, and </w:t>
      </w:r>
    </w:p>
    <w:p w14:paraId="62BFF2AD"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w:t>
      </w:r>
    </w:p>
    <w:p w14:paraId="78CDC28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You’ll more than likely have these installed, but if you get errors about missing packages when you run the code chunk below, install any missing packages and run the chunk again </w:t>
      </w:r>
    </w:p>
    <w:p w14:paraId="08AC42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readr</w:t>
      </w:r>
      <w:proofErr w:type="spellEnd"/>
      <w:r w:rsidRPr="00CF437F">
        <w:rPr>
          <w:rFonts w:ascii="Courier New" w:eastAsia="Times New Roman" w:hAnsi="Courier New" w:cs="Courier New"/>
          <w:sz w:val="20"/>
          <w:szCs w:val="20"/>
          <w:lang w:eastAsia="en-IN"/>
        </w:rPr>
        <w:t>')</w:t>
      </w:r>
    </w:p>
    <w:p w14:paraId="538CA90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dplyr</w:t>
      </w:r>
      <w:proofErr w:type="spellEnd"/>
      <w:r w:rsidRPr="00CF437F">
        <w:rPr>
          <w:rFonts w:ascii="Courier New" w:eastAsia="Times New Roman" w:hAnsi="Courier New" w:cs="Courier New"/>
          <w:sz w:val="20"/>
          <w:szCs w:val="20"/>
          <w:lang w:eastAsia="en-IN"/>
        </w:rPr>
        <w:t>')</w:t>
      </w:r>
    </w:p>
    <w:p w14:paraId="563DBF4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library('ggplot2')</w:t>
      </w:r>
    </w:p>
    <w:p w14:paraId="19E0983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theme_set</w:t>
      </w:r>
      <w:proofErr w:type="spellEnd"/>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theme_</w:t>
      </w:r>
      <w:proofErr w:type="gramStart"/>
      <w:r w:rsidRPr="00CF437F">
        <w:rPr>
          <w:rFonts w:ascii="Courier New" w:eastAsia="Times New Roman" w:hAnsi="Courier New" w:cs="Courier New"/>
          <w:sz w:val="20"/>
          <w:szCs w:val="20"/>
          <w:lang w:eastAsia="en-IN"/>
        </w:rPr>
        <w:t>bw</w:t>
      </w:r>
      <w:proofErr w:type="spellEnd"/>
      <w:r w:rsidRPr="00CF437F">
        <w:rPr>
          <w:rFonts w:ascii="Courier New" w:eastAsia="Times New Roman" w:hAnsi="Courier New" w:cs="Courier New"/>
          <w:sz w:val="20"/>
          <w:szCs w:val="20"/>
          <w:lang w:eastAsia="en-IN"/>
        </w:rPr>
        <w:t>(</w:t>
      </w:r>
      <w:proofErr w:type="gramEnd"/>
      <w:r w:rsidRPr="00CF437F">
        <w:rPr>
          <w:rFonts w:ascii="Courier New" w:eastAsia="Times New Roman" w:hAnsi="Courier New" w:cs="Courier New"/>
          <w:sz w:val="20"/>
          <w:szCs w:val="20"/>
          <w:lang w:eastAsia="en-IN"/>
        </w:rPr>
        <w:t>))</w:t>
      </w:r>
    </w:p>
    <w:p w14:paraId="583BFB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mgcv</w:t>
      </w:r>
      <w:proofErr w:type="spellEnd"/>
      <w:r w:rsidRPr="00CF437F">
        <w:rPr>
          <w:rFonts w:ascii="Courier New" w:eastAsia="Times New Roman" w:hAnsi="Courier New" w:cs="Courier New"/>
          <w:sz w:val="20"/>
          <w:szCs w:val="20"/>
          <w:lang w:eastAsia="en-IN"/>
        </w:rPr>
        <w:t>')</w:t>
      </w:r>
    </w:p>
    <w:p w14:paraId="1032EE3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Next, load the data set and convert the </w:t>
      </w: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variable to a factor </w:t>
      </w:r>
    </w:p>
    <w:p w14:paraId="0CE8BF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&lt;- 'https://gist.githubusercontent.com/gavinsimpson/eb4ff24fa9924a588e6ee60dfae8746f/raw/geochimica-metals.csv'</w:t>
      </w:r>
    </w:p>
    <w:p w14:paraId="580906F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spellStart"/>
      <w:r w:rsidRPr="00CF437F">
        <w:rPr>
          <w:rFonts w:ascii="Courier New" w:eastAsia="Times New Roman" w:hAnsi="Courier New" w:cs="Courier New"/>
          <w:sz w:val="20"/>
          <w:szCs w:val="20"/>
          <w:lang w:eastAsia="en-IN"/>
        </w:rPr>
        <w:t>read_</w:t>
      </w:r>
      <w:proofErr w:type="gramStart"/>
      <w:r w:rsidRPr="00CF437F">
        <w:rPr>
          <w:rFonts w:ascii="Courier New" w:eastAsia="Times New Roman" w:hAnsi="Courier New" w:cs="Courier New"/>
          <w:sz w:val="20"/>
          <w:szCs w:val="20"/>
          <w:lang w:eastAsia="en-IN"/>
        </w:rPr>
        <w:t>csv</w:t>
      </w:r>
      <w:proofErr w:type="spellEnd"/>
      <w:r w:rsidRPr="00CF437F">
        <w:rPr>
          <w:rFonts w:ascii="Courier New" w:eastAsia="Times New Roman" w:hAnsi="Courier New" w:cs="Courier New"/>
          <w:sz w:val="20"/>
          <w:szCs w:val="20"/>
          <w:lang w:eastAsia="en-IN"/>
        </w:rPr>
        <w:t>(</w:t>
      </w:r>
      <w:proofErr w:type="spellStart"/>
      <w:proofErr w:type="gramEnd"/>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skip = 1, </w:t>
      </w:r>
      <w:proofErr w:type="spellStart"/>
      <w:r w:rsidRPr="00CF437F">
        <w:rPr>
          <w:rFonts w:ascii="Courier New" w:eastAsia="Times New Roman" w:hAnsi="Courier New" w:cs="Courier New"/>
          <w:sz w:val="20"/>
          <w:szCs w:val="20"/>
          <w:lang w:eastAsia="en-IN"/>
        </w:rPr>
        <w:t>col_types</w:t>
      </w:r>
      <w:proofErr w:type="spellEnd"/>
      <w:r w:rsidRPr="00CF437F">
        <w:rPr>
          <w:rFonts w:ascii="Courier New" w:eastAsia="Times New Roman" w:hAnsi="Courier New" w:cs="Courier New"/>
          <w:sz w:val="20"/>
          <w:szCs w:val="20"/>
          <w:lang w:eastAsia="en-IN"/>
        </w:rPr>
        <w:t xml:space="preserve"> = c('</w:t>
      </w:r>
      <w:proofErr w:type="spellStart"/>
      <w:r w:rsidRPr="00CF437F">
        <w:rPr>
          <w:rFonts w:ascii="Courier New" w:eastAsia="Times New Roman" w:hAnsi="Courier New" w:cs="Courier New"/>
          <w:sz w:val="20"/>
          <w:szCs w:val="20"/>
          <w:lang w:eastAsia="en-IN"/>
        </w:rPr>
        <w:t>ciccd</w:t>
      </w:r>
      <w:proofErr w:type="spellEnd"/>
      <w:r w:rsidRPr="00CF437F">
        <w:rPr>
          <w:rFonts w:ascii="Courier New" w:eastAsia="Times New Roman" w:hAnsi="Courier New" w:cs="Courier New"/>
          <w:sz w:val="20"/>
          <w:szCs w:val="20"/>
          <w:lang w:eastAsia="en-IN"/>
        </w:rPr>
        <w:t>'))</w:t>
      </w:r>
    </w:p>
    <w:p w14:paraId="6D5E33C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gramStart"/>
      <w:r w:rsidRPr="00CF437F">
        <w:rPr>
          <w:rFonts w:ascii="Courier New" w:eastAsia="Times New Roman" w:hAnsi="Courier New" w:cs="Courier New"/>
          <w:sz w:val="20"/>
          <w:szCs w:val="20"/>
          <w:lang w:eastAsia="en-IN"/>
        </w:rPr>
        <w:t>mutate(</w:t>
      </w:r>
      <w:proofErr w:type="gramEnd"/>
      <w:r w:rsidRPr="00CF437F">
        <w:rPr>
          <w:rFonts w:ascii="Courier New" w:eastAsia="Times New Roman" w:hAnsi="Courier New" w:cs="Courier New"/>
          <w:sz w:val="20"/>
          <w:szCs w:val="20"/>
          <w:lang w:eastAsia="en-IN"/>
        </w:rPr>
        <w:t xml:space="preserve">metals, </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 factor(</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w:t>
      </w:r>
    </w:p>
    <w:p w14:paraId="51F4927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is a subset of the data used in Rose et al. (2012) — the Hg concentrations in the sediments for just three of the </w:t>
      </w:r>
      <w:proofErr w:type="spellStart"/>
      <w:r w:rsidRPr="00CF437F">
        <w:rPr>
          <w:rFonts w:ascii="Times New Roman" w:eastAsia="Times New Roman" w:hAnsi="Times New Roman" w:cs="Times New Roman"/>
          <w:sz w:val="20"/>
          <w:szCs w:val="20"/>
          <w:lang w:eastAsia="en-IN"/>
        </w:rPr>
        <w:t>lochs</w:t>
      </w:r>
      <w:proofErr w:type="spellEnd"/>
      <w:r w:rsidRPr="00CF437F">
        <w:rPr>
          <w:rFonts w:ascii="Times New Roman" w:eastAsia="Times New Roman" w:hAnsi="Times New Roman" w:cs="Times New Roman"/>
          <w:sz w:val="20"/>
          <w:szCs w:val="20"/>
          <w:lang w:eastAsia="en-IN"/>
        </w:rPr>
        <w:t xml:space="preserve"> are included here in the interests of simplicity. The data set contains 5 variables </w:t>
      </w:r>
    </w:p>
    <w:p w14:paraId="2EA4866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metals</w:t>
      </w:r>
    </w:p>
    <w:p w14:paraId="78C3D6D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A </w:t>
      </w:r>
      <w:proofErr w:type="spellStart"/>
      <w:r w:rsidRPr="00CF437F">
        <w:rPr>
          <w:rFonts w:ascii="Courier New" w:eastAsia="Times New Roman" w:hAnsi="Courier New" w:cs="Courier New"/>
          <w:sz w:val="20"/>
          <w:szCs w:val="20"/>
          <w:lang w:eastAsia="en-IN"/>
        </w:rPr>
        <w:t>tibble</w:t>
      </w:r>
      <w:proofErr w:type="spellEnd"/>
      <w:r w:rsidRPr="00CF437F">
        <w:rPr>
          <w:rFonts w:ascii="Courier New" w:eastAsia="Times New Roman" w:hAnsi="Courier New" w:cs="Courier New"/>
          <w:sz w:val="20"/>
          <w:szCs w:val="20"/>
          <w:lang w:eastAsia="en-IN"/>
        </w:rPr>
        <w:t>: 44 x 5</w:t>
      </w:r>
    </w:p>
    <w:p w14:paraId="0C16826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proofErr w:type="gram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Date</w:t>
      </w:r>
      <w:proofErr w:type="gram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Region        Hg</w:t>
      </w:r>
    </w:p>
    <w:p w14:paraId="5696549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
    <w:p w14:paraId="6038A34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1     CHNA  2000     thin     </w:t>
      </w:r>
      <w:proofErr w:type="gramStart"/>
      <w:r w:rsidRPr="00CF437F">
        <w:rPr>
          <w:rFonts w:ascii="Courier New" w:eastAsia="Times New Roman" w:hAnsi="Courier New" w:cs="Courier New"/>
          <w:sz w:val="20"/>
          <w:szCs w:val="20"/>
          <w:lang w:eastAsia="en-IN"/>
        </w:rPr>
        <w:t>NW  3.843399</w:t>
      </w:r>
      <w:proofErr w:type="gramEnd"/>
    </w:p>
    <w:p w14:paraId="77DE083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2     CHNA  1990     thin     </w:t>
      </w:r>
      <w:proofErr w:type="gramStart"/>
      <w:r w:rsidRPr="00CF437F">
        <w:rPr>
          <w:rFonts w:ascii="Courier New" w:eastAsia="Times New Roman" w:hAnsi="Courier New" w:cs="Courier New"/>
          <w:sz w:val="20"/>
          <w:szCs w:val="20"/>
          <w:lang w:eastAsia="en-IN"/>
        </w:rPr>
        <w:t>NW  5.424618</w:t>
      </w:r>
      <w:proofErr w:type="gramEnd"/>
    </w:p>
    <w:p w14:paraId="1BEDB26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3     CHNA  1980     thin     </w:t>
      </w:r>
      <w:proofErr w:type="gramStart"/>
      <w:r w:rsidRPr="00CF437F">
        <w:rPr>
          <w:rFonts w:ascii="Courier New" w:eastAsia="Times New Roman" w:hAnsi="Courier New" w:cs="Courier New"/>
          <w:sz w:val="20"/>
          <w:szCs w:val="20"/>
          <w:lang w:eastAsia="en-IN"/>
        </w:rPr>
        <w:t>NW  8.819730</w:t>
      </w:r>
      <w:proofErr w:type="gramEnd"/>
    </w:p>
    <w:p w14:paraId="08E292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4     CHNA  1970     thin     NW 11.417457</w:t>
      </w:r>
    </w:p>
    <w:p w14:paraId="7722E97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5     CHNA  1960     thin     NW 16.513540</w:t>
      </w:r>
    </w:p>
    <w:p w14:paraId="11627D0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6     CHNA  1950     thin     NW 16.512047</w:t>
      </w:r>
    </w:p>
    <w:p w14:paraId="0A633B7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7     CHNA  1940     thin     NW 11.188840</w:t>
      </w:r>
    </w:p>
    <w:p w14:paraId="1BEC96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8     CHNA  1930     thin     NW 11.622222</w:t>
      </w:r>
    </w:p>
    <w:p w14:paraId="5E5D33E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9     CHNA  1920     thin     NW 13.645853</w:t>
      </w:r>
    </w:p>
    <w:p w14:paraId="389D029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10     CHNA  1910     thin     NW 11.181711</w:t>
      </w:r>
    </w:p>
    <w:p w14:paraId="7A78C3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 with 34 more rows</w:t>
      </w:r>
    </w:p>
    <w:p w14:paraId="05F2E59F"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is a factor indexing the three lochs, with levels </w:t>
      </w:r>
      <w:r w:rsidRPr="00CF437F">
        <w:rPr>
          <w:rFonts w:ascii="Courier New" w:eastAsia="Times New Roman" w:hAnsi="Courier New" w:cs="Courier New"/>
          <w:sz w:val="20"/>
          <w:szCs w:val="20"/>
          <w:lang w:eastAsia="en-IN"/>
        </w:rPr>
        <w:t>CHNA</w:t>
      </w:r>
      <w:r w:rsidRPr="00CF437F">
        <w:rPr>
          <w:rFonts w:ascii="Times New Roman" w:eastAsia="Times New Roman" w:hAnsi="Times New Roman" w:cs="Times New Roman"/>
          <w:sz w:val="20"/>
          <w:szCs w:val="20"/>
          <w:lang w:eastAsia="en-IN"/>
        </w:rPr>
        <w:t xml:space="preserve">, </w:t>
      </w:r>
      <w:r w:rsidRPr="00CF437F">
        <w:rPr>
          <w:rFonts w:ascii="Courier New" w:eastAsia="Times New Roman" w:hAnsi="Courier New" w:cs="Courier New"/>
          <w:sz w:val="20"/>
          <w:szCs w:val="20"/>
          <w:lang w:eastAsia="en-IN"/>
        </w:rPr>
        <w:t>FION</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NODH</w:t>
      </w:r>
      <w:r w:rsidRPr="00CF437F">
        <w:rPr>
          <w:rFonts w:ascii="Times New Roman" w:eastAsia="Times New Roman" w:hAnsi="Times New Roman" w:cs="Times New Roman"/>
          <w:sz w:val="20"/>
          <w:szCs w:val="20"/>
          <w:lang w:eastAsia="en-IN"/>
        </w:rPr>
        <w:t xml:space="preserve">, </w:t>
      </w:r>
    </w:p>
    <w:p w14:paraId="525FBFBB"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Courier New" w:eastAsia="Times New Roman" w:hAnsi="Courier New" w:cs="Courier New"/>
          <w:sz w:val="20"/>
          <w:szCs w:val="20"/>
          <w:lang w:eastAsia="en-IN"/>
        </w:rPr>
        <w:t>Date</w:t>
      </w:r>
      <w:r w:rsidRPr="00CF437F">
        <w:rPr>
          <w:rFonts w:ascii="Times New Roman" w:eastAsia="Times New Roman" w:hAnsi="Times New Roman" w:cs="Times New Roman"/>
          <w:sz w:val="20"/>
          <w:szCs w:val="20"/>
          <w:lang w:eastAsia="en-IN"/>
        </w:rPr>
        <w:t xml:space="preserve"> is a numeric variable of sediment age per sample, </w:t>
      </w:r>
    </w:p>
    <w:p w14:paraId="3E4B40E6"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Region</w:t>
      </w:r>
      <w:r w:rsidRPr="00CF437F">
        <w:rPr>
          <w:rFonts w:ascii="Times New Roman" w:eastAsia="Times New Roman" w:hAnsi="Times New Roman" w:cs="Times New Roman"/>
          <w:sz w:val="20"/>
          <w:szCs w:val="20"/>
          <w:lang w:eastAsia="en-IN"/>
        </w:rPr>
        <w:t xml:space="preserve"> are additional factors for the (natural) experimental design, and </w:t>
      </w:r>
    </w:p>
    <w:p w14:paraId="68059AD5"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Hg</w:t>
      </w:r>
      <w:proofErr w:type="spellEnd"/>
      <w:r w:rsidRPr="00CF437F">
        <w:rPr>
          <w:rFonts w:ascii="Times New Roman" w:eastAsia="Times New Roman" w:hAnsi="Times New Roman" w:cs="Times New Roman"/>
          <w:sz w:val="20"/>
          <w:szCs w:val="20"/>
          <w:lang w:eastAsia="en-IN"/>
        </w:rPr>
        <w:t xml:space="preserve"> is the response variable of interest, and contains the Hg concentration of each sediment sample. </w:t>
      </w:r>
    </w:p>
    <w:p w14:paraId="3A11D11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gave me permission to make these data available openly should you want to try this approach out for yourself. If you make use of the data for other purposes, please cite the source publication (Rose et al., 2012) and recognize the contribution of the data creators;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Simon Turner, and Neil Rose. </w:t>
      </w:r>
    </w:p>
    <w:p w14:paraId="588E6466"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proceed, we need to create an ordered factor. Here I’m going to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variable as that is easier to relate to conditions of the soil (rather than the Site Code I used in the previous post). I set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level to be the reference and as such the GAM will estimate a full smooth for that level and then smooth differences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each of the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thin</w:t>
      </w:r>
      <w:r w:rsidRPr="00CF437F">
        <w:rPr>
          <w:rFonts w:ascii="Times New Roman" w:eastAsia="Times New Roman" w:hAnsi="Times New Roman" w:cs="Times New Roman"/>
          <w:sz w:val="20"/>
          <w:szCs w:val="20"/>
          <w:lang w:eastAsia="en-IN"/>
        </w:rPr>
        <w:t xml:space="preserve"> lakes. </w:t>
      </w:r>
    </w:p>
    <w:p w14:paraId="69AE741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gramStart"/>
      <w:r w:rsidRPr="00CF437F">
        <w:rPr>
          <w:rFonts w:ascii="Courier New" w:eastAsia="Times New Roman" w:hAnsi="Courier New" w:cs="Courier New"/>
          <w:sz w:val="20"/>
          <w:szCs w:val="20"/>
          <w:lang w:eastAsia="en-IN"/>
        </w:rPr>
        <w:t>mutate(</w:t>
      </w:r>
      <w:proofErr w:type="gramEnd"/>
      <w:r w:rsidRPr="00CF437F">
        <w:rPr>
          <w:rFonts w:ascii="Courier New" w:eastAsia="Times New Roman" w:hAnsi="Courier New" w:cs="Courier New"/>
          <w:sz w:val="20"/>
          <w:szCs w:val="20"/>
          <w:lang w:eastAsia="en-IN"/>
        </w:rPr>
        <w:t>metals,</w:t>
      </w:r>
    </w:p>
    <w:p w14:paraId="64A9A5A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w:t>
      </w:r>
      <w:proofErr w:type="gramStart"/>
      <w:r w:rsidRPr="00CF437F">
        <w:rPr>
          <w:rFonts w:ascii="Courier New" w:eastAsia="Times New Roman" w:hAnsi="Courier New" w:cs="Courier New"/>
          <w:sz w:val="20"/>
          <w:szCs w:val="20"/>
          <w:lang w:eastAsia="en-IN"/>
        </w:rPr>
        <w:t>ordered(</w:t>
      </w:r>
      <w:proofErr w:type="spellStart"/>
      <w:proofErr w:type="gramEnd"/>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levels = c('non-</w:t>
      </w:r>
      <w:proofErr w:type="spellStart"/>
      <w:r w:rsidRPr="00CF437F">
        <w:rPr>
          <w:rFonts w:ascii="Courier New" w:eastAsia="Times New Roman" w:hAnsi="Courier New" w:cs="Courier New"/>
          <w:sz w:val="20"/>
          <w:szCs w:val="20"/>
          <w:lang w:eastAsia="en-IN"/>
        </w:rPr>
        <w:t>eroded','eroded','thin</w:t>
      </w:r>
      <w:proofErr w:type="spellEnd"/>
      <w:r w:rsidRPr="00CF437F">
        <w:rPr>
          <w:rFonts w:ascii="Courier New" w:eastAsia="Times New Roman" w:hAnsi="Courier New" w:cs="Courier New"/>
          <w:sz w:val="20"/>
          <w:szCs w:val="20"/>
          <w:lang w:eastAsia="en-IN"/>
        </w:rPr>
        <w:t>')))</w:t>
      </w:r>
    </w:p>
    <w:p w14:paraId="5B44A9B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lastRenderedPageBreak/>
        <w:t xml:space="preserve">The ordered-factor GAM is fitted to the three lochs using the following </w:t>
      </w:r>
    </w:p>
    <w:p w14:paraId="742FDE9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B7A62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10E879F"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and the resulting smooths can be drawn using the </w:t>
      </w:r>
      <w:proofErr w:type="gramStart"/>
      <w:r w:rsidRPr="00CF437F">
        <w:rPr>
          <w:rFonts w:ascii="Courier New" w:eastAsia="Times New Roman" w:hAnsi="Courier New" w:cs="Courier New"/>
          <w:sz w:val="20"/>
          <w:szCs w:val="20"/>
          <w:lang w:eastAsia="en-IN"/>
        </w:rPr>
        <w:t>plot(</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method </w:t>
      </w:r>
    </w:p>
    <w:p w14:paraId="3575AE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437F">
        <w:rPr>
          <w:rFonts w:ascii="Courier New" w:eastAsia="Times New Roman" w:hAnsi="Courier New" w:cs="Courier New"/>
          <w:sz w:val="20"/>
          <w:szCs w:val="20"/>
          <w:lang w:eastAsia="en-IN"/>
        </w:rPr>
        <w:t>plot(</w:t>
      </w:r>
      <w:proofErr w:type="gramEnd"/>
      <w:r w:rsidRPr="00CF437F">
        <w:rPr>
          <w:rFonts w:ascii="Courier New" w:eastAsia="Times New Roman" w:hAnsi="Courier New" w:cs="Courier New"/>
          <w:sz w:val="20"/>
          <w:szCs w:val="20"/>
          <w:lang w:eastAsia="en-IN"/>
        </w:rPr>
        <w:t xml:space="preserve">m, shade = TRUE, pages = 1, scale = 0, </w:t>
      </w:r>
      <w:proofErr w:type="spellStart"/>
      <w:r w:rsidRPr="00CF437F">
        <w:rPr>
          <w:rFonts w:ascii="Courier New" w:eastAsia="Times New Roman" w:hAnsi="Courier New" w:cs="Courier New"/>
          <w:sz w:val="20"/>
          <w:szCs w:val="20"/>
          <w:lang w:eastAsia="en-IN"/>
        </w:rPr>
        <w:t>seWithMean</w:t>
      </w:r>
      <w:proofErr w:type="spellEnd"/>
      <w:r w:rsidRPr="00CF437F">
        <w:rPr>
          <w:rFonts w:ascii="Courier New" w:eastAsia="Times New Roman" w:hAnsi="Courier New" w:cs="Courier New"/>
          <w:sz w:val="20"/>
          <w:szCs w:val="20"/>
          <w:lang w:eastAsia="en-IN"/>
        </w:rPr>
        <w:t xml:space="preserve"> = TRUE)</w:t>
      </w:r>
    </w:p>
    <w:p w14:paraId="7EBC4EAF" w14:textId="77777777" w:rsidR="00CF437F" w:rsidRPr="00CF437F" w:rsidRDefault="00CF437F" w:rsidP="00CF437F">
      <w:pPr>
        <w:spacing w:after="0"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noProof/>
          <w:sz w:val="20"/>
          <w:szCs w:val="20"/>
          <w:lang w:eastAsia="en-IN"/>
        </w:rPr>
        <w:drawing>
          <wp:inline distT="0" distB="0" distL="0" distR="0" wp14:anchorId="629B46FB" wp14:editId="79FEE804">
            <wp:extent cx="4343400" cy="3261360"/>
            <wp:effectExtent l="0" t="0" r="0" b="0"/>
            <wp:docPr id="2" name="Picture 2" descr="Estimated smooth trend for the non-eroded site (top, left), and difference smooths reflecting estimated differences between the non-eroded site and the eroded site (top, right) and thin soil site (bottom, left),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ed smooth trend for the non-eroded site (top, left), and difference smooths reflecting estimated differences between the non-eroded site and the eroded site (top, right) and thin soil site (bottom, left), respective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F437F">
        <w:rPr>
          <w:rFonts w:ascii="Times New Roman" w:eastAsia="Times New Roman" w:hAnsi="Times New Roman" w:cs="Times New Roman"/>
          <w:sz w:val="20"/>
          <w:szCs w:val="20"/>
          <w:lang w:eastAsia="en-IN"/>
        </w:rPr>
        <w:t>Estimated smooth trend for the non-eroded site (top, left), and difference smooths reflecting estimated differences between the non-eroded site and the eroded site (top, right) and thin soil site (bottom, left), respectively.</w:t>
      </w:r>
      <w:r w:rsidRPr="00CF437F">
        <w:rPr>
          <w:rFonts w:ascii="Times New Roman" w:eastAsia="Times New Roman" w:hAnsi="Times New Roman" w:cs="Times New Roman"/>
          <w:sz w:val="20"/>
          <w:szCs w:val="20"/>
          <w:lang w:eastAsia="en-IN"/>
        </w:rPr>
        <w:br/>
      </w:r>
    </w:p>
    <w:p w14:paraId="19239639"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smooth in the top left is the reference smooth trend for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site. The other two smooths are the difference smooths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sites (top right). </w:t>
      </w:r>
    </w:p>
    <w:p w14:paraId="0546CBE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It is immediately clear that the difference between the non-eroded and eroded sites is not significant under this model. The estimated difference is linear, which suggests the trend in the eroded site is stronger than the one estimated for the non-eroded site. However, this difference is not so large as to be an identifiably different trend. </w:t>
      </w:r>
    </w:p>
    <w:p w14:paraId="0809CD9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difference smooth for the thin soil site is considerably different to that estimated for the non-eroded site; the principal difference being the </w:t>
      </w:r>
      <w:proofErr w:type="gramStart"/>
      <w:r w:rsidRPr="00CF437F">
        <w:rPr>
          <w:rFonts w:ascii="Times New Roman" w:eastAsia="Times New Roman" w:hAnsi="Times New Roman" w:cs="Times New Roman"/>
          <w:sz w:val="20"/>
          <w:szCs w:val="20"/>
          <w:lang w:eastAsia="en-IN"/>
        </w:rPr>
        <w:t>much reduced</w:t>
      </w:r>
      <w:proofErr w:type="gramEnd"/>
      <w:r w:rsidRPr="00CF437F">
        <w:rPr>
          <w:rFonts w:ascii="Times New Roman" w:eastAsia="Times New Roman" w:hAnsi="Times New Roman" w:cs="Times New Roman"/>
          <w:sz w:val="20"/>
          <w:szCs w:val="20"/>
          <w:lang w:eastAsia="en-IN"/>
        </w:rPr>
        <w:t xml:space="preserve"> trend in the thin soil site, as indicated by the difference smooth acting in opposition to the estimated trend for the non-eroded site. </w:t>
      </w:r>
    </w:p>
    <w:p w14:paraId="7B20DDD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 nice feature of the ordered factor approach is that inference on these difference can be performed formally and directly using the </w:t>
      </w:r>
      <w:proofErr w:type="gramStart"/>
      <w:r w:rsidRPr="00CF437F">
        <w:rPr>
          <w:rFonts w:ascii="Courier New" w:eastAsia="Times New Roman" w:hAnsi="Courier New" w:cs="Courier New"/>
          <w:sz w:val="20"/>
          <w:szCs w:val="20"/>
          <w:lang w:eastAsia="en-IN"/>
        </w:rPr>
        <w:t>summary(</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output of the estimated GAM </w:t>
      </w:r>
    </w:p>
    <w:p w14:paraId="36EA6B1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5A1B85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6CE5529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349F0D0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9898"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51ED62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 xml:space="preserve">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5B09CB2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3EAE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7417F8F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56B7BD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roofErr w:type="gramStart"/>
      <w:r w:rsidRPr="00CF437F">
        <w:rPr>
          <w:rFonts w:ascii="Courier New" w:eastAsia="Times New Roman" w:hAnsi="Courier New" w:cs="Courier New"/>
          <w:sz w:val="20"/>
          <w:szCs w:val="20"/>
          <w:lang w:eastAsia="en-IN"/>
        </w:rPr>
        <w:t>Intercept)  13.2231</w:t>
      </w:r>
      <w:proofErr w:type="gramEnd"/>
      <w:r w:rsidRPr="00CF437F">
        <w:rPr>
          <w:rFonts w:ascii="Courier New" w:eastAsia="Times New Roman" w:hAnsi="Courier New" w:cs="Courier New"/>
          <w:sz w:val="20"/>
          <w:szCs w:val="20"/>
          <w:lang w:eastAsia="en-IN"/>
        </w:rPr>
        <w:t xml:space="preserve">     0.6789  19.478  &lt; 2e-16 ***</w:t>
      </w:r>
    </w:p>
    <w:p w14:paraId="61EFBA8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437F">
        <w:rPr>
          <w:rFonts w:ascii="Courier New" w:eastAsia="Times New Roman" w:hAnsi="Courier New" w:cs="Courier New"/>
          <w:sz w:val="20"/>
          <w:szCs w:val="20"/>
          <w:lang w:eastAsia="en-IN"/>
        </w:rPr>
        <w:lastRenderedPageBreak/>
        <w:t>oSoilType.L</w:t>
      </w:r>
      <w:proofErr w:type="spellEnd"/>
      <w:r w:rsidRPr="00CF437F">
        <w:rPr>
          <w:rFonts w:ascii="Courier New" w:eastAsia="Times New Roman" w:hAnsi="Courier New" w:cs="Courier New"/>
          <w:sz w:val="20"/>
          <w:szCs w:val="20"/>
          <w:lang w:eastAsia="en-IN"/>
        </w:rPr>
        <w:t xml:space="preserve">  -</w:t>
      </w:r>
      <w:proofErr w:type="gramEnd"/>
      <w:r w:rsidRPr="00CF437F">
        <w:rPr>
          <w:rFonts w:ascii="Courier New" w:eastAsia="Times New Roman" w:hAnsi="Courier New" w:cs="Courier New"/>
          <w:sz w:val="20"/>
          <w:szCs w:val="20"/>
          <w:lang w:eastAsia="en-IN"/>
        </w:rPr>
        <w:t xml:space="preserve">1.6948     1.1608  -1.460  0.15399    </w:t>
      </w:r>
    </w:p>
    <w:p w14:paraId="44D424B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437F">
        <w:rPr>
          <w:rFonts w:ascii="Courier New" w:eastAsia="Times New Roman" w:hAnsi="Courier New" w:cs="Courier New"/>
          <w:sz w:val="20"/>
          <w:szCs w:val="20"/>
          <w:lang w:eastAsia="en-IN"/>
        </w:rPr>
        <w:t>oSoilType.Q</w:t>
      </w:r>
      <w:proofErr w:type="spellEnd"/>
      <w:r w:rsidRPr="00CF437F">
        <w:rPr>
          <w:rFonts w:ascii="Courier New" w:eastAsia="Times New Roman" w:hAnsi="Courier New" w:cs="Courier New"/>
          <w:sz w:val="20"/>
          <w:szCs w:val="20"/>
          <w:lang w:eastAsia="en-IN"/>
        </w:rPr>
        <w:t xml:space="preserve">  -</w:t>
      </w:r>
      <w:proofErr w:type="gramEnd"/>
      <w:r w:rsidRPr="00CF437F">
        <w:rPr>
          <w:rFonts w:ascii="Courier New" w:eastAsia="Times New Roman" w:hAnsi="Courier New" w:cs="Courier New"/>
          <w:sz w:val="20"/>
          <w:szCs w:val="20"/>
          <w:lang w:eastAsia="en-IN"/>
        </w:rPr>
        <w:t xml:space="preserve">4.2847     1.1990  -3.573  0.00114 ** </w:t>
      </w:r>
    </w:p>
    <w:p w14:paraId="199044A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EA5ECB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4E78127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8FFB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A283C2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w:t>
      </w:r>
      <w:proofErr w:type="gramStart"/>
      <w:r w:rsidRPr="00CF437F">
        <w:rPr>
          <w:rFonts w:ascii="Courier New" w:eastAsia="Times New Roman" w:hAnsi="Courier New" w:cs="Courier New"/>
          <w:sz w:val="20"/>
          <w:szCs w:val="20"/>
          <w:lang w:eastAsia="en-IN"/>
        </w:rPr>
        <w:t>F  p</w:t>
      </w:r>
      <w:proofErr w:type="gramEnd"/>
      <w:r w:rsidRPr="00CF437F">
        <w:rPr>
          <w:rFonts w:ascii="Courier New" w:eastAsia="Times New Roman" w:hAnsi="Courier New" w:cs="Courier New"/>
          <w:sz w:val="20"/>
          <w:szCs w:val="20"/>
          <w:lang w:eastAsia="en-IN"/>
        </w:rPr>
        <w:t xml:space="preserve">-value    </w:t>
      </w:r>
    </w:p>
    <w:p w14:paraId="649837B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w:t>
      </w:r>
      <w:proofErr w:type="gramStart"/>
      <w:r w:rsidRPr="00CF437F">
        <w:rPr>
          <w:rFonts w:ascii="Courier New" w:eastAsia="Times New Roman" w:hAnsi="Courier New" w:cs="Courier New"/>
          <w:sz w:val="20"/>
          <w:szCs w:val="20"/>
          <w:lang w:eastAsia="en-IN"/>
        </w:rPr>
        <w:t xml:space="preserve">Date)   </w:t>
      </w:r>
      <w:proofErr w:type="gramEnd"/>
      <w:r w:rsidRPr="00CF437F">
        <w:rPr>
          <w:rFonts w:ascii="Courier New" w:eastAsia="Times New Roman" w:hAnsi="Courier New" w:cs="Courier New"/>
          <w:sz w:val="20"/>
          <w:szCs w:val="20"/>
          <w:lang w:eastAsia="en-IN"/>
        </w:rPr>
        <w:t xml:space="preserve">              4.843  5.914 10.862 2.67e-07 ***</w:t>
      </w:r>
    </w:p>
    <w:p w14:paraId="3E9E9D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oSoilTypeeroded</w:t>
      </w:r>
      <w:proofErr w:type="spellEnd"/>
      <w:proofErr w:type="gramEnd"/>
      <w:r w:rsidRPr="00CF437F">
        <w:rPr>
          <w:rFonts w:ascii="Courier New" w:eastAsia="Times New Roman" w:hAnsi="Courier New" w:cs="Courier New"/>
          <w:sz w:val="20"/>
          <w:szCs w:val="20"/>
          <w:lang w:eastAsia="en-IN"/>
        </w:rPr>
        <w:t xml:space="preserve"> 1.000  1.000  0.471    0.498    </w:t>
      </w:r>
    </w:p>
    <w:p w14:paraId="6614F9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oSoilTypethin</w:t>
      </w:r>
      <w:proofErr w:type="spellEnd"/>
      <w:proofErr w:type="gramEnd"/>
      <w:r w:rsidRPr="00CF437F">
        <w:rPr>
          <w:rFonts w:ascii="Courier New" w:eastAsia="Times New Roman" w:hAnsi="Courier New" w:cs="Courier New"/>
          <w:sz w:val="20"/>
          <w:szCs w:val="20"/>
          <w:lang w:eastAsia="en-IN"/>
        </w:rPr>
        <w:t xml:space="preserve">   3.047  3.779 10.091 1.84e-05 ***</w:t>
      </w:r>
    </w:p>
    <w:p w14:paraId="4DA1637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370DC3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5BBCEE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AE58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74E587B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-REML </w:t>
      </w:r>
      <w:proofErr w:type="gramStart"/>
      <w:r w:rsidRPr="00CF437F">
        <w:rPr>
          <w:rFonts w:ascii="Courier New" w:eastAsia="Times New Roman" w:hAnsi="Courier New" w:cs="Courier New"/>
          <w:sz w:val="20"/>
          <w:szCs w:val="20"/>
          <w:lang w:eastAsia="en-IN"/>
        </w:rPr>
        <w:t>=  126.5</w:t>
      </w:r>
      <w:proofErr w:type="gramEnd"/>
      <w:r w:rsidRPr="00CF437F">
        <w:rPr>
          <w:rFonts w:ascii="Courier New" w:eastAsia="Times New Roman" w:hAnsi="Courier New" w:cs="Courier New"/>
          <w:sz w:val="20"/>
          <w:szCs w:val="20"/>
          <w:lang w:eastAsia="en-IN"/>
        </w:rPr>
        <w:t xml:space="preserve">  Scale est. = 20.144    n = 44</w:t>
      </w:r>
    </w:p>
    <w:p w14:paraId="2493B57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impression we formed about the differences in trends are reinforced with actual test statistics; this is a clear advantage of the ordered-factor approach </w:t>
      </w:r>
      <w:r w:rsidRPr="00CF437F">
        <w:rPr>
          <w:rFonts w:ascii="Times New Roman" w:eastAsia="Times New Roman" w:hAnsi="Times New Roman" w:cs="Times New Roman"/>
          <w:i/>
          <w:iCs/>
          <w:sz w:val="20"/>
          <w:szCs w:val="20"/>
          <w:lang w:eastAsia="en-IN"/>
        </w:rPr>
        <w:t>if</w:t>
      </w:r>
      <w:r w:rsidRPr="00CF437F">
        <w:rPr>
          <w:rFonts w:ascii="Times New Roman" w:eastAsia="Times New Roman" w:hAnsi="Times New Roman" w:cs="Times New Roman"/>
          <w:sz w:val="20"/>
          <w:szCs w:val="20"/>
          <w:lang w:eastAsia="en-IN"/>
        </w:rPr>
        <w:t xml:space="preserve"> your problem suits this </w:t>
      </w:r>
      <w:r w:rsidRPr="00CF437F">
        <w:rPr>
          <w:rFonts w:ascii="Times New Roman" w:eastAsia="Times New Roman" w:hAnsi="Times New Roman" w:cs="Times New Roman"/>
          <w:i/>
          <w:iCs/>
          <w:sz w:val="20"/>
          <w:szCs w:val="20"/>
          <w:lang w:eastAsia="en-IN"/>
        </w:rPr>
        <w:t>different from reference</w:t>
      </w:r>
      <w:r w:rsidRPr="00CF437F">
        <w:rPr>
          <w:rFonts w:ascii="Times New Roman" w:eastAsia="Times New Roman" w:hAnsi="Times New Roman" w:cs="Times New Roman"/>
          <w:sz w:val="20"/>
          <w:szCs w:val="20"/>
          <w:lang w:eastAsia="en-IN"/>
        </w:rPr>
        <w:t xml:space="preserve"> situation. </w:t>
      </w:r>
    </w:p>
    <w:p w14:paraId="51A5958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One feature to note, because we used an ordered factor, the parametric term for </w:t>
      </w:r>
      <w:proofErr w:type="spellStart"/>
      <w:r w:rsidRPr="00CF437F">
        <w:rPr>
          <w:rFonts w:ascii="Courier New" w:eastAsia="Times New Roman" w:hAnsi="Courier New" w:cs="Courier New"/>
          <w:sz w:val="20"/>
          <w:szCs w:val="20"/>
          <w:lang w:eastAsia="en-IN"/>
        </w:rPr>
        <w:t>oSoilType</w:t>
      </w:r>
      <w:proofErr w:type="spellEnd"/>
      <w:r w:rsidRPr="00CF437F">
        <w:rPr>
          <w:rFonts w:ascii="Times New Roman" w:eastAsia="Times New Roman" w:hAnsi="Times New Roman" w:cs="Times New Roman"/>
          <w:sz w:val="20"/>
          <w:szCs w:val="20"/>
          <w:lang w:eastAsia="en-IN"/>
        </w:rPr>
        <w:t xml:space="preserve"> uses polynomial contrasts: </w:t>
      </w:r>
      <w:proofErr w:type="gramStart"/>
      <w:r w:rsidRPr="00CF437F">
        <w:rPr>
          <w:rFonts w:ascii="Times New Roman" w:eastAsia="Times New Roman" w:hAnsi="Times New Roman" w:cs="Times New Roman"/>
          <w:sz w:val="20"/>
          <w:szCs w:val="20"/>
          <w:lang w:eastAsia="en-IN"/>
        </w:rPr>
        <w:t xml:space="preserve">the </w:t>
      </w:r>
      <w:r w:rsidRPr="00CF437F">
        <w:rPr>
          <w:rFonts w:ascii="Courier New" w:eastAsia="Times New Roman" w:hAnsi="Courier New" w:cs="Courier New"/>
          <w:sz w:val="20"/>
          <w:szCs w:val="20"/>
          <w:lang w:eastAsia="en-IN"/>
        </w:rPr>
        <w:t>.L</w:t>
      </w:r>
      <w:proofErr w:type="gramEnd"/>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.Q</w:t>
      </w:r>
      <w:r w:rsidRPr="00CF437F">
        <w:rPr>
          <w:rFonts w:ascii="Times New Roman" w:eastAsia="Times New Roman" w:hAnsi="Times New Roman" w:cs="Times New Roman"/>
          <w:sz w:val="20"/>
          <w:szCs w:val="20"/>
          <w:lang w:eastAsia="en-IN"/>
        </w:rPr>
        <w:t xml:space="preserve"> refer to the linear and quadratic terms used to represent the factor. This is not as easy to identify differences in mean Hg concentration. If you want to retain that readily interpreted parameterisation,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factor for the parametric part: </w:t>
      </w:r>
    </w:p>
    <w:p w14:paraId="586673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D6BA65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5D9215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05E0AFE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17C89AE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05EAE7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5AA7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75842A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 xml:space="preserve">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30021B2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92F4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35F80E9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08546F2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roofErr w:type="gramStart"/>
      <w:r w:rsidRPr="00CF437F">
        <w:rPr>
          <w:rFonts w:ascii="Courier New" w:eastAsia="Times New Roman" w:hAnsi="Courier New" w:cs="Courier New"/>
          <w:sz w:val="20"/>
          <w:szCs w:val="20"/>
          <w:lang w:eastAsia="en-IN"/>
        </w:rPr>
        <w:t xml:space="preserve">Intercept)   </w:t>
      </w:r>
      <w:proofErr w:type="gramEnd"/>
      <w:r w:rsidRPr="00CF437F">
        <w:rPr>
          <w:rFonts w:ascii="Courier New" w:eastAsia="Times New Roman" w:hAnsi="Courier New" w:cs="Courier New"/>
          <w:sz w:val="20"/>
          <w:szCs w:val="20"/>
          <w:lang w:eastAsia="en-IN"/>
        </w:rPr>
        <w:t xml:space="preserve">       16.722      1.213  13.788 4.88e-15 ***</w:t>
      </w:r>
    </w:p>
    <w:p w14:paraId="2A38084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SoilTypenon</w:t>
      </w:r>
      <w:proofErr w:type="spellEnd"/>
      <w:r w:rsidRPr="00CF437F">
        <w:rPr>
          <w:rFonts w:ascii="Courier New" w:eastAsia="Times New Roman" w:hAnsi="Courier New" w:cs="Courier New"/>
          <w:sz w:val="20"/>
          <w:szCs w:val="20"/>
          <w:lang w:eastAsia="en-IN"/>
        </w:rPr>
        <w:t xml:space="preserve">-eroded   -4.049      </w:t>
      </w:r>
      <w:proofErr w:type="gramStart"/>
      <w:r w:rsidRPr="00CF437F">
        <w:rPr>
          <w:rFonts w:ascii="Courier New" w:eastAsia="Times New Roman" w:hAnsi="Courier New" w:cs="Courier New"/>
          <w:sz w:val="20"/>
          <w:szCs w:val="20"/>
          <w:lang w:eastAsia="en-IN"/>
        </w:rPr>
        <w:t>1.684  -</w:t>
      </w:r>
      <w:proofErr w:type="gramEnd"/>
      <w:r w:rsidRPr="00CF437F">
        <w:rPr>
          <w:rFonts w:ascii="Courier New" w:eastAsia="Times New Roman" w:hAnsi="Courier New" w:cs="Courier New"/>
          <w:sz w:val="20"/>
          <w:szCs w:val="20"/>
          <w:lang w:eastAsia="en-IN"/>
        </w:rPr>
        <w:t xml:space="preserve">2.405 0.022115 *  </w:t>
      </w:r>
    </w:p>
    <w:p w14:paraId="42A243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SoilTypethin</w:t>
      </w:r>
      <w:proofErr w:type="spellEnd"/>
      <w:r w:rsidRPr="00CF437F">
        <w:rPr>
          <w:rFonts w:ascii="Courier New" w:eastAsia="Times New Roman" w:hAnsi="Courier New" w:cs="Courier New"/>
          <w:sz w:val="20"/>
          <w:szCs w:val="20"/>
          <w:lang w:eastAsia="en-IN"/>
        </w:rPr>
        <w:t xml:space="preserve">         -6.446      </w:t>
      </w:r>
      <w:proofErr w:type="gramStart"/>
      <w:r w:rsidRPr="00CF437F">
        <w:rPr>
          <w:rFonts w:ascii="Courier New" w:eastAsia="Times New Roman" w:hAnsi="Courier New" w:cs="Courier New"/>
          <w:sz w:val="20"/>
          <w:szCs w:val="20"/>
          <w:lang w:eastAsia="en-IN"/>
        </w:rPr>
        <w:t>1.681  -</w:t>
      </w:r>
      <w:proofErr w:type="gramEnd"/>
      <w:r w:rsidRPr="00CF437F">
        <w:rPr>
          <w:rFonts w:ascii="Courier New" w:eastAsia="Times New Roman" w:hAnsi="Courier New" w:cs="Courier New"/>
          <w:sz w:val="20"/>
          <w:szCs w:val="20"/>
          <w:lang w:eastAsia="en-IN"/>
        </w:rPr>
        <w:t>3.835 0.000553 ***</w:t>
      </w:r>
    </w:p>
    <w:p w14:paraId="6608C4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795D28B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05EF8B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F849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11E1C3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w:t>
      </w:r>
      <w:proofErr w:type="gramStart"/>
      <w:r w:rsidRPr="00CF437F">
        <w:rPr>
          <w:rFonts w:ascii="Courier New" w:eastAsia="Times New Roman" w:hAnsi="Courier New" w:cs="Courier New"/>
          <w:sz w:val="20"/>
          <w:szCs w:val="20"/>
          <w:lang w:eastAsia="en-IN"/>
        </w:rPr>
        <w:t>F  p</w:t>
      </w:r>
      <w:proofErr w:type="gramEnd"/>
      <w:r w:rsidRPr="00CF437F">
        <w:rPr>
          <w:rFonts w:ascii="Courier New" w:eastAsia="Times New Roman" w:hAnsi="Courier New" w:cs="Courier New"/>
          <w:sz w:val="20"/>
          <w:szCs w:val="20"/>
          <w:lang w:eastAsia="en-IN"/>
        </w:rPr>
        <w:t xml:space="preserve">-value    </w:t>
      </w:r>
    </w:p>
    <w:p w14:paraId="1B2CA2B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w:t>
      </w:r>
      <w:proofErr w:type="gramStart"/>
      <w:r w:rsidRPr="00CF437F">
        <w:rPr>
          <w:rFonts w:ascii="Courier New" w:eastAsia="Times New Roman" w:hAnsi="Courier New" w:cs="Courier New"/>
          <w:sz w:val="20"/>
          <w:szCs w:val="20"/>
          <w:lang w:eastAsia="en-IN"/>
        </w:rPr>
        <w:t xml:space="preserve">Date)   </w:t>
      </w:r>
      <w:proofErr w:type="gramEnd"/>
      <w:r w:rsidRPr="00CF437F">
        <w:rPr>
          <w:rFonts w:ascii="Courier New" w:eastAsia="Times New Roman" w:hAnsi="Courier New" w:cs="Courier New"/>
          <w:sz w:val="20"/>
          <w:szCs w:val="20"/>
          <w:lang w:eastAsia="en-IN"/>
        </w:rPr>
        <w:t xml:space="preserve">              4.843  5.914 10.862 2.67e-07 ***</w:t>
      </w:r>
    </w:p>
    <w:p w14:paraId="1A6B770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oSoilTypeeroded</w:t>
      </w:r>
      <w:proofErr w:type="spellEnd"/>
      <w:proofErr w:type="gramEnd"/>
      <w:r w:rsidRPr="00CF437F">
        <w:rPr>
          <w:rFonts w:ascii="Courier New" w:eastAsia="Times New Roman" w:hAnsi="Courier New" w:cs="Courier New"/>
          <w:sz w:val="20"/>
          <w:szCs w:val="20"/>
          <w:lang w:eastAsia="en-IN"/>
        </w:rPr>
        <w:t xml:space="preserve"> 1.000  1.000  0.471    0.498    </w:t>
      </w:r>
    </w:p>
    <w:p w14:paraId="27C185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oSoilTypethin</w:t>
      </w:r>
      <w:proofErr w:type="spellEnd"/>
      <w:proofErr w:type="gramEnd"/>
      <w:r w:rsidRPr="00CF437F">
        <w:rPr>
          <w:rFonts w:ascii="Courier New" w:eastAsia="Times New Roman" w:hAnsi="Courier New" w:cs="Courier New"/>
          <w:sz w:val="20"/>
          <w:szCs w:val="20"/>
          <w:lang w:eastAsia="en-IN"/>
        </w:rPr>
        <w:t xml:space="preserve">   3.047  3.779 10.091 1.84e-05 ***</w:t>
      </w:r>
    </w:p>
    <w:p w14:paraId="46380AC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6F0167C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23F80D9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D7BA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31EE42F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-REML = </w:t>
      </w:r>
      <w:proofErr w:type="gramStart"/>
      <w:r w:rsidRPr="00CF437F">
        <w:rPr>
          <w:rFonts w:ascii="Courier New" w:eastAsia="Times New Roman" w:hAnsi="Courier New" w:cs="Courier New"/>
          <w:sz w:val="20"/>
          <w:szCs w:val="20"/>
          <w:lang w:eastAsia="en-IN"/>
        </w:rPr>
        <w:t>125.95  Scale</w:t>
      </w:r>
      <w:proofErr w:type="gramEnd"/>
      <w:r w:rsidRPr="00CF437F">
        <w:rPr>
          <w:rFonts w:ascii="Courier New" w:eastAsia="Times New Roman" w:hAnsi="Courier New" w:cs="Courier New"/>
          <w:sz w:val="20"/>
          <w:szCs w:val="20"/>
          <w:lang w:eastAsia="en-IN"/>
        </w:rPr>
        <w:t xml:space="preserve"> est. = 20.144    n = 44</w:t>
      </w:r>
    </w:p>
    <w:p w14:paraId="1C8BAA51"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Now the output in the parametric terms section is easier to interpret yet we retain the </w:t>
      </w:r>
      <w:proofErr w:type="spellStart"/>
      <w:r w:rsidRPr="00CF437F">
        <w:rPr>
          <w:rFonts w:ascii="Times New Roman" w:eastAsia="Times New Roman" w:hAnsi="Times New Roman" w:cs="Times New Roman"/>
          <w:sz w:val="20"/>
          <w:szCs w:val="20"/>
          <w:lang w:eastAsia="en-IN"/>
        </w:rPr>
        <w:t>behavior</w:t>
      </w:r>
      <w:proofErr w:type="spellEnd"/>
      <w:r w:rsidRPr="00CF437F">
        <w:rPr>
          <w:rFonts w:ascii="Times New Roman" w:eastAsia="Times New Roman" w:hAnsi="Times New Roman" w:cs="Times New Roman"/>
          <w:sz w:val="20"/>
          <w:szCs w:val="20"/>
          <w:lang w:eastAsia="en-IN"/>
        </w:rPr>
        <w:t xml:space="preserve"> of the reference smooth plus difference smooths part of the fitted GAM. </w:t>
      </w:r>
    </w:p>
    <w:p w14:paraId="35119BD3" w14:textId="77777777" w:rsidR="00CF437F" w:rsidRPr="00CF437F" w:rsidRDefault="00CF437F" w:rsidP="00CF4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437F">
        <w:rPr>
          <w:rFonts w:ascii="Times New Roman" w:eastAsia="Times New Roman" w:hAnsi="Times New Roman" w:cs="Times New Roman"/>
          <w:b/>
          <w:bCs/>
          <w:sz w:val="27"/>
          <w:szCs w:val="27"/>
          <w:lang w:eastAsia="en-IN"/>
        </w:rPr>
        <w:t>References</w:t>
      </w:r>
    </w:p>
    <w:p w14:paraId="7F93C28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Rose, N. L., Yang, H., Turner, S. D., and Simpson, G. L. (2012). An assessment of the mechanisms for the transfer of lead and mercury from atmospherically contaminated organic soils to lake sediments with particular </w:t>
      </w:r>
      <w:r w:rsidRPr="00CF437F">
        <w:rPr>
          <w:rFonts w:ascii="Times New Roman" w:eastAsia="Times New Roman" w:hAnsi="Times New Roman" w:cs="Times New Roman"/>
          <w:sz w:val="20"/>
          <w:szCs w:val="20"/>
          <w:lang w:eastAsia="en-IN"/>
        </w:rPr>
        <w:lastRenderedPageBreak/>
        <w:t xml:space="preserve">reference to </w:t>
      </w:r>
      <w:proofErr w:type="spellStart"/>
      <w:r w:rsidRPr="00CF437F">
        <w:rPr>
          <w:rFonts w:ascii="Times New Roman" w:eastAsia="Times New Roman" w:hAnsi="Times New Roman" w:cs="Times New Roman"/>
          <w:sz w:val="20"/>
          <w:szCs w:val="20"/>
          <w:lang w:eastAsia="en-IN"/>
        </w:rPr>
        <w:t>scotland</w:t>
      </w:r>
      <w:proofErr w:type="spellEnd"/>
      <w:r w:rsidRPr="00CF437F">
        <w:rPr>
          <w:rFonts w:ascii="Times New Roman" w:eastAsia="Times New Roman" w:hAnsi="Times New Roman" w:cs="Times New Roman"/>
          <w:sz w:val="20"/>
          <w:szCs w:val="20"/>
          <w:lang w:eastAsia="en-IN"/>
        </w:rPr>
        <w:t xml:space="preserve">, UK. </w:t>
      </w:r>
      <w:proofErr w:type="spellStart"/>
      <w:r w:rsidRPr="00CF437F">
        <w:rPr>
          <w:rFonts w:ascii="Times New Roman" w:eastAsia="Times New Roman" w:hAnsi="Times New Roman" w:cs="Times New Roman"/>
          <w:i/>
          <w:iCs/>
          <w:sz w:val="20"/>
          <w:szCs w:val="20"/>
          <w:lang w:eastAsia="en-IN"/>
        </w:rPr>
        <w:t>Geochimica</w:t>
      </w:r>
      <w:proofErr w:type="spellEnd"/>
      <w:r w:rsidRPr="00CF437F">
        <w:rPr>
          <w:rFonts w:ascii="Times New Roman" w:eastAsia="Times New Roman" w:hAnsi="Times New Roman" w:cs="Times New Roman"/>
          <w:i/>
          <w:iCs/>
          <w:sz w:val="20"/>
          <w:szCs w:val="20"/>
          <w:lang w:eastAsia="en-IN"/>
        </w:rPr>
        <w:t xml:space="preserve"> et </w:t>
      </w:r>
      <w:proofErr w:type="spellStart"/>
      <w:r w:rsidRPr="00CF437F">
        <w:rPr>
          <w:rFonts w:ascii="Times New Roman" w:eastAsia="Times New Roman" w:hAnsi="Times New Roman" w:cs="Times New Roman"/>
          <w:i/>
          <w:iCs/>
          <w:sz w:val="20"/>
          <w:szCs w:val="20"/>
          <w:lang w:eastAsia="en-IN"/>
        </w:rPr>
        <w:t>cosmochimica</w:t>
      </w:r>
      <w:proofErr w:type="spellEnd"/>
      <w:r w:rsidRPr="00CF437F">
        <w:rPr>
          <w:rFonts w:ascii="Times New Roman" w:eastAsia="Times New Roman" w:hAnsi="Times New Roman" w:cs="Times New Roman"/>
          <w:i/>
          <w:iCs/>
          <w:sz w:val="20"/>
          <w:szCs w:val="20"/>
          <w:lang w:eastAsia="en-IN"/>
        </w:rPr>
        <w:t xml:space="preserve"> acta</w:t>
      </w:r>
      <w:r w:rsidRPr="00CF437F">
        <w:rPr>
          <w:rFonts w:ascii="Times New Roman" w:eastAsia="Times New Roman" w:hAnsi="Times New Roman" w:cs="Times New Roman"/>
          <w:sz w:val="20"/>
          <w:szCs w:val="20"/>
          <w:lang w:eastAsia="en-IN"/>
        </w:rPr>
        <w:t xml:space="preserve"> 82, 113–135. </w:t>
      </w:r>
      <w:proofErr w:type="spellStart"/>
      <w:r w:rsidRPr="00CF437F">
        <w:rPr>
          <w:rFonts w:ascii="Times New Roman" w:eastAsia="Times New Roman" w:hAnsi="Times New Roman" w:cs="Times New Roman"/>
          <w:sz w:val="20"/>
          <w:szCs w:val="20"/>
          <w:lang w:eastAsia="en-IN"/>
        </w:rPr>
        <w:t>doi:</w:t>
      </w:r>
      <w:hyperlink r:id="rId9" w:tgtFrame="_blank" w:history="1">
        <w:r w:rsidRPr="00CF437F">
          <w:rPr>
            <w:rFonts w:ascii="Times New Roman" w:eastAsia="Times New Roman" w:hAnsi="Times New Roman" w:cs="Times New Roman"/>
            <w:color w:val="0000FF"/>
            <w:sz w:val="20"/>
            <w:szCs w:val="20"/>
            <w:u w:val="single"/>
            <w:lang w:eastAsia="en-IN"/>
          </w:rPr>
          <w:t>http</w:t>
        </w:r>
        <w:proofErr w:type="spellEnd"/>
        <w:r w:rsidRPr="00CF437F">
          <w:rPr>
            <w:rFonts w:ascii="Times New Roman" w:eastAsia="Times New Roman" w:hAnsi="Times New Roman" w:cs="Times New Roman"/>
            <w:color w:val="0000FF"/>
            <w:sz w:val="20"/>
            <w:szCs w:val="20"/>
            <w:u w:val="single"/>
            <w:lang w:eastAsia="en-IN"/>
          </w:rPr>
          <w:t>://doi.org/10.1016/j.gca.2010.12.026</w:t>
        </w:r>
      </w:hyperlink>
      <w:r w:rsidRPr="00CF437F">
        <w:rPr>
          <w:rFonts w:ascii="Times New Roman" w:eastAsia="Times New Roman" w:hAnsi="Times New Roman" w:cs="Times New Roman"/>
          <w:sz w:val="20"/>
          <w:szCs w:val="20"/>
          <w:lang w:eastAsia="en-IN"/>
        </w:rPr>
        <w:t xml:space="preserve">. </w:t>
      </w:r>
    </w:p>
    <w:p w14:paraId="321507DA"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1FC"/>
    <w:multiLevelType w:val="multilevel"/>
    <w:tmpl w:val="9F5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644D7"/>
    <w:multiLevelType w:val="multilevel"/>
    <w:tmpl w:val="753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7F"/>
    <w:rsid w:val="00CF437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4051"/>
  <w15:chartTrackingRefBased/>
  <w15:docId w15:val="{B2A2DBBA-5C96-4A22-98C2-31B6D128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987">
      <w:bodyDiv w:val="1"/>
      <w:marLeft w:val="0"/>
      <w:marRight w:val="0"/>
      <w:marTop w:val="0"/>
      <w:marBottom w:val="0"/>
      <w:divBdr>
        <w:top w:val="none" w:sz="0" w:space="0" w:color="auto"/>
        <w:left w:val="none" w:sz="0" w:space="0" w:color="auto"/>
        <w:bottom w:val="none" w:sz="0" w:space="0" w:color="auto"/>
        <w:right w:val="none" w:sz="0" w:space="0" w:color="auto"/>
      </w:divBdr>
      <w:divsChild>
        <w:div w:id="145896115">
          <w:marLeft w:val="0"/>
          <w:marRight w:val="0"/>
          <w:marTop w:val="0"/>
          <w:marBottom w:val="0"/>
          <w:divBdr>
            <w:top w:val="none" w:sz="0" w:space="0" w:color="auto"/>
            <w:left w:val="none" w:sz="0" w:space="0" w:color="auto"/>
            <w:bottom w:val="none" w:sz="0" w:space="0" w:color="auto"/>
            <w:right w:val="none" w:sz="0" w:space="0" w:color="auto"/>
          </w:divBdr>
          <w:divsChild>
            <w:div w:id="863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i.org/10.1016/j.gca.2010.12.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016/j.gca.2010.12.026" TargetMode="External"/><Relationship Id="rId11" Type="http://schemas.openxmlformats.org/officeDocument/2006/relationships/theme" Target="theme/theme1.xml"/><Relationship Id="rId5" Type="http://schemas.openxmlformats.org/officeDocument/2006/relationships/hyperlink" Target="https://www.fromthebottomoftheheap.net/2017/12/14/difference-splines-i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i.org/10.1016/j.gca.2010.1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1769</Words>
  <Characters>10088</Characters>
  <Application>Microsoft Office Word</Application>
  <DocSecurity>0</DocSecurity>
  <Lines>84</Lines>
  <Paragraphs>23</Paragraphs>
  <ScaleCrop>false</ScaleCrop>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2021-12-30T06:10:00Z</dcterms:created>
  <dcterms:modified xsi:type="dcterms:W3CDTF">2021-12-30T06:10:00Z</dcterms:modified>
</cp:coreProperties>
</file>