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E3E35" w14:textId="77777777" w:rsidR="002A61B2" w:rsidRPr="002A61B2" w:rsidRDefault="002A61B2" w:rsidP="002A61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A61B2">
        <w:rPr>
          <w:rFonts w:ascii="Times New Roman" w:eastAsia="Times New Roman" w:hAnsi="Times New Roman" w:cs="Times New Roman"/>
          <w:b/>
          <w:bCs/>
          <w:sz w:val="36"/>
          <w:szCs w:val="36"/>
          <w:lang w:eastAsia="en-IN"/>
        </w:rPr>
        <w:t>Esquisse</w:t>
      </w:r>
    </w:p>
    <w:p w14:paraId="667559A2" w14:textId="77777777" w:rsidR="002A61B2" w:rsidRPr="002A61B2" w:rsidRDefault="002A61B2" w:rsidP="002A61B2">
      <w:p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Courier New" w:eastAsia="Times New Roman" w:hAnsi="Courier New" w:cs="Courier New"/>
          <w:sz w:val="20"/>
          <w:szCs w:val="20"/>
          <w:lang w:eastAsia="en-IN"/>
        </w:rPr>
        <w:t>{esquisse}</w:t>
      </w:r>
      <w:r w:rsidRPr="002A61B2">
        <w:rPr>
          <w:rFonts w:ascii="Times New Roman" w:eastAsia="Times New Roman" w:hAnsi="Times New Roman" w:cs="Times New Roman"/>
          <w:sz w:val="24"/>
          <w:szCs w:val="24"/>
          <w:lang w:eastAsia="en-IN"/>
        </w:rPr>
        <w:t xml:space="preserve"> is an </w:t>
      </w:r>
      <w:proofErr w:type="spellStart"/>
      <w:r w:rsidRPr="002A61B2">
        <w:rPr>
          <w:rFonts w:ascii="Times New Roman" w:eastAsia="Times New Roman" w:hAnsi="Times New Roman" w:cs="Times New Roman"/>
          <w:sz w:val="24"/>
          <w:szCs w:val="24"/>
          <w:lang w:eastAsia="en-IN"/>
        </w:rPr>
        <w:t>addin</w:t>
      </w:r>
      <w:proofErr w:type="spellEnd"/>
      <w:r w:rsidRPr="002A61B2">
        <w:rPr>
          <w:rFonts w:ascii="Times New Roman" w:eastAsia="Times New Roman" w:hAnsi="Times New Roman" w:cs="Times New Roman"/>
          <w:sz w:val="24"/>
          <w:szCs w:val="24"/>
          <w:lang w:eastAsia="en-IN"/>
        </w:rPr>
        <w:t xml:space="preserve"> developed by a French company called </w:t>
      </w:r>
      <w:hyperlink r:id="rId5" w:tgtFrame="_blank" w:history="1">
        <w:proofErr w:type="spellStart"/>
        <w:r w:rsidRPr="002A61B2">
          <w:rPr>
            <w:rFonts w:ascii="Times New Roman" w:eastAsia="Times New Roman" w:hAnsi="Times New Roman" w:cs="Times New Roman"/>
            <w:color w:val="0000FF"/>
            <w:sz w:val="24"/>
            <w:szCs w:val="24"/>
            <w:u w:val="single"/>
            <w:lang w:eastAsia="en-IN"/>
          </w:rPr>
          <w:t>dreamRs</w:t>
        </w:r>
        <w:proofErr w:type="spellEnd"/>
      </w:hyperlink>
      <w:r w:rsidRPr="002A61B2">
        <w:rPr>
          <w:rFonts w:ascii="Times New Roman" w:eastAsia="Times New Roman" w:hAnsi="Times New Roman" w:cs="Times New Roman"/>
          <w:sz w:val="24"/>
          <w:szCs w:val="24"/>
          <w:lang w:eastAsia="en-IN"/>
        </w:rPr>
        <w:t>. Here is how they define it:</w:t>
      </w:r>
    </w:p>
    <w:p w14:paraId="3EFC88A6" w14:textId="77777777" w:rsidR="002A61B2" w:rsidRPr="002A61B2" w:rsidRDefault="002A61B2" w:rsidP="002A61B2">
      <w:pPr>
        <w:spacing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t xml:space="preserve">This </w:t>
      </w:r>
      <w:proofErr w:type="spellStart"/>
      <w:r w:rsidRPr="002A61B2">
        <w:rPr>
          <w:rFonts w:ascii="Times New Roman" w:eastAsia="Times New Roman" w:hAnsi="Times New Roman" w:cs="Times New Roman"/>
          <w:sz w:val="24"/>
          <w:szCs w:val="24"/>
          <w:lang w:eastAsia="en-IN"/>
        </w:rPr>
        <w:t>addin</w:t>
      </w:r>
      <w:proofErr w:type="spellEnd"/>
      <w:r w:rsidRPr="002A61B2">
        <w:rPr>
          <w:rFonts w:ascii="Times New Roman" w:eastAsia="Times New Roman" w:hAnsi="Times New Roman" w:cs="Times New Roman"/>
          <w:sz w:val="24"/>
          <w:szCs w:val="24"/>
          <w:lang w:eastAsia="en-IN"/>
        </w:rPr>
        <w:t xml:space="preserve"> allows you to interactively explore your data by visualizing it with the ggplot2 package. It allows you to draw bar plots, curves, scatter plots, histograms, boxplot and sf objects, then export the graph or retrieve the code to reproduce the graph.</w:t>
      </w:r>
    </w:p>
    <w:p w14:paraId="79131840" w14:textId="76D9B137" w:rsidR="002A61B2" w:rsidRPr="002A61B2" w:rsidRDefault="002A61B2" w:rsidP="002A61B2">
      <w:p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t xml:space="preserve">With this </w:t>
      </w:r>
      <w:proofErr w:type="spellStart"/>
      <w:r w:rsidRPr="002A61B2">
        <w:rPr>
          <w:rFonts w:ascii="Times New Roman" w:eastAsia="Times New Roman" w:hAnsi="Times New Roman" w:cs="Times New Roman"/>
          <w:sz w:val="24"/>
          <w:szCs w:val="24"/>
          <w:lang w:eastAsia="en-IN"/>
        </w:rPr>
        <w:t>addin</w:t>
      </w:r>
      <w:proofErr w:type="spellEnd"/>
      <w:r w:rsidRPr="002A61B2">
        <w:rPr>
          <w:rFonts w:ascii="Times New Roman" w:eastAsia="Times New Roman" w:hAnsi="Times New Roman" w:cs="Times New Roman"/>
          <w:sz w:val="24"/>
          <w:szCs w:val="24"/>
          <w:lang w:eastAsia="en-IN"/>
        </w:rPr>
        <w:t xml:space="preserve"> you can easily create beautiful graphs from the </w:t>
      </w:r>
      <w:hyperlink r:id="rId6" w:history="1">
        <w:r w:rsidRPr="002A61B2">
          <w:rPr>
            <w:rFonts w:ascii="Courier New" w:eastAsia="Times New Roman" w:hAnsi="Courier New" w:cs="Courier New"/>
            <w:sz w:val="20"/>
            <w:szCs w:val="20"/>
            <w:lang w:eastAsia="en-IN"/>
          </w:rPr>
          <w:t>{ggplot2}</w:t>
        </w:r>
        <w:r w:rsidRPr="002A61B2">
          <w:rPr>
            <w:rFonts w:ascii="Times New Roman" w:eastAsia="Times New Roman" w:hAnsi="Times New Roman" w:cs="Times New Roman"/>
            <w:color w:val="0000FF"/>
            <w:sz w:val="24"/>
            <w:szCs w:val="24"/>
            <w:u w:val="single"/>
            <w:lang w:eastAsia="en-IN"/>
          </w:rPr>
          <w:t xml:space="preserve"> </w:t>
        </w:r>
      </w:hyperlink>
      <w:r w:rsidRPr="002A61B2">
        <w:rPr>
          <w:rFonts w:ascii="Times New Roman" w:eastAsia="Times New Roman" w:hAnsi="Times New Roman" w:cs="Times New Roman"/>
          <w:sz w:val="24"/>
          <w:szCs w:val="24"/>
          <w:lang w:eastAsia="en-IN"/>
        </w:rPr>
        <w:t xml:space="preserve">and the best part according to me is that you can retrieve the code to reproduce the graph. Compared to the default </w:t>
      </w:r>
      <w:r w:rsidRPr="002A61B2">
        <w:rPr>
          <w:rFonts w:ascii="Courier New" w:eastAsia="Times New Roman" w:hAnsi="Courier New" w:cs="Courier New"/>
          <w:sz w:val="20"/>
          <w:szCs w:val="20"/>
          <w:lang w:eastAsia="en-IN"/>
        </w:rPr>
        <w:t>{graphics}</w:t>
      </w:r>
      <w:r w:rsidRPr="002A61B2">
        <w:rPr>
          <w:rFonts w:ascii="Times New Roman" w:eastAsia="Times New Roman" w:hAnsi="Times New Roman" w:cs="Times New Roman"/>
          <w:sz w:val="24"/>
          <w:szCs w:val="24"/>
          <w:lang w:eastAsia="en-IN"/>
        </w:rPr>
        <w:t xml:space="preserve"> package, it is true that graphs from the </w:t>
      </w:r>
      <w:r w:rsidRPr="002A61B2">
        <w:rPr>
          <w:rFonts w:ascii="Courier New" w:eastAsia="Times New Roman" w:hAnsi="Courier New" w:cs="Courier New"/>
          <w:sz w:val="20"/>
          <w:szCs w:val="20"/>
          <w:lang w:eastAsia="en-IN"/>
        </w:rPr>
        <w:t>{ggplot2}</w:t>
      </w:r>
      <w:r w:rsidRPr="002A61B2">
        <w:rPr>
          <w:rFonts w:ascii="Times New Roman" w:eastAsia="Times New Roman" w:hAnsi="Times New Roman" w:cs="Times New Roman"/>
          <w:sz w:val="24"/>
          <w:szCs w:val="24"/>
          <w:lang w:eastAsia="en-IN"/>
        </w:rPr>
        <w:t xml:space="preserve"> package look usually better but the code is also longer and more complex. With this </w:t>
      </w:r>
      <w:proofErr w:type="spellStart"/>
      <w:r w:rsidRPr="002A61B2">
        <w:rPr>
          <w:rFonts w:ascii="Times New Roman" w:eastAsia="Times New Roman" w:hAnsi="Times New Roman" w:cs="Times New Roman"/>
          <w:sz w:val="24"/>
          <w:szCs w:val="24"/>
          <w:lang w:eastAsia="en-IN"/>
        </w:rPr>
        <w:t>addin</w:t>
      </w:r>
      <w:proofErr w:type="spellEnd"/>
      <w:r w:rsidRPr="002A61B2">
        <w:rPr>
          <w:rFonts w:ascii="Times New Roman" w:eastAsia="Times New Roman" w:hAnsi="Times New Roman" w:cs="Times New Roman"/>
          <w:sz w:val="24"/>
          <w:szCs w:val="24"/>
          <w:lang w:eastAsia="en-IN"/>
        </w:rPr>
        <w:t xml:space="preserve">, you can draw graphs from the </w:t>
      </w:r>
      <w:r w:rsidRPr="002A61B2">
        <w:rPr>
          <w:rFonts w:ascii="Courier New" w:eastAsia="Times New Roman" w:hAnsi="Courier New" w:cs="Courier New"/>
          <w:sz w:val="20"/>
          <w:szCs w:val="20"/>
          <w:lang w:eastAsia="en-IN"/>
        </w:rPr>
        <w:t>{ggplot2}</w:t>
      </w:r>
      <w:r w:rsidRPr="002A61B2">
        <w:rPr>
          <w:rFonts w:ascii="Times New Roman" w:eastAsia="Times New Roman" w:hAnsi="Times New Roman" w:cs="Times New Roman"/>
          <w:sz w:val="24"/>
          <w:szCs w:val="24"/>
          <w:lang w:eastAsia="en-IN"/>
        </w:rPr>
        <w:t xml:space="preserve"> package by dragging and dropping variables of interest in </w:t>
      </w:r>
      <w:proofErr w:type="gramStart"/>
      <w:r w:rsidRPr="002A61B2">
        <w:rPr>
          <w:rFonts w:ascii="Times New Roman" w:eastAsia="Times New Roman" w:hAnsi="Times New Roman" w:cs="Times New Roman"/>
          <w:sz w:val="24"/>
          <w:szCs w:val="24"/>
          <w:lang w:eastAsia="en-IN"/>
        </w:rPr>
        <w:t>an</w:t>
      </w:r>
      <w:proofErr w:type="gramEnd"/>
      <w:r w:rsidRPr="002A61B2">
        <w:rPr>
          <w:rFonts w:ascii="Times New Roman" w:eastAsia="Times New Roman" w:hAnsi="Times New Roman" w:cs="Times New Roman"/>
          <w:sz w:val="24"/>
          <w:szCs w:val="24"/>
          <w:lang w:eastAsia="en-IN"/>
        </w:rPr>
        <w:t xml:space="preserve"> user-friendly and interactive window, and then use the generated code in your script.</w:t>
      </w:r>
    </w:p>
    <w:p w14:paraId="6C96482F" w14:textId="77777777" w:rsidR="002A61B2" w:rsidRPr="002A61B2" w:rsidRDefault="002A61B2" w:rsidP="002A61B2">
      <w:p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t xml:space="preserve">For the sake of illustration, let’s say </w:t>
      </w:r>
      <w:proofErr w:type="spellStart"/>
      <w:r w:rsidRPr="002A61B2">
        <w:rPr>
          <w:rFonts w:ascii="Times New Roman" w:eastAsia="Times New Roman" w:hAnsi="Times New Roman" w:cs="Times New Roman"/>
          <w:sz w:val="24"/>
          <w:szCs w:val="24"/>
          <w:lang w:eastAsia="en-IN"/>
        </w:rPr>
        <w:t>wee</w:t>
      </w:r>
      <w:proofErr w:type="spellEnd"/>
      <w:r w:rsidRPr="002A61B2">
        <w:rPr>
          <w:rFonts w:ascii="Times New Roman" w:eastAsia="Times New Roman" w:hAnsi="Times New Roman" w:cs="Times New Roman"/>
          <w:sz w:val="24"/>
          <w:szCs w:val="24"/>
          <w:lang w:eastAsia="en-IN"/>
        </w:rPr>
        <w:t xml:space="preserve"> want to create a scatter plot of the variables </w:t>
      </w:r>
      <w:proofErr w:type="spellStart"/>
      <w:r w:rsidRPr="002A61B2">
        <w:rPr>
          <w:rFonts w:ascii="Courier New" w:eastAsia="Times New Roman" w:hAnsi="Courier New" w:cs="Courier New"/>
          <w:sz w:val="20"/>
          <w:szCs w:val="20"/>
          <w:lang w:eastAsia="en-IN"/>
        </w:rPr>
        <w:t>Sepal.Length</w:t>
      </w:r>
      <w:proofErr w:type="spellEnd"/>
      <w:r w:rsidRPr="002A61B2">
        <w:rPr>
          <w:rFonts w:ascii="Times New Roman" w:eastAsia="Times New Roman" w:hAnsi="Times New Roman" w:cs="Times New Roman"/>
          <w:sz w:val="24"/>
          <w:szCs w:val="24"/>
          <w:lang w:eastAsia="en-IN"/>
        </w:rPr>
        <w:t xml:space="preserve"> and </w:t>
      </w:r>
      <w:proofErr w:type="spellStart"/>
      <w:r w:rsidRPr="002A61B2">
        <w:rPr>
          <w:rFonts w:ascii="Courier New" w:eastAsia="Times New Roman" w:hAnsi="Courier New" w:cs="Courier New"/>
          <w:sz w:val="20"/>
          <w:szCs w:val="20"/>
          <w:lang w:eastAsia="en-IN"/>
        </w:rPr>
        <w:t>Petal.Length</w:t>
      </w:r>
      <w:proofErr w:type="spellEnd"/>
      <w:r w:rsidRPr="002A61B2">
        <w:rPr>
          <w:rFonts w:ascii="Times New Roman" w:eastAsia="Times New Roman" w:hAnsi="Times New Roman" w:cs="Times New Roman"/>
          <w:sz w:val="24"/>
          <w:szCs w:val="24"/>
          <w:lang w:eastAsia="en-IN"/>
        </w:rPr>
        <w:t xml:space="preserve"> of the dataset </w:t>
      </w:r>
      <w:r w:rsidRPr="002A61B2">
        <w:rPr>
          <w:rFonts w:ascii="Courier New" w:eastAsia="Times New Roman" w:hAnsi="Courier New" w:cs="Courier New"/>
          <w:sz w:val="20"/>
          <w:szCs w:val="20"/>
          <w:lang w:eastAsia="en-IN"/>
        </w:rPr>
        <w:t>iris</w:t>
      </w:r>
      <w:r w:rsidRPr="002A61B2">
        <w:rPr>
          <w:rFonts w:ascii="Times New Roman" w:eastAsia="Times New Roman" w:hAnsi="Times New Roman" w:cs="Times New Roman"/>
          <w:sz w:val="24"/>
          <w:szCs w:val="24"/>
          <w:lang w:eastAsia="en-IN"/>
        </w:rPr>
        <w:t xml:space="preserve"> and </w:t>
      </w:r>
      <w:proofErr w:type="spellStart"/>
      <w:r w:rsidRPr="002A61B2">
        <w:rPr>
          <w:rFonts w:ascii="Times New Roman" w:eastAsia="Times New Roman" w:hAnsi="Times New Roman" w:cs="Times New Roman"/>
          <w:sz w:val="24"/>
          <w:szCs w:val="24"/>
          <w:lang w:eastAsia="en-IN"/>
        </w:rPr>
        <w:t>color</w:t>
      </w:r>
      <w:proofErr w:type="spellEnd"/>
      <w:r w:rsidRPr="002A61B2">
        <w:rPr>
          <w:rFonts w:ascii="Times New Roman" w:eastAsia="Times New Roman" w:hAnsi="Times New Roman" w:cs="Times New Roman"/>
          <w:sz w:val="24"/>
          <w:szCs w:val="24"/>
          <w:lang w:eastAsia="en-IN"/>
        </w:rPr>
        <w:t xml:space="preserve"> the points by the variable </w:t>
      </w:r>
      <w:r w:rsidRPr="002A61B2">
        <w:rPr>
          <w:rFonts w:ascii="Courier New" w:eastAsia="Times New Roman" w:hAnsi="Courier New" w:cs="Courier New"/>
          <w:sz w:val="20"/>
          <w:szCs w:val="20"/>
          <w:lang w:eastAsia="en-IN"/>
        </w:rPr>
        <w:t>Species</w:t>
      </w:r>
      <w:r w:rsidRPr="002A61B2">
        <w:rPr>
          <w:rFonts w:ascii="Times New Roman" w:eastAsia="Times New Roman" w:hAnsi="Times New Roman" w:cs="Times New Roman"/>
          <w:sz w:val="24"/>
          <w:szCs w:val="24"/>
          <w:lang w:eastAsia="en-IN"/>
        </w:rPr>
        <w:t>. For this, follow these steps:</w:t>
      </w:r>
    </w:p>
    <w:p w14:paraId="5C5C1381" w14:textId="2D5C8111" w:rsidR="002A61B2" w:rsidRPr="002A61B2" w:rsidRDefault="002A61B2" w:rsidP="002A61B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t>load the dataset and rename it:</w:t>
      </w:r>
      <w:r w:rsidRPr="002A61B2">
        <w:rPr>
          <w:rFonts w:ascii="Times New Roman" w:eastAsia="Times New Roman" w:hAnsi="Times New Roman" w:cs="Times New Roman"/>
          <w:sz w:val="24"/>
          <w:szCs w:val="24"/>
          <w:lang w:eastAsia="en-IN"/>
        </w:rPr>
        <w:t xml:space="preserve"> </w:t>
      </w:r>
    </w:p>
    <w:p w14:paraId="5365335F" w14:textId="77777777" w:rsidR="002A61B2" w:rsidRPr="002A61B2" w:rsidRDefault="002A61B2" w:rsidP="002A6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A61B2">
        <w:rPr>
          <w:rFonts w:ascii="Courier New" w:eastAsia="Times New Roman" w:hAnsi="Courier New" w:cs="Courier New"/>
          <w:sz w:val="20"/>
          <w:szCs w:val="20"/>
          <w:lang w:eastAsia="en-IN"/>
        </w:rPr>
        <w:t>dat</w:t>
      </w:r>
      <w:proofErr w:type="spellEnd"/>
      <w:r w:rsidRPr="002A61B2">
        <w:rPr>
          <w:rFonts w:ascii="Courier New" w:eastAsia="Times New Roman" w:hAnsi="Courier New" w:cs="Courier New"/>
          <w:sz w:val="20"/>
          <w:szCs w:val="20"/>
          <w:lang w:eastAsia="en-IN"/>
        </w:rPr>
        <w:t xml:space="preserve"> &lt;- iris</w:t>
      </w:r>
    </w:p>
    <w:p w14:paraId="6C70B8D9" w14:textId="77777777" w:rsidR="002A61B2" w:rsidRPr="002A61B2" w:rsidRDefault="002A61B2" w:rsidP="002A61B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t xml:space="preserve">install the package </w:t>
      </w:r>
      <w:r w:rsidRPr="002A61B2">
        <w:rPr>
          <w:rFonts w:ascii="Courier New" w:eastAsia="Times New Roman" w:hAnsi="Courier New" w:cs="Courier New"/>
          <w:sz w:val="20"/>
          <w:szCs w:val="20"/>
          <w:lang w:eastAsia="en-IN"/>
        </w:rPr>
        <w:t>{esquisse}</w:t>
      </w:r>
      <w:r w:rsidRPr="002A61B2">
        <w:rPr>
          <w:rFonts w:ascii="Times New Roman" w:eastAsia="Times New Roman" w:hAnsi="Times New Roman" w:cs="Times New Roman"/>
          <w:sz w:val="24"/>
          <w:szCs w:val="24"/>
          <w:lang w:eastAsia="en-IN"/>
        </w:rPr>
        <w:t>. This must be done only once</w:t>
      </w:r>
    </w:p>
    <w:p w14:paraId="3B7047E8" w14:textId="77777777" w:rsidR="002A61B2" w:rsidRPr="002A61B2" w:rsidRDefault="002A61B2" w:rsidP="002A6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A61B2">
        <w:rPr>
          <w:rFonts w:ascii="Courier New" w:eastAsia="Times New Roman" w:hAnsi="Courier New" w:cs="Courier New"/>
          <w:sz w:val="20"/>
          <w:szCs w:val="20"/>
          <w:lang w:eastAsia="en-IN"/>
        </w:rPr>
        <w:t>install.packages</w:t>
      </w:r>
      <w:proofErr w:type="spellEnd"/>
      <w:proofErr w:type="gramEnd"/>
      <w:r w:rsidRPr="002A61B2">
        <w:rPr>
          <w:rFonts w:ascii="Courier New" w:eastAsia="Times New Roman" w:hAnsi="Courier New" w:cs="Courier New"/>
          <w:sz w:val="20"/>
          <w:szCs w:val="20"/>
          <w:lang w:eastAsia="en-IN"/>
        </w:rPr>
        <w:t>("esquisse")</w:t>
      </w:r>
    </w:p>
    <w:p w14:paraId="5D83587C" w14:textId="77777777" w:rsidR="002A61B2" w:rsidRPr="002A61B2" w:rsidRDefault="002A61B2" w:rsidP="002A61B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t xml:space="preserve">open the ‘ggplot2’ builder from the RStudio </w:t>
      </w:r>
      <w:proofErr w:type="spellStart"/>
      <w:r w:rsidRPr="002A61B2">
        <w:rPr>
          <w:rFonts w:ascii="Times New Roman" w:eastAsia="Times New Roman" w:hAnsi="Times New Roman" w:cs="Times New Roman"/>
          <w:sz w:val="24"/>
          <w:szCs w:val="24"/>
          <w:lang w:eastAsia="en-IN"/>
        </w:rPr>
        <w:t>Addins</w:t>
      </w:r>
      <w:proofErr w:type="spellEnd"/>
      <w:r w:rsidRPr="002A61B2">
        <w:rPr>
          <w:rFonts w:ascii="Times New Roman" w:eastAsia="Times New Roman" w:hAnsi="Times New Roman" w:cs="Times New Roman"/>
          <w:sz w:val="24"/>
          <w:szCs w:val="24"/>
          <w:lang w:eastAsia="en-IN"/>
        </w:rPr>
        <w:t xml:space="preserve"> menu:</w:t>
      </w:r>
    </w:p>
    <w:p w14:paraId="12E678A6" w14:textId="77777777" w:rsidR="002A61B2" w:rsidRPr="002A61B2" w:rsidRDefault="002A61B2" w:rsidP="002A61B2">
      <w:pPr>
        <w:spacing w:after="0"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noProof/>
          <w:sz w:val="24"/>
          <w:szCs w:val="24"/>
          <w:lang w:eastAsia="en-IN"/>
        </w:rPr>
        <w:lastRenderedPageBreak/>
        <w:drawing>
          <wp:inline distT="0" distB="0" distL="0" distR="0" wp14:anchorId="528B28E7" wp14:editId="3FACFC03">
            <wp:extent cx="26517600" cy="1596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17600" cy="15963900"/>
                    </a:xfrm>
                    <a:prstGeom prst="rect">
                      <a:avLst/>
                    </a:prstGeom>
                    <a:noFill/>
                    <a:ln>
                      <a:noFill/>
                    </a:ln>
                  </pic:spPr>
                </pic:pic>
              </a:graphicData>
            </a:graphic>
          </wp:inline>
        </w:drawing>
      </w:r>
    </w:p>
    <w:p w14:paraId="2EAF257D" w14:textId="77777777" w:rsidR="002A61B2" w:rsidRPr="002A61B2" w:rsidRDefault="002A61B2" w:rsidP="002A61B2">
      <w:p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lastRenderedPageBreak/>
        <w:t xml:space="preserve">Step 3: Open ‘ggplot2’ builder from the RStudio </w:t>
      </w:r>
      <w:proofErr w:type="spellStart"/>
      <w:r w:rsidRPr="002A61B2">
        <w:rPr>
          <w:rFonts w:ascii="Times New Roman" w:eastAsia="Times New Roman" w:hAnsi="Times New Roman" w:cs="Times New Roman"/>
          <w:sz w:val="24"/>
          <w:szCs w:val="24"/>
          <w:lang w:eastAsia="en-IN"/>
        </w:rPr>
        <w:t>addins</w:t>
      </w:r>
      <w:proofErr w:type="spellEnd"/>
      <w:r w:rsidRPr="002A61B2">
        <w:rPr>
          <w:rFonts w:ascii="Times New Roman" w:eastAsia="Times New Roman" w:hAnsi="Times New Roman" w:cs="Times New Roman"/>
          <w:sz w:val="24"/>
          <w:szCs w:val="24"/>
          <w:lang w:eastAsia="en-IN"/>
        </w:rPr>
        <w:t xml:space="preserve"> menu</w:t>
      </w:r>
    </w:p>
    <w:p w14:paraId="103DF432" w14:textId="77777777" w:rsidR="002A61B2" w:rsidRPr="002A61B2" w:rsidRDefault="002A61B2" w:rsidP="002A61B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t xml:space="preserve">Select the dataset you want to work on (in this case </w:t>
      </w:r>
      <w:proofErr w:type="spellStart"/>
      <w:r w:rsidRPr="002A61B2">
        <w:rPr>
          <w:rFonts w:ascii="Courier New" w:eastAsia="Times New Roman" w:hAnsi="Courier New" w:cs="Courier New"/>
          <w:sz w:val="20"/>
          <w:szCs w:val="20"/>
          <w:lang w:eastAsia="en-IN"/>
        </w:rPr>
        <w:t>dat</w:t>
      </w:r>
      <w:proofErr w:type="spellEnd"/>
      <w:r w:rsidRPr="002A61B2">
        <w:rPr>
          <w:rFonts w:ascii="Times New Roman" w:eastAsia="Times New Roman" w:hAnsi="Times New Roman" w:cs="Times New Roman"/>
          <w:sz w:val="24"/>
          <w:szCs w:val="24"/>
          <w:lang w:eastAsia="en-IN"/>
        </w:rPr>
        <w:t>) and click on “Validate imported data” after checking that the number of observations and variables are correct (green box):</w:t>
      </w:r>
    </w:p>
    <w:p w14:paraId="33CDD617" w14:textId="77777777" w:rsidR="002A61B2" w:rsidRPr="002A61B2" w:rsidRDefault="002A61B2" w:rsidP="002A61B2">
      <w:pPr>
        <w:spacing w:after="0"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noProof/>
          <w:sz w:val="24"/>
          <w:szCs w:val="24"/>
          <w:lang w:eastAsia="en-IN"/>
        </w:rPr>
        <w:lastRenderedPageBreak/>
        <w:drawing>
          <wp:inline distT="0" distB="0" distL="0" distR="0" wp14:anchorId="6A4CCD9D" wp14:editId="1F78E7AA">
            <wp:extent cx="26517600" cy="1596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17600" cy="15963900"/>
                    </a:xfrm>
                    <a:prstGeom prst="rect">
                      <a:avLst/>
                    </a:prstGeom>
                    <a:noFill/>
                    <a:ln>
                      <a:noFill/>
                    </a:ln>
                  </pic:spPr>
                </pic:pic>
              </a:graphicData>
            </a:graphic>
          </wp:inline>
        </w:drawing>
      </w:r>
    </w:p>
    <w:p w14:paraId="7A9B0579" w14:textId="77777777" w:rsidR="002A61B2" w:rsidRPr="002A61B2" w:rsidRDefault="002A61B2" w:rsidP="002A61B2">
      <w:p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lastRenderedPageBreak/>
        <w:t>Step 4: Select dataset and validate the imported data</w:t>
      </w:r>
    </w:p>
    <w:p w14:paraId="282DD9FC" w14:textId="77777777" w:rsidR="002A61B2" w:rsidRPr="002A61B2" w:rsidRDefault="002A61B2" w:rsidP="002A61B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t xml:space="preserve">Drag and drop the variables of interest in the corresponding areas. In this case, we would like to draw a scatter plot of the variables </w:t>
      </w:r>
      <w:proofErr w:type="spellStart"/>
      <w:r w:rsidRPr="002A61B2">
        <w:rPr>
          <w:rFonts w:ascii="Courier New" w:eastAsia="Times New Roman" w:hAnsi="Courier New" w:cs="Courier New"/>
          <w:sz w:val="20"/>
          <w:szCs w:val="20"/>
          <w:lang w:eastAsia="en-IN"/>
        </w:rPr>
        <w:t>Sepal.Length</w:t>
      </w:r>
      <w:proofErr w:type="spellEnd"/>
      <w:r w:rsidRPr="002A61B2">
        <w:rPr>
          <w:rFonts w:ascii="Times New Roman" w:eastAsia="Times New Roman" w:hAnsi="Times New Roman" w:cs="Times New Roman"/>
          <w:sz w:val="24"/>
          <w:szCs w:val="24"/>
          <w:lang w:eastAsia="en-IN"/>
        </w:rPr>
        <w:t xml:space="preserve"> and </w:t>
      </w:r>
      <w:proofErr w:type="spellStart"/>
      <w:r w:rsidRPr="002A61B2">
        <w:rPr>
          <w:rFonts w:ascii="Courier New" w:eastAsia="Times New Roman" w:hAnsi="Courier New" w:cs="Courier New"/>
          <w:sz w:val="20"/>
          <w:szCs w:val="20"/>
          <w:lang w:eastAsia="en-IN"/>
        </w:rPr>
        <w:t>Petal.Length</w:t>
      </w:r>
      <w:proofErr w:type="spellEnd"/>
      <w:r w:rsidRPr="002A61B2">
        <w:rPr>
          <w:rFonts w:ascii="Times New Roman" w:eastAsia="Times New Roman" w:hAnsi="Times New Roman" w:cs="Times New Roman"/>
          <w:sz w:val="24"/>
          <w:szCs w:val="24"/>
          <w:lang w:eastAsia="en-IN"/>
        </w:rPr>
        <w:t xml:space="preserve"> and </w:t>
      </w:r>
      <w:proofErr w:type="spellStart"/>
      <w:r w:rsidRPr="002A61B2">
        <w:rPr>
          <w:rFonts w:ascii="Times New Roman" w:eastAsia="Times New Roman" w:hAnsi="Times New Roman" w:cs="Times New Roman"/>
          <w:sz w:val="24"/>
          <w:szCs w:val="24"/>
          <w:lang w:eastAsia="en-IN"/>
        </w:rPr>
        <w:t>color</w:t>
      </w:r>
      <w:proofErr w:type="spellEnd"/>
      <w:r w:rsidRPr="002A61B2">
        <w:rPr>
          <w:rFonts w:ascii="Times New Roman" w:eastAsia="Times New Roman" w:hAnsi="Times New Roman" w:cs="Times New Roman"/>
          <w:sz w:val="24"/>
          <w:szCs w:val="24"/>
          <w:lang w:eastAsia="en-IN"/>
        </w:rPr>
        <w:t xml:space="preserve"> points based on the variable </w:t>
      </w:r>
      <w:r w:rsidRPr="002A61B2">
        <w:rPr>
          <w:rFonts w:ascii="Courier New" w:eastAsia="Times New Roman" w:hAnsi="Courier New" w:cs="Courier New"/>
          <w:sz w:val="20"/>
          <w:szCs w:val="20"/>
          <w:lang w:eastAsia="en-IN"/>
        </w:rPr>
        <w:t>Species</w:t>
      </w:r>
      <w:r w:rsidRPr="002A61B2">
        <w:rPr>
          <w:rFonts w:ascii="Times New Roman" w:eastAsia="Times New Roman" w:hAnsi="Times New Roman" w:cs="Times New Roman"/>
          <w:sz w:val="24"/>
          <w:szCs w:val="24"/>
          <w:lang w:eastAsia="en-IN"/>
        </w:rPr>
        <w:t>:</w:t>
      </w:r>
    </w:p>
    <w:p w14:paraId="02106919" w14:textId="77777777" w:rsidR="002A61B2" w:rsidRPr="002A61B2" w:rsidRDefault="002A61B2" w:rsidP="002A61B2">
      <w:pPr>
        <w:spacing w:after="0"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noProof/>
          <w:sz w:val="24"/>
          <w:szCs w:val="24"/>
          <w:lang w:eastAsia="en-IN"/>
        </w:rPr>
        <w:lastRenderedPageBreak/>
        <w:drawing>
          <wp:inline distT="0" distB="0" distL="0" distR="0" wp14:anchorId="7C5C203F" wp14:editId="754E19A1">
            <wp:extent cx="26517600" cy="1596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17600" cy="15963900"/>
                    </a:xfrm>
                    <a:prstGeom prst="rect">
                      <a:avLst/>
                    </a:prstGeom>
                    <a:noFill/>
                    <a:ln>
                      <a:noFill/>
                    </a:ln>
                  </pic:spPr>
                </pic:pic>
              </a:graphicData>
            </a:graphic>
          </wp:inline>
        </w:drawing>
      </w:r>
    </w:p>
    <w:p w14:paraId="4A9CA1AC" w14:textId="77777777" w:rsidR="002A61B2" w:rsidRPr="002A61B2" w:rsidRDefault="002A61B2" w:rsidP="002A61B2">
      <w:p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lastRenderedPageBreak/>
        <w:t>Step 5: Drag and drop the variables in the corresponding areas</w:t>
      </w:r>
    </w:p>
    <w:p w14:paraId="75F32929" w14:textId="77777777" w:rsidR="002A61B2" w:rsidRPr="002A61B2" w:rsidRDefault="002A61B2" w:rsidP="002A61B2">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t>Click on “&lt;/&gt; Export &amp; code” at the bottom right of the window. You can either copy the code and paste it where you want to place it in your script, or you can click on “Insert code in script” to place the code where your cursor is located in your script:</w:t>
      </w:r>
    </w:p>
    <w:p w14:paraId="0C7F0D66" w14:textId="77777777" w:rsidR="002A61B2" w:rsidRPr="002A61B2" w:rsidRDefault="002A61B2" w:rsidP="002A61B2">
      <w:pPr>
        <w:spacing w:after="0"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noProof/>
          <w:sz w:val="24"/>
          <w:szCs w:val="24"/>
          <w:lang w:eastAsia="en-IN"/>
        </w:rPr>
        <w:lastRenderedPageBreak/>
        <w:drawing>
          <wp:inline distT="0" distB="0" distL="0" distR="0" wp14:anchorId="503A225C" wp14:editId="6144FA69">
            <wp:extent cx="26517600" cy="1596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17600" cy="15963900"/>
                    </a:xfrm>
                    <a:prstGeom prst="rect">
                      <a:avLst/>
                    </a:prstGeom>
                    <a:noFill/>
                    <a:ln>
                      <a:noFill/>
                    </a:ln>
                  </pic:spPr>
                </pic:pic>
              </a:graphicData>
            </a:graphic>
          </wp:inline>
        </w:drawing>
      </w:r>
    </w:p>
    <w:p w14:paraId="0131AD25" w14:textId="77777777" w:rsidR="002A61B2" w:rsidRPr="002A61B2" w:rsidRDefault="002A61B2" w:rsidP="002A61B2">
      <w:p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lastRenderedPageBreak/>
        <w:t>Step 6: Retrieve the code to use it in your script</w:t>
      </w:r>
    </w:p>
    <w:p w14:paraId="69CC028F" w14:textId="77777777" w:rsidR="002A61B2" w:rsidRPr="002A61B2" w:rsidRDefault="002A61B2" w:rsidP="002A61B2">
      <w:pPr>
        <w:spacing w:before="100" w:beforeAutospacing="1" w:after="100" w:afterAutospacing="1" w:line="240" w:lineRule="auto"/>
        <w:rPr>
          <w:rFonts w:ascii="Times New Roman" w:eastAsia="Times New Roman" w:hAnsi="Times New Roman" w:cs="Times New Roman"/>
          <w:sz w:val="24"/>
          <w:szCs w:val="24"/>
          <w:lang w:eastAsia="en-IN"/>
        </w:rPr>
      </w:pPr>
      <w:r w:rsidRPr="002A61B2">
        <w:rPr>
          <w:rFonts w:ascii="Times New Roman" w:eastAsia="Times New Roman" w:hAnsi="Times New Roman" w:cs="Times New Roman"/>
          <w:sz w:val="24"/>
          <w:szCs w:val="24"/>
          <w:lang w:eastAsia="en-IN"/>
        </w:rPr>
        <w:t xml:space="preserve">If you chose the second option, the code should appear where your cursor was located. Many different options and customizations are possible (e.g., axis labels, </w:t>
      </w:r>
      <w:proofErr w:type="spellStart"/>
      <w:r w:rsidRPr="002A61B2">
        <w:rPr>
          <w:rFonts w:ascii="Times New Roman" w:eastAsia="Times New Roman" w:hAnsi="Times New Roman" w:cs="Times New Roman"/>
          <w:sz w:val="24"/>
          <w:szCs w:val="24"/>
          <w:lang w:eastAsia="en-IN"/>
        </w:rPr>
        <w:t>colors</w:t>
      </w:r>
      <w:proofErr w:type="spellEnd"/>
      <w:r w:rsidRPr="002A61B2">
        <w:rPr>
          <w:rFonts w:ascii="Times New Roman" w:eastAsia="Times New Roman" w:hAnsi="Times New Roman" w:cs="Times New Roman"/>
          <w:sz w:val="24"/>
          <w:szCs w:val="24"/>
          <w:lang w:eastAsia="en-IN"/>
        </w:rPr>
        <w:t>, legend position, theme, data filtering, etc.). For this, use the buttons located at the bottom of the window (“Labels &amp; title”, “Plot options” and “Data”). You can see the changes instantly in the window, and when the plot corresponds to your needs, export the code into your script. I will not go into more details regarding the different types of plots and the customizations, but make sure to try other types of plots by moving variables and customize it to see what is possible.</w:t>
      </w:r>
    </w:p>
    <w:p w14:paraId="4CBA0FAA" w14:textId="77777777" w:rsidR="00260372" w:rsidRDefault="00260372"/>
    <w:sectPr w:rsidR="00260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3313"/>
    <w:multiLevelType w:val="multilevel"/>
    <w:tmpl w:val="18BAF8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B53DFE"/>
    <w:multiLevelType w:val="multilevel"/>
    <w:tmpl w:val="FDAA18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4F4E10"/>
    <w:multiLevelType w:val="multilevel"/>
    <w:tmpl w:val="075465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2667F2"/>
    <w:multiLevelType w:val="multilevel"/>
    <w:tmpl w:val="0C800A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E666FB"/>
    <w:multiLevelType w:val="multilevel"/>
    <w:tmpl w:val="0846E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1A187F"/>
    <w:multiLevelType w:val="multilevel"/>
    <w:tmpl w:val="DC6A7A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B2"/>
    <w:rsid w:val="00260372"/>
    <w:rsid w:val="002A61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466BA"/>
  <w15:chartTrackingRefBased/>
  <w15:docId w15:val="{AAE560FF-903E-43FD-BEF8-DEE8D35C6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930191">
      <w:bodyDiv w:val="1"/>
      <w:marLeft w:val="0"/>
      <w:marRight w:val="0"/>
      <w:marTop w:val="0"/>
      <w:marBottom w:val="0"/>
      <w:divBdr>
        <w:top w:val="none" w:sz="0" w:space="0" w:color="auto"/>
        <w:left w:val="none" w:sz="0" w:space="0" w:color="auto"/>
        <w:bottom w:val="none" w:sz="0" w:space="0" w:color="auto"/>
        <w:right w:val="none" w:sz="0" w:space="0" w:color="auto"/>
      </w:divBdr>
      <w:divsChild>
        <w:div w:id="402722657">
          <w:marLeft w:val="0"/>
          <w:marRight w:val="0"/>
          <w:marTop w:val="0"/>
          <w:marBottom w:val="0"/>
          <w:divBdr>
            <w:top w:val="none" w:sz="0" w:space="0" w:color="auto"/>
            <w:left w:val="none" w:sz="0" w:space="0" w:color="auto"/>
            <w:bottom w:val="none" w:sz="0" w:space="0" w:color="auto"/>
            <w:right w:val="none" w:sz="0" w:space="0" w:color="auto"/>
          </w:divBdr>
          <w:divsChild>
            <w:div w:id="291442404">
              <w:blockQuote w:val="1"/>
              <w:marLeft w:val="720"/>
              <w:marRight w:val="720"/>
              <w:marTop w:val="100"/>
              <w:marBottom w:val="100"/>
              <w:divBdr>
                <w:top w:val="none" w:sz="0" w:space="0" w:color="auto"/>
                <w:left w:val="none" w:sz="0" w:space="0" w:color="auto"/>
                <w:bottom w:val="none" w:sz="0" w:space="0" w:color="auto"/>
                <w:right w:val="none" w:sz="0" w:space="0" w:color="auto"/>
              </w:divBdr>
            </w:div>
            <w:div w:id="519859879">
              <w:marLeft w:val="0"/>
              <w:marRight w:val="0"/>
              <w:marTop w:val="0"/>
              <w:marBottom w:val="0"/>
              <w:divBdr>
                <w:top w:val="none" w:sz="0" w:space="0" w:color="auto"/>
                <w:left w:val="none" w:sz="0" w:space="0" w:color="auto"/>
                <w:bottom w:val="none" w:sz="0" w:space="0" w:color="auto"/>
                <w:right w:val="none" w:sz="0" w:space="0" w:color="auto"/>
              </w:divBdr>
            </w:div>
            <w:div w:id="1177232865">
              <w:marLeft w:val="0"/>
              <w:marRight w:val="0"/>
              <w:marTop w:val="0"/>
              <w:marBottom w:val="0"/>
              <w:divBdr>
                <w:top w:val="none" w:sz="0" w:space="0" w:color="auto"/>
                <w:left w:val="none" w:sz="0" w:space="0" w:color="auto"/>
                <w:bottom w:val="none" w:sz="0" w:space="0" w:color="auto"/>
                <w:right w:val="none" w:sz="0" w:space="0" w:color="auto"/>
              </w:divBdr>
            </w:div>
            <w:div w:id="2072338233">
              <w:marLeft w:val="0"/>
              <w:marRight w:val="0"/>
              <w:marTop w:val="0"/>
              <w:marBottom w:val="0"/>
              <w:divBdr>
                <w:top w:val="none" w:sz="0" w:space="0" w:color="auto"/>
                <w:left w:val="none" w:sz="0" w:space="0" w:color="auto"/>
                <w:bottom w:val="none" w:sz="0" w:space="0" w:color="auto"/>
                <w:right w:val="none" w:sz="0" w:space="0" w:color="auto"/>
              </w:divBdr>
            </w:div>
            <w:div w:id="168771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atsandr.com/blog/graphics-in-r-with-ggplot2/" TargetMode="External"/><Relationship Id="rId11" Type="http://schemas.openxmlformats.org/officeDocument/2006/relationships/fontTable" Target="fontTable.xml"/><Relationship Id="rId5" Type="http://schemas.openxmlformats.org/officeDocument/2006/relationships/hyperlink" Target="https://www.dreamrs.fr/"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442</Words>
  <Characters>2525</Characters>
  <Application>Microsoft Office Word</Application>
  <DocSecurity>0</DocSecurity>
  <Lines>21</Lines>
  <Paragraphs>5</Paragraphs>
  <ScaleCrop>false</ScaleCrop>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2021-09-12T07:49:00Z</dcterms:created>
  <dcterms:modified xsi:type="dcterms:W3CDTF">2021-09-12T07:50:00Z</dcterms:modified>
</cp:coreProperties>
</file>