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038B0" w14:textId="77777777" w:rsidR="00D02F04" w:rsidRPr="00D02F04" w:rsidRDefault="00D02F04" w:rsidP="00D02F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02F0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6AF3FD6" wp14:editId="1C30D9E6">
            <wp:extent cx="4343400" cy="4343400"/>
            <wp:effectExtent l="0" t="0" r="0" b="0"/>
            <wp:docPr id="2" name="Picture 2" descr="2018-gganimate-coup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18-gganimate-coupli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BA7BA" w14:textId="77777777" w:rsidR="00D02F04" w:rsidRPr="00D02F04" w:rsidRDefault="00D02F04" w:rsidP="00D02F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02F04">
        <w:rPr>
          <w:rFonts w:ascii="Times New Roman" w:eastAsia="Times New Roman" w:hAnsi="Times New Roman" w:cs="Times New Roman"/>
          <w:sz w:val="20"/>
          <w:szCs w:val="20"/>
          <w:lang w:eastAsia="en-IN"/>
        </w:rPr>
        <w:t>Hi,</w:t>
      </w:r>
    </w:p>
    <w:p w14:paraId="0D5E8B13" w14:textId="086EC118" w:rsidR="00D02F04" w:rsidRPr="00D02F04" w:rsidRDefault="00D02F04" w:rsidP="00D02F0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02F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Just to play a bit with the </w:t>
      </w:r>
      <w:r w:rsidRPr="00D02F04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gganimate</w:t>
      </w:r>
      <w:r w:rsidRPr="00D02F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package, and to celebrate National Coupling Day, the above plot shows different couplings of two univariate Normal distributions, Normal(0,1) and Normal(2,1). That is, each point is a pair (x,y) where x follows a Normal(0,1) and y follows a Normal(2,1). Below I’ll recall briefly how each coupling operates, in the Normal case. The code is available at the end of the post.</w:t>
      </w:r>
    </w:p>
    <w:p w14:paraId="7F0A1F28" w14:textId="77777777" w:rsidR="00D02F04" w:rsidRPr="00D02F04" w:rsidRDefault="00D02F04" w:rsidP="00D02F0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02F04">
        <w:rPr>
          <w:rFonts w:ascii="Times New Roman" w:eastAsia="Times New Roman" w:hAnsi="Times New Roman" w:cs="Times New Roman"/>
          <w:sz w:val="20"/>
          <w:szCs w:val="20"/>
          <w:lang w:eastAsia="en-IN"/>
        </w:rPr>
        <w:t>To create the plots, x-values were drawn from a Normal(0,1) distribution and kept fixed. Only the y-values change from a coupling to the next.</w:t>
      </w:r>
    </w:p>
    <w:p w14:paraId="425A37C5" w14:textId="77777777" w:rsidR="00D02F04" w:rsidRPr="00D02F04" w:rsidRDefault="00D02F04" w:rsidP="00D02F0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02F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optimal transport coupling is the simplest here. The y-values are simply defined by y = x + 2, i.e. they are translated by 2, the difference between the means of Normal(0,1) and Normal(2,1). It leads to the smallest expected value for the distance between y and x, over all couplings of the given Normals. The multivariate Normal case is well explained in </w:t>
      </w:r>
      <w:hyperlink r:id="rId5" w:tgtFrame="_blank" w:history="1">
        <w:r w:rsidRPr="00D02F0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this blog post</w:t>
        </w:r>
      </w:hyperlink>
      <w:r w:rsidRPr="00D02F04">
        <w:rPr>
          <w:rFonts w:ascii="Times New Roman" w:eastAsia="Times New Roman" w:hAnsi="Times New Roman" w:cs="Times New Roman"/>
          <w:sz w:val="20"/>
          <w:szCs w:val="20"/>
          <w:lang w:eastAsia="en-IN"/>
        </w:rPr>
        <w:t>Ã‚Â byÃ‚Â Djalil ChafaÃƒÂ¯.</w:t>
      </w:r>
    </w:p>
    <w:p w14:paraId="1A1A4C52" w14:textId="77777777" w:rsidR="00D02F04" w:rsidRPr="00D02F04" w:rsidRDefault="00D02F04" w:rsidP="00D02F0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02F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reflection coupling is also simple. Each point is reflected with respect to the midpoint between the means. Here it just amounts to defining y = 2 – x. Reflection couplings can be used to study stochastic processses, for instance multivariate diffusionsÃ‚Â as in </w:t>
      </w:r>
      <w:hyperlink r:id="rId6" w:tgtFrame="_blank" w:history="1">
        <w:r w:rsidRPr="00D02F0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this important 1986 paper by Lindvall and Rogers</w:t>
        </w:r>
      </w:hyperlink>
      <w:r w:rsidRPr="00D02F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and </w:t>
      </w:r>
      <w:hyperlink r:id="rId7" w:tgtFrame="_blank" w:history="1">
        <w:r w:rsidRPr="00D02F0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this more recent one by Eberle in 2016</w:t>
        </w:r>
      </w:hyperlink>
      <w:r w:rsidRPr="00D02F04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DEEB1C3" w14:textId="77777777" w:rsidR="00D02F04" w:rsidRPr="00D02F04" w:rsidRDefault="00D02F04" w:rsidP="00D02F0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02F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 variant of the reflection coupling, termed “reflection-maximal” coupling in the above plot, appears in this </w:t>
      </w:r>
      <w:hyperlink r:id="rId8" w:tgtFrame="_blank" w:history="1">
        <w:r w:rsidRPr="00D02F0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recent study of Hamiltonian Monte Carlo</w:t>
        </w:r>
      </w:hyperlink>
      <w:r w:rsidRPr="00D02F04">
        <w:rPr>
          <w:rFonts w:ascii="Times New Roman" w:eastAsia="Times New Roman" w:hAnsi="Times New Roman" w:cs="Times New Roman"/>
          <w:sz w:val="20"/>
          <w:szCs w:val="20"/>
          <w:lang w:eastAsia="en-IN"/>
        </w:rPr>
        <w:t>Ã‚Â by Bou-Rabee, Eberle and Zimmer. It’s a maximal coupling with a reflection element to it (see Eq. (15) in that article for a precise definition). Essentially, there is an attempt at accepting x as a draw from a Normal(2,1). If this does not succeed, then y is defined as 2 – x (a reflection). The procedure is a maximal coupling because the probability of the event {x = y} is maximal over all possible couplings.</w:t>
      </w:r>
    </w:p>
    <w:p w14:paraId="49268D16" w14:textId="19F9AE06" w:rsidR="00D02F04" w:rsidRPr="00D02F04" w:rsidRDefault="00D02F04" w:rsidP="00D02F0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02F04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Finally the coupling referred to as “maximal coupling” in the plot is obtained with the procedure </w:t>
      </w:r>
      <w:r w:rsidR="00BF68F7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D02F04">
        <w:rPr>
          <w:rFonts w:ascii="Times New Roman" w:eastAsia="Times New Roman" w:hAnsi="Times New Roman" w:cs="Times New Roman"/>
          <w:sz w:val="20"/>
          <w:szCs w:val="20"/>
          <w:lang w:eastAsia="en-IN"/>
        </w:rPr>
        <w:t>It is also a maximal coupling (these are not unique), but the distribution of y given that “y is not x” is independent of x.</w:t>
      </w:r>
    </w:p>
    <w:p w14:paraId="66FF5996" w14:textId="77777777" w:rsidR="00D02F04" w:rsidRPr="00D02F04" w:rsidRDefault="00D02F04" w:rsidP="00D02F0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02F04">
        <w:rPr>
          <w:rFonts w:ascii="Times New Roman" w:eastAsia="Times New Roman" w:hAnsi="Times New Roman" w:cs="Times New Roman"/>
          <w:sz w:val="20"/>
          <w:szCs w:val="20"/>
          <w:lang w:eastAsia="en-IN"/>
        </w:rPr>
        <w:t>That’s it! The code is below.</w:t>
      </w:r>
    </w:p>
    <w:p w14:paraId="6D1CAC1A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0034EC5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19F18FA5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library(gganimate)</w:t>
      </w:r>
    </w:p>
    <w:p w14:paraId="632069A2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set.seed(1)</w:t>
      </w:r>
    </w:p>
    <w:p w14:paraId="6D815875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62B788B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# normal means</w:t>
      </w:r>
    </w:p>
    <w:p w14:paraId="1CBC1FAD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mu1 &lt;- 0</w:t>
      </w:r>
    </w:p>
    <w:p w14:paraId="7817E5A5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mu2 &lt;- 2</w:t>
      </w:r>
    </w:p>
    <w:p w14:paraId="47D1D4D1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# std deviation</w:t>
      </w:r>
    </w:p>
    <w:p w14:paraId="57DE22BA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sigma &lt;- 1</w:t>
      </w:r>
    </w:p>
    <w:p w14:paraId="7FE71A60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# number of samples</w:t>
      </w:r>
    </w:p>
    <w:p w14:paraId="5FEBC8CA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nsamples &lt;- 1000</w:t>
      </w:r>
    </w:p>
    <w:p w14:paraId="7382C738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# reflection-maximal coupling</w:t>
      </w:r>
    </w:p>
    <w:p w14:paraId="7B21A760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reflmax_samples &lt;- matrix(nrow = nsamples, ncol = 2)</w:t>
      </w:r>
    </w:p>
    <w:p w14:paraId="551F0DC7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# draw x components first</w:t>
      </w:r>
    </w:p>
    <w:p w14:paraId="23606788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reflmax_samples[,1] &lt;- rnorm(nsamples)</w:t>
      </w:r>
    </w:p>
    <w:p w14:paraId="447096E3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# this follows the notation of Bou-Rabee et al, 2018, roughly</w:t>
      </w:r>
    </w:p>
    <w:p w14:paraId="2E594B12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z &lt;- mu1 - mu2</w:t>
      </w:r>
    </w:p>
    <w:p w14:paraId="32A1CBC1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normz &lt;- sqrt(sum(z^2))</w:t>
      </w:r>
    </w:p>
    <w:p w14:paraId="04127944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e &lt;- z / normz</w:t>
      </w:r>
    </w:p>
    <w:p w14:paraId="53C2EA7D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utilde &lt;- runif(nsamples, 0, 1)</w:t>
      </w:r>
    </w:p>
    <w:p w14:paraId="77AA8D81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accepts &lt;- (log(utilde) &lt; (dnorm(e * reflmax_samples[,1] + normz, 0, 1, log = TRUE) - dnorm(e*reflmax_samples[,1], log = TRUE)))</w:t>
      </w:r>
    </w:p>
    <w:p w14:paraId="650394BB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eta &lt;- reflmax_samples[,1]</w:t>
      </w:r>
    </w:p>
    <w:p w14:paraId="556DC856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eta[accepts] &lt;- reflmax_samples[accepts,1] + z</w:t>
      </w:r>
    </w:p>
    <w:p w14:paraId="6FAB757D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eta[!accepts]&lt;- reflmax_samples[!accepts,1] - 2 * (e * reflmax_samples[!accepts,1]) * e</w:t>
      </w:r>
    </w:p>
    <w:p w14:paraId="1FC72BFB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reflmax_samples[,2] &lt;- mu2 + eta</w:t>
      </w:r>
    </w:p>
    <w:p w14:paraId="36EF017E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A19194A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df &lt;- data.frame(coupling = rep("reflection-maximal", nsamples), x = reflmax_samples[,1], y = reflmax_samples[,2])</w:t>
      </w:r>
    </w:p>
    <w:p w14:paraId="7FEBEF8A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9518229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# reflection coupling</w:t>
      </w:r>
    </w:p>
    <w:p w14:paraId="66FB30A4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refl_samples &lt;- matrix(0, nrow = nsamples, ncol = 2)</w:t>
      </w:r>
    </w:p>
    <w:p w14:paraId="4D85E3EF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refl_samples[,1] &lt;- reflmax_samples[,1]</w:t>
      </w:r>
    </w:p>
    <w:p w14:paraId="2486384B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refl_samples[,2] &lt;- (mu2-mu1)-refl_samples[,1]</w:t>
      </w:r>
    </w:p>
    <w:p w14:paraId="4C2A615F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0E66855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df &lt;- rbind(df, data.frame(coupling = rep("reflection", nsamples), x = refl_samples[,1], y = refl_samples[,2]))</w:t>
      </w:r>
    </w:p>
    <w:p w14:paraId="723D5127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55F41ED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# optimal transport coupling</w:t>
      </w:r>
    </w:p>
    <w:p w14:paraId="2270E536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transport_samples &lt;- matrix(0, nrow = nsamples, ncol = 2)</w:t>
      </w:r>
    </w:p>
    <w:p w14:paraId="6016005D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transport_samples[,1] &lt;- reflmax_samples[,1]</w:t>
      </w:r>
    </w:p>
    <w:p w14:paraId="4718CF05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transport_samples[,2] &lt;- mu2 - mu1 + transport_samples[,1]</w:t>
      </w:r>
    </w:p>
    <w:p w14:paraId="1DCAC77D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753C3A1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df &lt;- rbind(df, data.frame(coupling = rep("optimal transport", nsamples), x = transport_samples[,1], y = transport_samples[,2]))</w:t>
      </w:r>
    </w:p>
    <w:p w14:paraId="3384BA53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5ECDCE5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# max coupling</w:t>
      </w:r>
    </w:p>
    <w:p w14:paraId="6AE2EF64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max_samples &lt;- matrix(0, nrow = nsamples, ncol = 2)</w:t>
      </w:r>
    </w:p>
    <w:p w14:paraId="1F06C3FE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max_samples[,1] &lt;- reflmax_samples[,1]</w:t>
      </w:r>
    </w:p>
    <w:p w14:paraId="6199BA11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dp &lt;- function(x) dnorm(x, mean = mu1, sd = 1, log = TRUE)</w:t>
      </w:r>
    </w:p>
    <w:p w14:paraId="6184135D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dq &lt;- function(x) dnorm(x, mean = mu2, sd = 1, log = TRUE)</w:t>
      </w:r>
    </w:p>
    <w:p w14:paraId="22E7B3EC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rq &lt;- function(n) rnorm(n, mean = mu2, sd = 1)</w:t>
      </w:r>
    </w:p>
    <w:p w14:paraId="2DEE361C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for (isample in 1:nsamples){</w:t>
      </w:r>
    </w:p>
    <w:p w14:paraId="269E8DB1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x &lt;- max_samples[isample,1]</w:t>
      </w:r>
    </w:p>
    <w:p w14:paraId="2BAE77A6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if (dp(x) + log(runif(1)) &lt; dq(x)){</w:t>
      </w:r>
    </w:p>
    <w:p w14:paraId="5F30E58F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max_samples[isample,2] &lt;- x</w:t>
      </w:r>
    </w:p>
    <w:p w14:paraId="71E37903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} else {</w:t>
      </w:r>
    </w:p>
    <w:p w14:paraId="3EA64EAB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reject &lt;- TRUE</w:t>
      </w:r>
    </w:p>
    <w:p w14:paraId="0D24C33A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y &lt;- NA</w:t>
      </w:r>
    </w:p>
    <w:p w14:paraId="56623806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while (reject){</w:t>
      </w:r>
    </w:p>
    <w:p w14:paraId="110C219D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y &lt;- rq(1)</w:t>
      </w:r>
    </w:p>
    <w:p w14:paraId="197238F0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reject &lt;- (dq(y) + log(runif(1)) &lt; dp(y))</w:t>
      </w:r>
    </w:p>
    <w:p w14:paraId="4DFF0BCE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C74B5A7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max_samples[isample,2] &lt;- y</w:t>
      </w:r>
    </w:p>
    <w:p w14:paraId="34699D03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2B951A8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A7E8482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df &lt;- rbind(df, data.frame(coupling = rep("maximal", nsamples), x = max_samples[,1], y = max_samples[,2]))</w:t>
      </w:r>
    </w:p>
    <w:p w14:paraId="52AE26F9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E19FDB0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## Scatter plots and marginals</w:t>
      </w:r>
    </w:p>
    <w:p w14:paraId="462643F8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# ggplot(df, aes(x=x, y=y, group = coupling, colour = factor(coupling))) +</w:t>
      </w:r>
    </w:p>
    <w:p w14:paraId="450A64D3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# geom_point()+</w:t>
      </w:r>
    </w:p>
    <w:p w14:paraId="3ACAC36D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# theme_minimal() + viridis::scale_color_viridis(discrete=T)</w:t>
      </w:r>
    </w:p>
    <w:p w14:paraId="0FB7FF19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</w:p>
    <w:p w14:paraId="20C21509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# ggplot(df, aes(x=x, group = coupling, fill = factor(coupling))) + geom_histogram(aes(y = ..density..), position = position_dodge()) +</w:t>
      </w:r>
    </w:p>
    <w:p w14:paraId="50ADC187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# theme_minimal() + viridis::scale_fill_viridis(discrete=T)</w:t>
      </w:r>
    </w:p>
    <w:p w14:paraId="34E627EB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</w:p>
    <w:p w14:paraId="7C962DF8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# ggplot(df, aes(x=y, group = coupling, fill = factor(coupling))) + geom_histogram(aes(y = ..density..), position = position_dodge()) +</w:t>
      </w:r>
    </w:p>
    <w:p w14:paraId="286E8DDD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# theme_minimal() + viridis::scale_fill_viridis(discrete=T)</w:t>
      </w:r>
    </w:p>
    <w:p w14:paraId="34451A0C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A051221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# gganimate</w:t>
      </w:r>
    </w:p>
    <w:p w14:paraId="0F9558AE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F77B2C5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ggplot(df, aes(x = x, y = y)) + xlim(-4, 4) + ylim(-5, 6) +</w:t>
      </w:r>
    </w:p>
    <w:p w14:paraId="5E122C2C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geom_point()+ geom_text(data = data.frame(coupling = unique(df$coupling)), aes(label = coupling, x = -1, y = -4), size = 10) +</w:t>
      </w:r>
    </w:p>
    <w:p w14:paraId="7A357085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theme_minimal() +</w:t>
      </w:r>
    </w:p>
    <w:p w14:paraId="6F2A84AA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transition_states(coupling, 3, 1)</w:t>
      </w:r>
    </w:p>
    <w:p w14:paraId="4D3072C1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C100E0B" w14:textId="77777777" w:rsidR="00E95E0E" w:rsidRDefault="00E95E0E"/>
    <w:sectPr w:rsidR="00E95E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F04"/>
    <w:rsid w:val="00515711"/>
    <w:rsid w:val="00781C96"/>
    <w:rsid w:val="00BF68F7"/>
    <w:rsid w:val="00D02F04"/>
    <w:rsid w:val="00E95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BD4A7"/>
  <w15:chartTrackingRefBased/>
  <w15:docId w15:val="{760B8709-D38D-4588-8357-D39EA2132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2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1805.0045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ink.springer.com/article/10.1007/s00440-015-0673-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ojecteuclid.org/euclid.aop/1176992442" TargetMode="External"/><Relationship Id="rId5" Type="http://schemas.openxmlformats.org/officeDocument/2006/relationships/hyperlink" Target="http://djalil.chafai.net/blog/2010/04/30/wasserstein-distance-between-two-gaussians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811</Words>
  <Characters>4623</Characters>
  <Application>Microsoft Office Word</Application>
  <DocSecurity>0</DocSecurity>
  <Lines>38</Lines>
  <Paragraphs>10</Paragraphs>
  <ScaleCrop>false</ScaleCrop>
  <Company/>
  <LinksUpToDate>false</LinksUpToDate>
  <CharactersWithSpaces>5424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4</cp:revision>
  <dcterms:created xsi:type="dcterms:W3CDTF">2021-12-14T06:21:00Z</dcterms:created>
  <dcterms:modified xsi:type="dcterms:W3CDTF">2022-02-26T06:45:00Z</dcterms:modified>
</cp:coreProperties>
</file>