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C16D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finafit</w:t>
      </w:r>
      <w:proofErr w:type="spell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brings together the day-to-day functions we use to generate final results tables and plots when modelling. I spent many years repeatedly manually copying results from R analyses and built these functions to automate our standard healthcare data workflow. It is particularly useful when undertaking a large study involving multiple different regression analyses. When combined with </w:t>
      </w:r>
      <w:hyperlink r:id="rId4" w:tgtFrame="_blank" w:history="1">
        <w:proofErr w:type="spellStart"/>
        <w:r w:rsidRPr="0093384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RMarkdown</w:t>
        </w:r>
        <w:proofErr w:type="spellEnd"/>
      </w:hyperlink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reporting becomes entirely automated. Its design follows Hadley Wickham’s </w:t>
      </w:r>
      <w:hyperlink r:id="rId5" w:tgtFrame="_blank" w:history="1">
        <w:r w:rsidRPr="0093384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tidy tool manifesto</w:t>
        </w:r>
      </w:hyperlink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2EE62EA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 and Documentation</w:t>
      </w:r>
    </w:p>
    <w:p w14:paraId="1E558FA4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lives on </w:t>
      </w:r>
      <w:hyperlink r:id="rId6" w:tgtFrame="_blank" w:history="1">
        <w:r w:rsidRPr="0093384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GitHub</w:t>
        </w:r>
      </w:hyperlink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37437E1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install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proofErr w:type="spellStart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with:</w:t>
      </w:r>
    </w:p>
    <w:p w14:paraId="2C90A082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36A7909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ewenharrison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6B237FE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recommended that this package is used together with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a dependent.</w:t>
      </w:r>
    </w:p>
    <w:p w14:paraId="5E1AF06D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 of the functions require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rstan</w:t>
      </w:r>
      <w:proofErr w:type="spell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boot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These have been left as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Suggests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rather than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Depends</w:t>
      </w:r>
      <w:proofErr w:type="gram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avoid unnecessary installation. If needed, they can be installed in the normal way:</w:t>
      </w:r>
    </w:p>
    <w:p w14:paraId="4A8667AE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rstan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1444F23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("boot")</w:t>
      </w:r>
    </w:p>
    <w:p w14:paraId="549CABC9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</w:t>
      </w:r>
      <w:hyperlink r:id="rId7" w:tgtFrame="_blank" w:history="1">
        <w:r w:rsidRPr="0093384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install off-line (or in a Safe Haven)</w:t>
        </w:r>
      </w:hyperlink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download the zip file and use 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install_local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9770F18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Main Features</w:t>
      </w:r>
    </w:p>
    <w:p w14:paraId="078AD3BB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Summarise variables/factors by a categorical variable</w:t>
      </w:r>
    </w:p>
    <w:p w14:paraId="73E94F66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summary_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factorlist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wrapper used to aggregate any number of explanatory variables by a single </w:t>
      </w:r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variable of interest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is often “Table 1” of a published study. When categorical, the variable of interest can have a maximum of five levels. It uses 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Hmisc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summary.formula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897EB2C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25DF35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F0E77E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EDB48C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Load example dataset, modified version of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survival::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</w:t>
      </w:r>
    </w:p>
    <w:p w14:paraId="10344EA8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BA36CF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D56A62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# Table 1 - Patient demographics by variable of interest ----</w:t>
      </w:r>
    </w:p>
    <w:p w14:paraId="595EFA81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explanatory =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"age",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age.factor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BBD1CF4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 = "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perfor.factor</w:t>
      </w:r>
      <w:proofErr w:type="spellEnd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 # Bowel perforation</w:t>
      </w:r>
    </w:p>
    <w:p w14:paraId="110C7A4F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6BCEEFC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summary_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factorlist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dependent, explanatory, p=TRUE,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add_dependent_label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3928FB8F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59944D59" wp14:editId="29682A26">
            <wp:extent cx="4290060" cy="1676400"/>
            <wp:effectExtent l="0" t="0" r="0" b="0"/>
            <wp:docPr id="13" name="Picture 13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777C2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See other options relating to inclusion of missing data, mean vs. median for continuous variables, column vs. row proportions, include a total column etc. </w:t>
      </w:r>
    </w:p>
    <w:p w14:paraId="74CA535F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summary_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factorlist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also commonly used to summarise any number of variables by an </w:t>
      </w:r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outcome variable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(say dead yes/no).</w:t>
      </w:r>
    </w:p>
    <w:p w14:paraId="10ED5422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Table 2 - 5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yr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mortality ----</w:t>
      </w:r>
    </w:p>
    <w:p w14:paraId="7BC15020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explanatory =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"age",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age.factor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22BC92C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proofErr w:type="spellEnd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4D1660B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 = 'mort_5yr'</w:t>
      </w:r>
    </w:p>
    <w:p w14:paraId="10446B4C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BD4F809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summary_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factorlist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dependent, explanatory, p=TRUE,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add_dependent_label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243C384E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C25ACFA" wp14:editId="6C69BCFF">
            <wp:extent cx="4290060" cy="1706880"/>
            <wp:effectExtent l="0" t="0" r="0" b="7620"/>
            <wp:docPr id="14" name="Picture 14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C34E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Tables can be knitted to PDF, Word or html documents. We do this in RStudio from </w:t>
      </w:r>
      <w:proofErr w:type="gramStart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a .</w:t>
      </w:r>
      <w:proofErr w:type="spellStart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Rmd</w:t>
      </w:r>
      <w:proofErr w:type="spellEnd"/>
      <w:proofErr w:type="gram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document. Example chunk:</w:t>
      </w:r>
    </w:p>
    <w:p w14:paraId="43795F4D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r, echo = FALSE, results='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asis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'}</w:t>
      </w:r>
    </w:p>
    <w:p w14:paraId="2249F041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example_table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=FALSE, </w:t>
      </w:r>
    </w:p>
    <w:p w14:paraId="0992BAF1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align=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"l", "l", "r", "r", "r", "r"))</w:t>
      </w:r>
    </w:p>
    <w:p w14:paraId="5D1A7469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5AF0B736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Summarise regression model results in final table format</w:t>
      </w:r>
    </w:p>
    <w:p w14:paraId="5FB16F01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The second main feature is the ability to create final tables for linear (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), logistic (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), hierarchical logistic (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lme4::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glmer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) and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Cox proportional hazards (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survival::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coxph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) regression models.</w:t>
      </w:r>
    </w:p>
    <w:p w14:paraId="34FC51C8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“all-in-one” function takes a single dependent variable with a vector of explanatory variable names (continuous or categorical variables) to produce a final table for publication including summary statistics, univariable and multivariable regression analyses. The first columns are those produced by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summary_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factorist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appropriate regression model is chosen on the basis of the dependent variable type and other arguments passed.</w:t>
      </w:r>
    </w:p>
    <w:p w14:paraId="4EDA2605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 xml:space="preserve">Logistic regression: </w:t>
      </w:r>
      <w:proofErr w:type="spellStart"/>
      <w:proofErr w:type="gramStart"/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glm</w:t>
      </w:r>
      <w:proofErr w:type="spellEnd"/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</w:t>
      </w:r>
      <w:proofErr w:type="gramEnd"/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)</w:t>
      </w:r>
    </w:p>
    <w:p w14:paraId="21F168C8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Of the form: 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depdendent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explanatory, family="binomial")</w:t>
      </w:r>
    </w:p>
    <w:p w14:paraId="454D87C3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explanatory =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age.factor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4A5E2C24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proofErr w:type="spellEnd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perfor.factor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9D034ED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 = 'mort_5yr'</w:t>
      </w:r>
    </w:p>
    <w:p w14:paraId="638B2563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C263721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dependent, explanatory)</w:t>
      </w:r>
    </w:p>
    <w:p w14:paraId="111DE9F9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2F847C19" wp14:editId="08998F7F">
            <wp:extent cx="4290060" cy="1059180"/>
            <wp:effectExtent l="0" t="0" r="0" b="7620"/>
            <wp:docPr id="15" name="Picture 15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A809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Logistic regression with reduced model: </w:t>
      </w:r>
      <w:proofErr w:type="spellStart"/>
      <w:proofErr w:type="gramStart"/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glm</w:t>
      </w:r>
      <w:proofErr w:type="spellEnd"/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</w:t>
      </w:r>
      <w:proofErr w:type="gramEnd"/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)</w:t>
      </w:r>
    </w:p>
    <w:p w14:paraId="452C2C0C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Where a multivariable model contains a subset of the variables included specified in the full univariable set, this can be specified.</w:t>
      </w:r>
    </w:p>
    <w:p w14:paraId="4AA2ACD6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explanatory =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age.factor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perfor.factor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DCD7DD5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explanatory_multi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age.factor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F614A64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 = 'mort_5yr'</w:t>
      </w:r>
    </w:p>
    <w:p w14:paraId="426FBB64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374B5BB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dependent, explanatory,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explanatory_multi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6CAEEF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0622A866" wp14:editId="7AA2F970">
            <wp:extent cx="4290060" cy="1074420"/>
            <wp:effectExtent l="0" t="0" r="0" b="0"/>
            <wp:docPr id="16" name="Picture 16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FE529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Mixed effects logistic regression: lme</w:t>
      </w:r>
      <w:proofErr w:type="gramStart"/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4::</w:t>
      </w:r>
      <w:proofErr w:type="spellStart"/>
      <w:proofErr w:type="gramEnd"/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glmer</w:t>
      </w:r>
      <w:proofErr w:type="spellEnd"/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()</w:t>
      </w:r>
    </w:p>
    <w:p w14:paraId="108723AC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Of the form: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lme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4::</w:t>
      </w:r>
      <w:proofErr w:type="spellStart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glmer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(dependent ~ explanatory + (1 |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random_effect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), family="binomial")</w:t>
      </w:r>
    </w:p>
    <w:p w14:paraId="2B7045CB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Hierarchical/mixed effects/multilevel logistic regression models can be specified using the argument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random_effect</w:t>
      </w:r>
      <w:proofErr w:type="spell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At the moment it is just set up for random intercepts (i.e.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 |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random_effect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in the future I’ll adjust this to accommodate random gradients if needed (i.e.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(variable1 | variable2)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D323B17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explanatory =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age.factor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perfor.factor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B1199A0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explanatory_multi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age.factor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D3F78C6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random_effect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"hospital"</w:t>
      </w:r>
    </w:p>
    <w:p w14:paraId="1709221E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 = 'mort_5yr'</w:t>
      </w:r>
    </w:p>
    <w:p w14:paraId="546E98BD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1E65B36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dependent, explanatory,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explanatory_multi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random_effect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45E435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59483A38" wp14:editId="42EE4BFD">
            <wp:extent cx="4290060" cy="1074420"/>
            <wp:effectExtent l="0" t="0" r="0" b="0"/>
            <wp:docPr id="17" name="Picture 17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0AAEF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Cox proportional hazards: </w:t>
      </w:r>
      <w:proofErr w:type="gramStart"/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survival::</w:t>
      </w:r>
      <w:proofErr w:type="spellStart"/>
      <w:proofErr w:type="gramEnd"/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coxph</w:t>
      </w:r>
      <w:proofErr w:type="spellEnd"/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()</w:t>
      </w:r>
    </w:p>
    <w:p w14:paraId="0ABA5909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Of the form: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survival::</w:t>
      </w:r>
      <w:proofErr w:type="spellStart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coxph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(dependent ~ explanatory)</w:t>
      </w:r>
    </w:p>
    <w:p w14:paraId="29F66951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explanatory =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age.factor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perfor.factor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D3300FF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 = "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Surv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time, status)"</w:t>
      </w:r>
    </w:p>
    <w:p w14:paraId="58BA15CB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5E300F5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dependent, explanatory)</w:t>
      </w:r>
    </w:p>
    <w:p w14:paraId="20A8ACA5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4AE5F3FD" wp14:editId="72CE0AE5">
            <wp:extent cx="4290060" cy="1303020"/>
            <wp:effectExtent l="0" t="0" r="0" b="0"/>
            <wp:docPr id="18" name="Picture 18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F051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Add common model metrics to output</w:t>
      </w:r>
    </w:p>
    <w:p w14:paraId="0656F3A6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metrics=TRUE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common model metrics. The output is a list of two </w:t>
      </w:r>
      <w:proofErr w:type="spellStart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dataframes</w:t>
      </w:r>
      <w:proofErr w:type="spell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. Note chunk specification for output below.</w:t>
      </w:r>
    </w:p>
    <w:p w14:paraId="50CDDED4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explanatory =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age.factor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perfor.factor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4EA4C58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 = 'mort_5yr'</w:t>
      </w:r>
    </w:p>
    <w:p w14:paraId="2B7F6E4A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2B6C7B3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dependent, explanatory, metrics=TRUE)</w:t>
      </w:r>
    </w:p>
    <w:p w14:paraId="49180E6B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r, echo=FALSE, results="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asis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"}</w:t>
      </w:r>
    </w:p>
    <w:p w14:paraId="3AEE0A65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(table7[[1]],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=FALSE, align=c("l", "l", "r", "r", "r"))</w:t>
      </w:r>
    </w:p>
    <w:p w14:paraId="59119144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(table7[[2]],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=FALSE)</w:t>
      </w:r>
    </w:p>
    <w:p w14:paraId="11FECFF9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777D3701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6584F929" wp14:editId="39579168">
            <wp:extent cx="4290060" cy="1066800"/>
            <wp:effectExtent l="0" t="0" r="0" b="0"/>
            <wp:docPr id="19" name="Picture 19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4205F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6F7211C1" wp14:editId="06200431">
            <wp:extent cx="4290060" cy="160020"/>
            <wp:effectExtent l="0" t="0" r="0" b="0"/>
            <wp:docPr id="20" name="Picture 20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A8B7E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Rather than going all-in-one, any number of subset models can be manually added on to a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summary_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factorlist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table using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finalfit_merge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particularly useful when models take a long-time to run or are complicated.</w:t>
      </w:r>
    </w:p>
    <w:p w14:paraId="7CD63657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Note the requirement for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fit_id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=TRUE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summary_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factorlist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fit2df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extracts, condenses, and add metrics to supported models.</w:t>
      </w:r>
    </w:p>
    <w:p w14:paraId="40EF9214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explanatory =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age.factor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perfor.factor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1C3E773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explanatory_multi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age.factor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3930CFC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random_effect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"hospital"</w:t>
      </w:r>
    </w:p>
    <w:p w14:paraId="0B65C9BC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 = 'mort_5yr'</w:t>
      </w:r>
    </w:p>
    <w:p w14:paraId="5AF8EEE3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F16025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# Separate tables</w:t>
      </w:r>
    </w:p>
    <w:p w14:paraId="39023193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434AED8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summary_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factorlist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dependent, explanatory,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fit_id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=TRUE) -&gt;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example.summary</w:t>
      </w:r>
      <w:proofErr w:type="spellEnd"/>
    </w:p>
    <w:p w14:paraId="1424512A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4A70AE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2D1946F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glmuni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dependent, explanatory) %&gt;%</w:t>
      </w:r>
    </w:p>
    <w:p w14:paraId="4D383C44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fit2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df(</w:t>
      </w:r>
      <w:proofErr w:type="spellStart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estimate_suffix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 (univariable)") -&gt;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example.univariable</w:t>
      </w:r>
      <w:proofErr w:type="spellEnd"/>
    </w:p>
    <w:p w14:paraId="016CE3A9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666D89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98501E0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glmmulti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dependent, explanatory) %&gt;%</w:t>
      </w:r>
    </w:p>
    <w:p w14:paraId="7EA5E342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fit2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df(</w:t>
      </w:r>
      <w:proofErr w:type="spellStart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estimate_suffix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 (multivariable)") -&gt;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example.multivariable</w:t>
      </w:r>
      <w:proofErr w:type="spellEnd"/>
    </w:p>
    <w:p w14:paraId="3D0C68F7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23ADAA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3CA15BF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glmmixed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dependent, explanatory,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random_effect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AB102B3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fit2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df(</w:t>
      </w:r>
      <w:proofErr w:type="spellStart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estimate_suffix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 (multilevel)") -&gt;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example.multilevel</w:t>
      </w:r>
      <w:proofErr w:type="spellEnd"/>
    </w:p>
    <w:p w14:paraId="03C15D5B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2714BF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# Pipe together</w:t>
      </w:r>
    </w:p>
    <w:p w14:paraId="7253AF10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example.summary</w:t>
      </w:r>
      <w:proofErr w:type="spellEnd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F6FE430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finalfit_merge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example.univariable</w:t>
      </w:r>
      <w:proofErr w:type="spellEnd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291C427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finalfit_merge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example.multivariable</w:t>
      </w:r>
      <w:proofErr w:type="spellEnd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D1EE748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finalfit_merge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example.multilevel</w:t>
      </w:r>
      <w:proofErr w:type="spellEnd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59B8A33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-c(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fit_id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, index)) %&gt;% # remove unnecessary columns</w:t>
      </w:r>
    </w:p>
    <w:p w14:paraId="1B11A697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dependent_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, dependent, prefix="") # place dependent variable label</w:t>
      </w:r>
    </w:p>
    <w:p w14:paraId="0F309D17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54D6EA5" wp14:editId="569A752D">
            <wp:extent cx="4290060" cy="929640"/>
            <wp:effectExtent l="0" t="0" r="0" b="3810"/>
            <wp:docPr id="21" name="Picture 21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7319A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Bayesian logistic regression: with </w:t>
      </w:r>
      <w:r w:rsidRPr="0093384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stan</w:t>
      </w:r>
    </w:p>
    <w:p w14:paraId="4A06CE44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own particular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rstan</w:t>
      </w:r>
      <w:proofErr w:type="spell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models are supported and will be documented in the future. Broadly, if you are running (hierarchical) logistic regression models in [Stan](http://mc-stan.org/users/interfaces/rstan) with coefficients specified as a vector labelled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beta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then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fit2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df(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work directly on the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stanfit</w:t>
      </w:r>
      <w:proofErr w:type="spell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in a similar manner to if it was a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glmerMod</w:t>
      </w:r>
      <w:proofErr w:type="spell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object.</w:t>
      </w:r>
    </w:p>
    <w:p w14:paraId="0223E112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Summarise regression model results in plot</w:t>
      </w:r>
    </w:p>
    <w:p w14:paraId="357E2543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Models can be summarized with odds ratio/hazard ratio plots using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or_plot</w:t>
      </w:r>
      <w:proofErr w:type="spell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hr_plot</w:t>
      </w:r>
      <w:proofErr w:type="spell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surv_plot</w:t>
      </w:r>
      <w:proofErr w:type="spell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3685E3F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 plot</w:t>
      </w:r>
    </w:p>
    <w:p w14:paraId="15F47EBD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# OR plot</w:t>
      </w:r>
    </w:p>
    <w:p w14:paraId="5FAEE90E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explanatory =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age.factor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perfor.factor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42FBA77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dependent = 'mort_5yr'</w:t>
      </w:r>
    </w:p>
    <w:p w14:paraId="46115526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1FC7E8E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or_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dependent, explanatory)</w:t>
      </w:r>
    </w:p>
    <w:p w14:paraId="6E8FC8B4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# Previously fitted models (`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glmmulti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)` or `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glmmixed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()`) can be provided directly to `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glmfit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</w:p>
    <w:p w14:paraId="1D13874C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7E8E12E4" wp14:editId="2B77A2F9">
            <wp:extent cx="4290060" cy="1973580"/>
            <wp:effectExtent l="0" t="0" r="0" b="7620"/>
            <wp:docPr id="22" name="Picture 22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234A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HR plot</w:t>
      </w:r>
    </w:p>
    <w:p w14:paraId="7E687597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# HR plot</w:t>
      </w:r>
    </w:p>
    <w:p w14:paraId="08742C67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explanatory =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age.factor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perfor.factor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BD81959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 = "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Surv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time, status)"</w:t>
      </w:r>
    </w:p>
    <w:p w14:paraId="5C51526F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6D443C4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hr_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dependent, explanatory,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dependent_label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"Survival")</w:t>
      </w:r>
    </w:p>
    <w:p w14:paraId="08388F12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# Previously fitted models (`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coxphmulti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`) can be provided directly using `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coxfit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</w:p>
    <w:p w14:paraId="7CD56959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27B404E6" wp14:editId="402CA83F">
            <wp:extent cx="4290060" cy="1973580"/>
            <wp:effectExtent l="0" t="0" r="0" b="7620"/>
            <wp:docPr id="23" name="Picture 23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763EF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Kaplan-Meier survival plots</w:t>
      </w:r>
    </w:p>
    <w:p w14:paraId="4201912E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KM plots can be produced using the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survminer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2B64E1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# KM plot</w:t>
      </w:r>
    </w:p>
    <w:p w14:paraId="08C9FD68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explanatory = c("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perfor.factor</w:t>
      </w:r>
      <w:proofErr w:type="spellEnd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80B4750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 = "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Surv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time, status)"</w:t>
      </w:r>
    </w:p>
    <w:p w14:paraId="73BB9B4E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F41F7F8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surv_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dependent, explanatory,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="Time (days)",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pval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=TRUE, legend="none")</w:t>
      </w:r>
    </w:p>
    <w:p w14:paraId="20D2D005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0C3F57AD" wp14:editId="751332B4">
            <wp:extent cx="4290060" cy="4290060"/>
            <wp:effectExtent l="0" t="0" r="0" b="0"/>
            <wp:docPr id="24" name="Picture 24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30B15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084D1879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Hmisc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label()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assign labels to variables for tables and plots.</w:t>
      </w:r>
    </w:p>
    <w:p w14:paraId="10B08665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label(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colon_s$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age.factor</w:t>
      </w:r>
      <w:proofErr w:type="spellEnd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 = "Age (years)"</w:t>
      </w:r>
    </w:p>
    <w:p w14:paraId="5F207927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Export </w:t>
      </w:r>
      <w:proofErr w:type="spellStart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tables directly or to </w:t>
      </w:r>
      <w:hyperlink r:id="rId32" w:tgtFrame="_blank" w:history="1">
        <w:r w:rsidRPr="0093384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Markdown</w:t>
        </w:r>
      </w:hyperlink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33" w:tgtFrame="_blank" w:history="1">
        <w:proofErr w:type="spellStart"/>
        <w:proofErr w:type="gramStart"/>
        <w:r w:rsidRPr="0093384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knitr</w:t>
        </w:r>
        <w:proofErr w:type="spellEnd"/>
        <w:r w:rsidRPr="0093384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::</w:t>
        </w:r>
        <w:proofErr w:type="spellStart"/>
        <w:proofErr w:type="gramEnd"/>
        <w:r w:rsidRPr="0093384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kable</w:t>
        </w:r>
        <w:proofErr w:type="spellEnd"/>
        <w:r w:rsidRPr="0093384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()</w:t>
        </w:r>
      </w:hyperlink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BD4AA4D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wrapper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summary_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missing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also useful. Wraps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mice::</w:t>
      </w:r>
      <w:proofErr w:type="spellStart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md.pattern</w:t>
      </w:r>
      <w:proofErr w:type="spell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89643B6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7B05AC9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summary_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missing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dependent, explanatory)</w:t>
      </w:r>
    </w:p>
    <w:p w14:paraId="3397974E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Development will be on-going, but any input appreciated. </w:t>
      </w:r>
    </w:p>
    <w:p w14:paraId="24804258" w14:textId="77777777" w:rsidR="007A4EC0" w:rsidRDefault="007A4EC0"/>
    <w:sectPr w:rsidR="007A4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48"/>
    <w:rsid w:val="007A4EC0"/>
    <w:rsid w:val="0093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5BB5"/>
  <w15:chartTrackingRefBased/>
  <w15:docId w15:val="{ECA9EA0E-E611-4366-9693-C4A50BD2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s://i1.wp.com/www.datasurg.net/wp-content/uploads/2018/05/table6.jpg" TargetMode="External"/><Relationship Id="rId26" Type="http://schemas.openxmlformats.org/officeDocument/2006/relationships/hyperlink" Target="https://i2.wp.com/www.datasurg.net/wp-content/uploads/2018/05/plot1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7.jpeg"/><Relationship Id="rId34" Type="http://schemas.openxmlformats.org/officeDocument/2006/relationships/fontTable" Target="fontTable.xml"/><Relationship Id="rId7" Type="http://schemas.openxmlformats.org/officeDocument/2006/relationships/hyperlink" Target="http://www.datasurg.net/2018/05/05/install-github-package-on-safe-haven-server/" TargetMode="External"/><Relationship Id="rId12" Type="http://schemas.openxmlformats.org/officeDocument/2006/relationships/hyperlink" Target="https://i0.wp.com/www.datasurg.net/wp-content/uploads/2018/05/table3.jpg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33" Type="http://schemas.openxmlformats.org/officeDocument/2006/relationships/hyperlink" Target="https://yihui.name/knit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0.wp.com/www.datasurg.net/wp-content/uploads/2018/05/table5.jpg" TargetMode="External"/><Relationship Id="rId20" Type="http://schemas.openxmlformats.org/officeDocument/2006/relationships/hyperlink" Target="https://i1.wp.com/www.datasurg.net/wp-content/uploads/2018/05/table7a.jpg" TargetMode="External"/><Relationship Id="rId29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hyperlink" Target="https://github.com/ewenharrison/finalfit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s://i0.wp.com/www.datasurg.net/wp-content/uploads/2018/05/table8.jpg" TargetMode="External"/><Relationship Id="rId32" Type="http://schemas.openxmlformats.org/officeDocument/2006/relationships/hyperlink" Target="http://rmarkdown.rstudio.com/" TargetMode="External"/><Relationship Id="rId5" Type="http://schemas.openxmlformats.org/officeDocument/2006/relationships/hyperlink" Target="http://tidyverse.tidyverse.org/articles/manifesto.html" TargetMode="Externa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openxmlformats.org/officeDocument/2006/relationships/hyperlink" Target="https://i2.wp.com/www.datasurg.net/wp-content/uploads/2018/05/plot2.jpg" TargetMode="External"/><Relationship Id="rId10" Type="http://schemas.openxmlformats.org/officeDocument/2006/relationships/hyperlink" Target="https://i0.wp.com/www.datasurg.net/wp-content/uploads/2018/05/table2.jpg" TargetMode="External"/><Relationship Id="rId19" Type="http://schemas.openxmlformats.org/officeDocument/2006/relationships/image" Target="media/image6.jpeg"/><Relationship Id="rId31" Type="http://schemas.openxmlformats.org/officeDocument/2006/relationships/image" Target="media/image12.png"/><Relationship Id="rId4" Type="http://schemas.openxmlformats.org/officeDocument/2006/relationships/hyperlink" Target="https://rmarkdown.rstudio.com/" TargetMode="External"/><Relationship Id="rId9" Type="http://schemas.openxmlformats.org/officeDocument/2006/relationships/image" Target="media/image1.jpeg"/><Relationship Id="rId14" Type="http://schemas.openxmlformats.org/officeDocument/2006/relationships/hyperlink" Target="https://i2.wp.com/www.datasurg.net/wp-content/uploads/2018/05/table4.jpg" TargetMode="External"/><Relationship Id="rId22" Type="http://schemas.openxmlformats.org/officeDocument/2006/relationships/hyperlink" Target="https://i1.wp.com/www.datasurg.net/wp-content/uploads/2018/05/table7b.jpg" TargetMode="External"/><Relationship Id="rId27" Type="http://schemas.openxmlformats.org/officeDocument/2006/relationships/image" Target="media/image10.jpeg"/><Relationship Id="rId30" Type="http://schemas.openxmlformats.org/officeDocument/2006/relationships/hyperlink" Target="https://i1.wp.com/www.datasurg.net/wp-content/uploads/2018/05/Rplot.png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i1.wp.com/www.datasurg.net/wp-content/uploads/2018/05/table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1331</Words>
  <Characters>7591</Characters>
  <Application>Microsoft Office Word</Application>
  <DocSecurity>0</DocSecurity>
  <Lines>63</Lines>
  <Paragraphs>17</Paragraphs>
  <ScaleCrop>false</ScaleCrop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2021-12-22T05:57:00Z</dcterms:created>
  <dcterms:modified xsi:type="dcterms:W3CDTF">2021-12-22T05:58:00Z</dcterms:modified>
</cp:coreProperties>
</file>