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787C"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fictional simplicity of Generalized Linear Models</w:t>
      </w:r>
    </w:p>
    <w:p w14:paraId="7336FB6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Who doesn’t love GLMs? The ingenious idea of taking a response level variable (</w:t>
      </w:r>
      <w:proofErr w:type="gramStart"/>
      <w:r w:rsidRPr="00AF07E2">
        <w:rPr>
          <w:rFonts w:ascii="Times New Roman" w:eastAsia="Times New Roman" w:hAnsi="Times New Roman" w:cs="Times New Roman"/>
          <w:sz w:val="20"/>
          <w:szCs w:val="20"/>
          <w:lang w:eastAsia="en-IN"/>
        </w:rPr>
        <w:t>e.g.</w:t>
      </w:r>
      <w:proofErr w:type="gramEnd"/>
      <w:r w:rsidRPr="00AF07E2">
        <w:rPr>
          <w:rFonts w:ascii="Times New Roman" w:eastAsia="Times New Roman" w:hAnsi="Times New Roman" w:cs="Times New Roman"/>
          <w:sz w:val="20"/>
          <w:szCs w:val="20"/>
          <w:lang w:eastAsia="en-IN"/>
        </w:rPr>
        <w:t> binary or count) and getting some link function magic to treat it as if it was our long-time friend, linear regression.</w:t>
      </w:r>
    </w:p>
    <w:p w14:paraId="1F5837E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In the last few days, a </w:t>
      </w:r>
      <w:hyperlink r:id="rId5" w:tgtFrame="_blank" w:history="1">
        <w:r w:rsidRPr="00AF07E2">
          <w:rPr>
            <w:rFonts w:ascii="Times New Roman" w:eastAsia="Times New Roman" w:hAnsi="Times New Roman" w:cs="Times New Roman"/>
            <w:color w:val="0000FF"/>
            <w:sz w:val="20"/>
            <w:szCs w:val="20"/>
            <w:u w:val="single"/>
            <w:lang w:eastAsia="en-IN"/>
          </w:rPr>
          <w:t xml:space="preserve">preprint by McCabe </w:t>
        </w:r>
        <w:r w:rsidRPr="00AF07E2">
          <w:rPr>
            <w:rFonts w:ascii="Times New Roman" w:eastAsia="Times New Roman" w:hAnsi="Times New Roman" w:cs="Times New Roman"/>
            <w:i/>
            <w:iCs/>
            <w:color w:val="0000FF"/>
            <w:sz w:val="20"/>
            <w:szCs w:val="20"/>
            <w:u w:val="single"/>
            <w:lang w:eastAsia="en-IN"/>
          </w:rPr>
          <w:t>et al.</w:t>
        </w:r>
      </w:hyperlink>
      <w:r w:rsidRPr="00AF07E2">
        <w:rPr>
          <w:rFonts w:ascii="Times New Roman" w:eastAsia="Times New Roman" w:hAnsi="Times New Roman" w:cs="Times New Roman"/>
          <w:sz w:val="20"/>
          <w:szCs w:val="20"/>
          <w:lang w:eastAsia="en-IN"/>
        </w:rPr>
        <w:t xml:space="preserve"> popped up in our twitter feed (recommended reading!) and re-focused our attention on the problem with interpreting effects and interactions within the GLM framework.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 xml:space="preserve"> state in the abstract that:</w:t>
      </w:r>
    </w:p>
    <w:p w14:paraId="166642E9"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“To date, typical practice in evaluating interaction effects in GLMs extends directly from linear approaches, in which the product term coefficient between variables of interest </w:t>
      </w:r>
      <w:proofErr w:type="gramStart"/>
      <w:r w:rsidRPr="00AF07E2">
        <w:rPr>
          <w:rFonts w:ascii="Times New Roman" w:eastAsia="Times New Roman" w:hAnsi="Times New Roman" w:cs="Times New Roman"/>
          <w:sz w:val="20"/>
          <w:szCs w:val="20"/>
          <w:lang w:eastAsia="en-IN"/>
        </w:rPr>
        <w:t>are</w:t>
      </w:r>
      <w:proofErr w:type="gramEnd"/>
      <w:r w:rsidRPr="00AF07E2">
        <w:rPr>
          <w:rFonts w:ascii="Times New Roman" w:eastAsia="Times New Roman" w:hAnsi="Times New Roman" w:cs="Times New Roman"/>
          <w:sz w:val="20"/>
          <w:szCs w:val="20"/>
          <w:lang w:eastAsia="en-IN"/>
        </w:rPr>
        <w:t xml:space="preserve"> used to provide evidence of an interaction effect. However, unlike linear models, interaction effects in GLMs are not equal to product terms between predictor variables and are instead a function of all predictors of a model.”</w:t>
      </w:r>
    </w:p>
    <w:p w14:paraId="6C21A6E1"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what-now?</w:t>
      </w:r>
    </w:p>
    <w:p w14:paraId="620BF574"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When fitting a GLM we think of the response level (the binary outcome or the counts that interest us), however, the model is fit (and often all statistical inferences are done) on the latent level – in the realm of the link function.</w:t>
      </w:r>
    </w:p>
    <w:p w14:paraId="7FD45CBF" w14:textId="3154D97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1F273206" wp14:editId="3DB6E5D3">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10F70406"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interactions (but as you will see soon, not only), it means that when we test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at different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we’re testing these effects </w:t>
      </w:r>
      <w:r w:rsidRPr="00AF07E2">
        <w:rPr>
          <w:rFonts w:ascii="Times New Roman" w:eastAsia="Times New Roman" w:hAnsi="Times New Roman" w:cs="Times New Roman"/>
          <w:b/>
          <w:bCs/>
          <w:sz w:val="20"/>
          <w:szCs w:val="20"/>
          <w:lang w:eastAsia="en-IN"/>
        </w:rPr>
        <w:t>on the latent (e.g., logistic) level, which might not represent these effects on the response level!</w:t>
      </w:r>
    </w:p>
    <w:p w14:paraId="6F621EBD" w14:textId="711FC0C9"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lastRenderedPageBreak/>
        <w:drawing>
          <wp:inline distT="0" distB="0" distL="0" distR="0" wp14:anchorId="6A33E2E4" wp14:editId="6394390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22421A3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example, both plots above represent corresponding predictions from the same interaction-model – on the left we have those predictions on the latent level, and on the </w:t>
      </w:r>
      <w:proofErr w:type="gramStart"/>
      <w:r w:rsidRPr="00AF07E2">
        <w:rPr>
          <w:rFonts w:ascii="Times New Roman" w:eastAsia="Times New Roman" w:hAnsi="Times New Roman" w:cs="Times New Roman"/>
          <w:sz w:val="20"/>
          <w:szCs w:val="20"/>
          <w:lang w:eastAsia="en-IN"/>
        </w:rPr>
        <w:t>right</w:t>
      </w:r>
      <w:proofErr w:type="gramEnd"/>
      <w:r w:rsidRPr="00AF07E2">
        <w:rPr>
          <w:rFonts w:ascii="Times New Roman" w:eastAsia="Times New Roman" w:hAnsi="Times New Roman" w:cs="Times New Roman"/>
          <w:sz w:val="20"/>
          <w:szCs w:val="20"/>
          <w:lang w:eastAsia="en-IN"/>
        </w:rPr>
        <w:t xml:space="preserve"> these have been transformed back to the response level (the probability). We can see that at the latent level,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on y is very different at all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but at the response level these differences can shrink or possibly disappear (e.g., red vs. blue lines), or get larger (red and blue vs. purple line).</w:t>
      </w:r>
    </w:p>
    <w:p w14:paraId="5CF49D0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This is true regardless of whether or not an interaction was included in the model! And in fact, even main effects on the latent level do not always correspond to the response level the way we would have intuitively imagined.</w:t>
      </w:r>
    </w:p>
    <w:p w14:paraId="2F37EDD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What follows are 3 methods for testing interactions in GLMs, using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xml:space="preserve">. Again, we highly recommend reading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’s original paper.</w:t>
      </w:r>
    </w:p>
    <w:p w14:paraId="0FACB0C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Let’s load up some packages:</w:t>
      </w:r>
    </w:p>
    <w:p w14:paraId="6F0630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library(</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 1.4.5</w:t>
      </w:r>
    </w:p>
    <w:p w14:paraId="5B83AF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library(</w:t>
      </w:r>
      <w:proofErr w:type="spellStart"/>
      <w:r w:rsidRPr="00AF07E2">
        <w:rPr>
          <w:rFonts w:ascii="Courier New" w:eastAsia="Times New Roman" w:hAnsi="Courier New" w:cs="Courier New"/>
          <w:sz w:val="20"/>
          <w:szCs w:val="20"/>
          <w:lang w:eastAsia="en-IN"/>
        </w:rPr>
        <w:t>magrittr</w:t>
      </w:r>
      <w:proofErr w:type="spellEnd"/>
      <w:r w:rsidRPr="00AF07E2">
        <w:rPr>
          <w:rFonts w:ascii="Courier New" w:eastAsia="Times New Roman" w:hAnsi="Courier New" w:cs="Courier New"/>
          <w:sz w:val="20"/>
          <w:szCs w:val="20"/>
          <w:lang w:eastAsia="en-IN"/>
        </w:rPr>
        <w:t xml:space="preserve">) # 1.5 </w:t>
      </w:r>
    </w:p>
    <w:p w14:paraId="65F4AC8A"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Model</w:t>
      </w:r>
    </w:p>
    <w:p w14:paraId="768C2529" w14:textId="452819D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The model used here is a logistic regression </w:t>
      </w:r>
      <w:proofErr w:type="gramStart"/>
      <w:r w:rsidRPr="00AF07E2">
        <w:rPr>
          <w:rFonts w:ascii="Times New Roman" w:eastAsia="Times New Roman" w:hAnsi="Times New Roman" w:cs="Times New Roman"/>
          <w:sz w:val="20"/>
          <w:szCs w:val="20"/>
          <w:lang w:eastAsia="en-IN"/>
        </w:rPr>
        <w:t>model,  except</w:t>
      </w:r>
      <w:proofErr w:type="gramEnd"/>
      <w:r w:rsidRPr="00AF07E2">
        <w:rPr>
          <w:rFonts w:ascii="Times New Roman" w:eastAsia="Times New Roman" w:hAnsi="Times New Roman" w:cs="Times New Roman"/>
          <w:sz w:val="20"/>
          <w:szCs w:val="20"/>
          <w:lang w:eastAsia="en-IN"/>
        </w:rPr>
        <w:t xml:space="preserve"> we’re using a binomial outcome (see code for data generation at the end of the post):</w:t>
      </w:r>
    </w:p>
    <w:p w14:paraId="797A9FD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y &lt;- </w:t>
      </w:r>
      <w:proofErr w:type="spellStart"/>
      <w:r w:rsidRPr="00AF07E2">
        <w:rPr>
          <w:rFonts w:ascii="Courier New" w:eastAsia="Times New Roman" w:hAnsi="Courier New" w:cs="Courier New"/>
          <w:sz w:val="20"/>
          <w:szCs w:val="20"/>
          <w:lang w:eastAsia="en-IN"/>
        </w:rPr>
        <w:t>plogis</w:t>
      </w:r>
      <w:proofErr w:type="spellEnd"/>
      <w:r w:rsidRPr="00AF07E2">
        <w:rPr>
          <w:rFonts w:ascii="Courier New" w:eastAsia="Times New Roman" w:hAnsi="Courier New" w:cs="Courier New"/>
          <w:sz w:val="20"/>
          <w:szCs w:val="20"/>
          <w:lang w:eastAsia="en-IN"/>
        </w:rPr>
        <w:t>(</w:t>
      </w:r>
      <w:proofErr w:type="spellStart"/>
      <w:r w:rsidRPr="00AF07E2">
        <w:rPr>
          <w:rFonts w:ascii="Courier New" w:eastAsia="Times New Roman" w:hAnsi="Courier New" w:cs="Courier New"/>
          <w:sz w:val="20"/>
          <w:szCs w:val="20"/>
          <w:lang w:eastAsia="en-IN"/>
        </w:rPr>
        <w:t>xb</w:t>
      </w:r>
      <w:proofErr w:type="spellEnd"/>
      <w:r w:rsidRPr="00AF07E2">
        <w:rPr>
          <w:rFonts w:ascii="Courier New" w:eastAsia="Times New Roman" w:hAnsi="Courier New" w:cs="Courier New"/>
          <w:sz w:val="20"/>
          <w:szCs w:val="20"/>
          <w:lang w:eastAsia="en-IN"/>
        </w:rPr>
        <w:t>) &lt; 0.01</w:t>
      </w:r>
    </w:p>
    <w:p w14:paraId="7052BE0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081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model &lt;- </w:t>
      </w:r>
      <w:proofErr w:type="spellStart"/>
      <w:proofErr w:type="gramStart"/>
      <w:r w:rsidRPr="00AF07E2">
        <w:rPr>
          <w:rFonts w:ascii="Courier New" w:eastAsia="Times New Roman" w:hAnsi="Courier New" w:cs="Courier New"/>
          <w:sz w:val="20"/>
          <w:szCs w:val="20"/>
          <w:lang w:eastAsia="en-IN"/>
        </w:rPr>
        <w:t>glm</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y ~ x1 * female + x2,</w:t>
      </w:r>
    </w:p>
    <w:p w14:paraId="787AB64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data =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w:t>
      </w:r>
    </w:p>
    <w:p w14:paraId="16AFE00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family = "binomial")</w:t>
      </w:r>
    </w:p>
    <w:p w14:paraId="7432D172"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 xml:space="preserve">Using </w:t>
      </w:r>
      <w:proofErr w:type="spellStart"/>
      <w:r w:rsidRPr="00AF07E2">
        <w:rPr>
          <w:rFonts w:ascii="Courier New" w:eastAsia="Times New Roman" w:hAnsi="Courier New" w:cs="Courier New"/>
          <w:b/>
          <w:bCs/>
          <w:kern w:val="36"/>
          <w:sz w:val="20"/>
          <w:szCs w:val="20"/>
          <w:lang w:eastAsia="en-IN"/>
        </w:rPr>
        <w:t>emmeans</w:t>
      </w:r>
      <w:proofErr w:type="spellEnd"/>
      <w:r w:rsidRPr="00AF07E2">
        <w:rPr>
          <w:rFonts w:ascii="Times New Roman" w:eastAsia="Times New Roman" w:hAnsi="Times New Roman" w:cs="Times New Roman"/>
          <w:b/>
          <w:bCs/>
          <w:kern w:val="36"/>
          <w:sz w:val="48"/>
          <w:szCs w:val="48"/>
          <w:lang w:eastAsia="en-IN"/>
        </w:rPr>
        <w:t xml:space="preserve"> for estimation / testing</w:t>
      </w:r>
    </w:p>
    <w:p w14:paraId="5C99FF3E" w14:textId="7172314E"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If you’re not yet familiar with </w:t>
      </w:r>
      <w:proofErr w:type="spellStart"/>
      <w:r w:rsidRPr="00AF07E2">
        <w:rPr>
          <w:rFonts w:ascii="Courier New" w:eastAsia="Times New Roman" w:hAnsi="Courier New" w:cs="Courier New"/>
          <w:color w:val="0000FF"/>
          <w:sz w:val="20"/>
          <w:szCs w:val="20"/>
          <w:u w:val="single"/>
          <w:lang w:eastAsia="en-IN"/>
        </w:rPr>
        <w:t>emmeans</w:t>
      </w:r>
      <w:proofErr w:type="spellEnd"/>
      <w:r w:rsidRPr="00AF07E2">
        <w:rPr>
          <w:rFonts w:ascii="Times New Roman" w:eastAsia="Times New Roman" w:hAnsi="Times New Roman" w:cs="Times New Roman"/>
          <w:sz w:val="20"/>
          <w:szCs w:val="20"/>
          <w:lang w:eastAsia="en-IN"/>
        </w:rPr>
        <w:t xml:space="preserve">, it is a package for estimating, testing, and plotting marginal and conditional means / effects from a </w:t>
      </w:r>
      <w:r w:rsidRPr="00AF07E2">
        <w:rPr>
          <w:rFonts w:ascii="Times New Roman" w:eastAsia="Times New Roman" w:hAnsi="Times New Roman" w:cs="Times New Roman"/>
          <w:color w:val="0000FF"/>
          <w:sz w:val="20"/>
          <w:szCs w:val="20"/>
          <w:u w:val="single"/>
          <w:lang w:eastAsia="en-IN"/>
        </w:rPr>
        <w:t>variety of linear models</w:t>
      </w:r>
      <w:r w:rsidRPr="00AF07E2">
        <w:rPr>
          <w:rFonts w:ascii="Times New Roman" w:eastAsia="Times New Roman" w:hAnsi="Times New Roman" w:cs="Times New Roman"/>
          <w:sz w:val="20"/>
          <w:szCs w:val="20"/>
          <w:lang w:eastAsia="en-IN"/>
        </w:rPr>
        <w:t>, including GLMs.</w:t>
      </w:r>
    </w:p>
    <w:p w14:paraId="1AE1DF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F07E2">
        <w:rPr>
          <w:rFonts w:ascii="Times New Roman" w:eastAsia="Times New Roman" w:hAnsi="Times New Roman" w:cs="Times New Roman"/>
          <w:sz w:val="20"/>
          <w:szCs w:val="20"/>
          <w:lang w:eastAsia="en-IN"/>
        </w:rPr>
        <w:lastRenderedPageBreak/>
        <w:t>So</w:t>
      </w:r>
      <w:proofErr w:type="gramEnd"/>
      <w:r w:rsidRPr="00AF07E2">
        <w:rPr>
          <w:rFonts w:ascii="Times New Roman" w:eastAsia="Times New Roman" w:hAnsi="Times New Roman" w:cs="Times New Roman"/>
          <w:sz w:val="20"/>
          <w:szCs w:val="20"/>
          <w:lang w:eastAsia="en-IN"/>
        </w:rPr>
        <w:t xml:space="preserve"> let’s answer the question:</w:t>
      </w:r>
    </w:p>
    <w:p w14:paraId="66366397"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Does the effect of sex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differ as a function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and how does this interaction differ as a function of </w:t>
      </w:r>
      <w:proofErr w:type="gramStart"/>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roofErr w:type="gramEnd"/>
    </w:p>
    <w:p w14:paraId="4F97735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We will use the pick-a-point method for both continuous variables:</w:t>
      </w:r>
    </w:p>
    <w:p w14:paraId="0030C87F"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-1, +1</w:t>
      </w:r>
    </w:p>
    <w:p w14:paraId="6A885539"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mean +- </w:t>
      </w:r>
      <w:proofErr w:type="spellStart"/>
      <w:r w:rsidRPr="00AF07E2">
        <w:rPr>
          <w:rFonts w:ascii="Times New Roman" w:eastAsia="Times New Roman" w:hAnsi="Times New Roman" w:cs="Times New Roman"/>
          <w:sz w:val="20"/>
          <w:szCs w:val="20"/>
          <w:lang w:eastAsia="en-IN"/>
        </w:rPr>
        <w:t>sd</w:t>
      </w:r>
      <w:proofErr w:type="spellEnd"/>
    </w:p>
    <w:p w14:paraId="0B3A688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1. On the latent level</w:t>
      </w:r>
    </w:p>
    <w:p w14:paraId="5AC94F85" w14:textId="447C47FE"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6EE2BACC" wp14:editId="0B25055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77FC95E7"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latent scale.</w:t>
      </w:r>
    </w:p>
    <w:p w14:paraId="300FB10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6507725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69B99BA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 %&gt;%</w:t>
      </w:r>
    </w:p>
    <w:p w14:paraId="1094B2F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interaction = c("pairwise", "pairwise"),</w:t>
      </w:r>
    </w:p>
    <w:p w14:paraId="33A2F6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DE45DA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0CEA082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09472E9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0AD209D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36D0CB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3118AE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309713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2C48390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9C06BF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x2 </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w:t>
      </w:r>
    </w:p>
    <w:p w14:paraId="15FA422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3CC812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6268842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A30F2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Note: contrasts are still on the </w:t>
      </w:r>
      <w:proofErr w:type="spellStart"/>
      <w:r w:rsidRPr="00AF07E2">
        <w:rPr>
          <w:rFonts w:ascii="Courier New" w:eastAsia="Times New Roman" w:hAnsi="Courier New" w:cs="Courier New"/>
          <w:sz w:val="20"/>
          <w:szCs w:val="20"/>
          <w:lang w:eastAsia="en-IN"/>
        </w:rPr>
        <w:t>log.o.r</w:t>
      </w:r>
      <w:proofErr w:type="spellEnd"/>
      <w:r w:rsidRPr="00AF07E2">
        <w:rPr>
          <w:rFonts w:ascii="Courier New" w:eastAsia="Times New Roman" w:hAnsi="Courier New" w:cs="Courier New"/>
          <w:sz w:val="20"/>
          <w:szCs w:val="20"/>
          <w:lang w:eastAsia="en-IN"/>
        </w:rPr>
        <w:t>. scale</w:t>
      </w:r>
    </w:p>
    <w:p w14:paraId="308856F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latent level the (estimated) difference of differences (the interaction) between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is unaffected by which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they are conditioned on. This makes sense – we did not model a 3-way interaction, so why should it? Everything is acting as expected.</w:t>
      </w:r>
    </w:p>
    <w:p w14:paraId="797CB3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lastRenderedPageBreak/>
        <w:t>Or is it? Well, that depends…</w:t>
      </w:r>
    </w:p>
    <w:p w14:paraId="3FED961F"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2. On the response level (the delta method)</w:t>
      </w:r>
    </w:p>
    <w:p w14:paraId="18A4F71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We can also try and answer the same question on the response level using the delta method (baked into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Here we have two options for defining an “effect”:</w:t>
      </w:r>
    </w:p>
    <w:p w14:paraId="0BA8AA77"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difference in probabilities.</w:t>
      </w:r>
    </w:p>
    <w:p w14:paraId="60A06108"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ratio of probabilities.</w:t>
      </w:r>
    </w:p>
    <w:p w14:paraId="03B76CE4" w14:textId="398499F4"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2F12E76E" wp14:editId="03452CE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2ED91968"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response scale.</w:t>
      </w:r>
    </w:p>
    <w:p w14:paraId="59B0758F"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2.1. Differences in probabilities</w:t>
      </w:r>
    </w:p>
    <w:p w14:paraId="619AD36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"response"</w:t>
      </w:r>
      <w:r w:rsidRPr="00AF07E2">
        <w:rPr>
          <w:rFonts w:ascii="Times New Roman" w:eastAsia="Times New Roman" w:hAnsi="Times New Roman" w:cs="Times New Roman"/>
          <w:sz w:val="20"/>
          <w:szCs w:val="20"/>
          <w:lang w:eastAsia="en-IN"/>
        </w:rPr>
        <w:t xml:space="preserve"> in the call to </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w:t>
      </w:r>
      <w:r w:rsidRPr="00AF07E2">
        <w:rPr>
          <w:rFonts w:ascii="Times New Roman" w:eastAsia="Times New Roman" w:hAnsi="Times New Roman" w:cs="Times New Roman"/>
          <w:sz w:val="20"/>
          <w:szCs w:val="20"/>
          <w:lang w:eastAsia="en-IN"/>
        </w:rPr>
        <w:t>:</w:t>
      </w:r>
    </w:p>
    <w:p w14:paraId="0BADECB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2A5E11F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75E374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31F2F80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51214CC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interaction = c("pairwise", "pairwise"),</w:t>
      </w:r>
    </w:p>
    <w:p w14:paraId="058C39C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6F9150F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34DB42F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AA492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-0.0265 0.0787 Inf -0.336  0.7365 </w:t>
      </w:r>
    </w:p>
    <w:p w14:paraId="768EC53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30658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1B4062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725D91C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0.0976 0.0470 Inf  2.075  0.0380 </w:t>
      </w:r>
    </w:p>
    <w:p w14:paraId="0AAFAB8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10538DF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x2 </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w:t>
      </w:r>
    </w:p>
    <w:p w14:paraId="707B151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3CE5596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1 - 1      0 - 1             0.0371 0.0163 Inf  2.279  0.0227</w:t>
      </w:r>
    </w:p>
    <w:p w14:paraId="45A32E2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Difference of differences when x2 = -1.02</w:t>
      </w:r>
    </w:p>
    <w:p w14:paraId="202EDD1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(0.69457 - 0.44178) - (0.32986 - 0.05059)</w:t>
      </w:r>
    </w:p>
    <w:p w14:paraId="40E5BC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-0.02648</w:t>
      </w:r>
    </w:p>
    <w:p w14:paraId="4874338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response level, we get different results than on the latent level. And not only that, but even though the model did not include a 3-way interaction,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 changing in size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and is not significant in low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2CEA8091"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2.2. Ratios of probabilities</w:t>
      </w:r>
    </w:p>
    <w:p w14:paraId="3B52F412"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(Also called </w:t>
      </w:r>
      <w:r w:rsidRPr="00AF07E2">
        <w:rPr>
          <w:rFonts w:ascii="Times New Roman" w:eastAsia="Times New Roman" w:hAnsi="Times New Roman" w:cs="Times New Roman"/>
          <w:i/>
          <w:iCs/>
          <w:sz w:val="20"/>
          <w:szCs w:val="20"/>
          <w:lang w:eastAsia="en-IN"/>
        </w:rPr>
        <w:t>risk ratios</w:t>
      </w:r>
      <w:r w:rsidRPr="00AF07E2">
        <w:rPr>
          <w:rFonts w:ascii="Times New Roman" w:eastAsia="Times New Roman" w:hAnsi="Times New Roman" w:cs="Times New Roman"/>
          <w:sz w:val="20"/>
          <w:szCs w:val="20"/>
          <w:lang w:eastAsia="en-IN"/>
        </w:rPr>
        <w:t>.)</w:t>
      </w:r>
    </w:p>
    <w:p w14:paraId="786A359F"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"log"</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type = "response"</w:t>
      </w:r>
      <w:r w:rsidRPr="00AF07E2">
        <w:rPr>
          <w:rFonts w:ascii="Times New Roman" w:eastAsia="Times New Roman" w:hAnsi="Times New Roman" w:cs="Times New Roman"/>
          <w:sz w:val="20"/>
          <w:szCs w:val="20"/>
          <w:lang w:eastAsia="en-IN"/>
        </w:rPr>
        <w:t xml:space="preserve"> in the call to </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w:t>
      </w:r>
      <w:r w:rsidRPr="00AF07E2">
        <w:rPr>
          <w:rFonts w:ascii="Times New Roman" w:eastAsia="Times New Roman" w:hAnsi="Times New Roman" w:cs="Times New Roman"/>
          <w:sz w:val="20"/>
          <w:szCs w:val="20"/>
          <w:lang w:eastAsia="en-IN"/>
        </w:rPr>
        <w:t>:</w:t>
      </w:r>
    </w:p>
    <w:p w14:paraId="1D9801D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6B8C1A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78DCE3A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4D17B8D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"log",</w:t>
      </w:r>
    </w:p>
    <w:p w14:paraId="221C061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type = "response") %&gt;% </w:t>
      </w:r>
    </w:p>
    <w:p w14:paraId="2821D02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 xml:space="preserve">interaction = c("pairwise", "pairwise"), </w:t>
      </w:r>
    </w:p>
    <w:p w14:paraId="343C674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C52DE3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w:t>
      </w:r>
    </w:p>
    <w:p w14:paraId="6223D27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134F4F4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0.241 0.097 Inf -3.534  0.0004 </w:t>
      </w:r>
    </w:p>
    <w:p w14:paraId="64A0C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078878A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1989F6F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CD50A9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0.268 0.124 Inf -2.856  0.0043 </w:t>
      </w:r>
    </w:p>
    <w:p w14:paraId="74045C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658FC6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1.006:</w:t>
      </w:r>
    </w:p>
    <w:p w14:paraId="7ED815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42C5276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0.299 0.146 Inf -2.480  0.0131 </w:t>
      </w:r>
    </w:p>
    <w:p w14:paraId="208671D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0C9240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Tests are performed on the log scale</w:t>
      </w:r>
    </w:p>
    <w:p w14:paraId="1F774CB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Ratio of ratios when x2 = -1.02</w:t>
      </w:r>
    </w:p>
    <w:p w14:paraId="3EC63F0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(0.69457 / 0.44178) / (0.32986 / 0.05059)</w:t>
      </w:r>
    </w:p>
    <w:p w14:paraId="566DAF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0.2411265</w:t>
      </w:r>
    </w:p>
    <w:p w14:paraId="48E9798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It seems that even on the response level, different delta methods produce different results!</w:t>
      </w:r>
      <w:hyperlink r:id="rId10" w:anchor="fn1" w:tgtFrame="_blank" w:history="1">
        <w:r w:rsidRPr="00AF07E2">
          <w:rPr>
            <w:rFonts w:ascii="Times New Roman" w:eastAsia="Times New Roman" w:hAnsi="Times New Roman" w:cs="Times New Roman"/>
            <w:color w:val="0000FF"/>
            <w:sz w:val="20"/>
            <w:szCs w:val="20"/>
            <w:u w:val="single"/>
            <w:vertAlign w:val="superscript"/>
            <w:lang w:eastAsia="en-IN"/>
          </w:rPr>
          <w:t>1</w:t>
        </w:r>
      </w:hyperlink>
      <w:r w:rsidRPr="00AF07E2">
        <w:rPr>
          <w:rFonts w:ascii="Times New Roman" w:eastAsia="Times New Roman" w:hAnsi="Times New Roman" w:cs="Times New Roman"/>
          <w:sz w:val="20"/>
          <w:szCs w:val="20"/>
          <w:lang w:eastAsia="en-IN"/>
        </w:rPr>
        <w:t xml:space="preserve"> Although we maintain the finding that the size of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here it </w:t>
      </w:r>
      <w:r w:rsidRPr="00AF07E2">
        <w:rPr>
          <w:rFonts w:ascii="Times New Roman" w:eastAsia="Times New Roman" w:hAnsi="Times New Roman" w:cs="Times New Roman"/>
          <w:i/>
          <w:iCs/>
          <w:sz w:val="20"/>
          <w:szCs w:val="20"/>
          <w:lang w:eastAsia="en-IN"/>
        </w:rPr>
        <w:t>decreases</w:t>
      </w:r>
      <w:r w:rsidRPr="00AF07E2">
        <w:rPr>
          <w:rFonts w:ascii="Times New Roman" w:eastAsia="Times New Roman" w:hAnsi="Times New Roman" w:cs="Times New Roman"/>
          <w:sz w:val="20"/>
          <w:szCs w:val="20"/>
          <w:lang w:eastAsia="en-IN"/>
        </w:rPr>
        <w:t xml:space="preserv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(but is significant across all (tested)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FE70D6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as we are interested in the slope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we could have used </w:t>
      </w:r>
      <w:proofErr w:type="spellStart"/>
      <w:r w:rsidRPr="00AF07E2">
        <w:rPr>
          <w:rFonts w:ascii="Courier New" w:eastAsia="Times New Roman" w:hAnsi="Courier New" w:cs="Courier New"/>
          <w:sz w:val="20"/>
          <w:szCs w:val="20"/>
          <w:lang w:eastAsia="en-IN"/>
        </w:rPr>
        <w:t>emtrends</w:t>
      </w:r>
      <w:proofErr w:type="spellEnd"/>
      <w:r w:rsidRPr="00AF07E2">
        <w:rPr>
          <w:rFonts w:ascii="Times New Roman" w:eastAsia="Times New Roman" w:hAnsi="Times New Roman" w:cs="Times New Roman"/>
          <w:sz w:val="20"/>
          <w:szCs w:val="20"/>
          <w:lang w:eastAsia="en-IN"/>
        </w:rPr>
        <w:t xml:space="preserve"> instead of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See code at the end of the post for what that would look like.)</w:t>
      </w:r>
    </w:p>
    <w:p w14:paraId="1DF8E89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Not just a problem with interactions…</w:t>
      </w:r>
    </w:p>
    <w:p w14:paraId="710035C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As stated above, this is not only an issue of interactions. For example, when looking at the response level, the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itself conditional on the value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01C31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x2,</w:t>
      </w:r>
    </w:p>
    <w:p w14:paraId="44AB2C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75E4104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4950E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method = "</w:t>
      </w:r>
      <w:proofErr w:type="spellStart"/>
      <w:r w:rsidRPr="00AF07E2">
        <w:rPr>
          <w:rFonts w:ascii="Courier New" w:eastAsia="Times New Roman" w:hAnsi="Courier New" w:cs="Courier New"/>
          <w:sz w:val="20"/>
          <w:szCs w:val="20"/>
          <w:lang w:eastAsia="en-IN"/>
        </w:rPr>
        <w:t>consec</w:t>
      </w:r>
      <w:proofErr w:type="spellEnd"/>
      <w:r w:rsidRPr="00AF07E2">
        <w:rPr>
          <w:rFonts w:ascii="Courier New" w:eastAsia="Times New Roman" w:hAnsi="Courier New" w:cs="Courier New"/>
          <w:sz w:val="20"/>
          <w:szCs w:val="20"/>
          <w:lang w:eastAsia="en-IN"/>
        </w:rPr>
        <w:t>")</w:t>
      </w:r>
    </w:p>
    <w:p w14:paraId="4043FC9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contrast</w:t>
      </w:r>
      <w:proofErr w:type="gramEnd"/>
      <w:r w:rsidRPr="00AF07E2">
        <w:rPr>
          <w:rFonts w:ascii="Courier New" w:eastAsia="Times New Roman" w:hAnsi="Courier New" w:cs="Courier New"/>
          <w:sz w:val="20"/>
          <w:szCs w:val="20"/>
          <w:lang w:eastAsia="en-IN"/>
        </w:rPr>
        <w:t xml:space="preserve">       estimate      SE  </w:t>
      </w:r>
      <w:proofErr w:type="spellStart"/>
      <w:r w:rsidRPr="00AF07E2">
        <w:rPr>
          <w:rFonts w:ascii="Courier New" w:eastAsia="Times New Roman" w:hAnsi="Courier New" w:cs="Courier New"/>
          <w:sz w:val="20"/>
          <w:szCs w:val="20"/>
          <w:lang w:eastAsia="en-IN"/>
        </w:rPr>
        <w:t>df</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0B3D277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0.007 - -1.02  -0.2361 0.02190 Inf -10.782 &lt;.0001 </w:t>
      </w:r>
    </w:p>
    <w:p w14:paraId="44208D9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 xml:space="preserve"> - -0.007  -0.0965 0.00825 Inf -11.695 &lt;.0001 </w:t>
      </w:r>
    </w:p>
    <w:p w14:paraId="2FE5005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7F4B21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 xml:space="preserve">## Results are averaged over the levels of: female </w:t>
      </w:r>
    </w:p>
    <w:p w14:paraId="003F33C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P value adjustment: </w:t>
      </w:r>
      <w:proofErr w:type="spellStart"/>
      <w:r w:rsidRPr="00AF07E2">
        <w:rPr>
          <w:rFonts w:ascii="Courier New" w:eastAsia="Times New Roman" w:hAnsi="Courier New" w:cs="Courier New"/>
          <w:sz w:val="20"/>
          <w:szCs w:val="20"/>
          <w:lang w:eastAsia="en-IN"/>
        </w:rPr>
        <w:t>mvt</w:t>
      </w:r>
      <w:proofErr w:type="spellEnd"/>
      <w:r w:rsidRPr="00AF07E2">
        <w:rPr>
          <w:rFonts w:ascii="Courier New" w:eastAsia="Times New Roman" w:hAnsi="Courier New" w:cs="Courier New"/>
          <w:sz w:val="20"/>
          <w:szCs w:val="20"/>
          <w:lang w:eastAsia="en-IN"/>
        </w:rPr>
        <w:t xml:space="preserve"> method for 2 tests</w:t>
      </w:r>
    </w:p>
    <w:p w14:paraId="13B24D83"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how the estimated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smaller for larger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A544381" w14:textId="3BB0357F"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72010C6B" wp14:editId="2D46696C">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1DA376EE" w14:textId="77777777" w:rsidR="00CD0618" w:rsidRPr="00CD0618" w:rsidRDefault="00CD0618" w:rsidP="00CD06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0618">
        <w:rPr>
          <w:rFonts w:ascii="Times New Roman" w:eastAsia="Times New Roman" w:hAnsi="Times New Roman" w:cs="Times New Roman"/>
          <w:b/>
          <w:bCs/>
          <w:sz w:val="24"/>
          <w:szCs w:val="24"/>
          <w:lang w:eastAsia="en-IN"/>
        </w:rPr>
        <w:t>Make the data and model</w:t>
      </w:r>
    </w:p>
    <w:p w14:paraId="231639C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0618">
        <w:rPr>
          <w:rFonts w:ascii="Courier New" w:eastAsia="Times New Roman" w:hAnsi="Courier New" w:cs="Courier New"/>
          <w:sz w:val="20"/>
          <w:szCs w:val="20"/>
          <w:lang w:eastAsia="en-IN"/>
        </w:rPr>
        <w:t>set.seed</w:t>
      </w:r>
      <w:proofErr w:type="spellEnd"/>
      <w:proofErr w:type="gramEnd"/>
      <w:r w:rsidRPr="00CD0618">
        <w:rPr>
          <w:rFonts w:ascii="Courier New" w:eastAsia="Times New Roman" w:hAnsi="Courier New" w:cs="Courier New"/>
          <w:sz w:val="20"/>
          <w:szCs w:val="20"/>
          <w:lang w:eastAsia="en-IN"/>
        </w:rPr>
        <w:t>(1678)</w:t>
      </w:r>
    </w:p>
    <w:p w14:paraId="26B2DB9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FCD7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b0 &lt;- -3.8      # Intercept</w:t>
      </w:r>
    </w:p>
    <w:p w14:paraId="2B9AD16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b1 &lt;- .35       # X1 Effect</w:t>
      </w:r>
    </w:p>
    <w:p w14:paraId="6D6067E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b2 &lt;- .9        # X2 Effect</w:t>
      </w:r>
    </w:p>
    <w:p w14:paraId="26801DE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b3 &lt;- 1.1       # Sex covariate effect</w:t>
      </w:r>
    </w:p>
    <w:p w14:paraId="1C081E4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b13 &lt;- .2       # product term coefficient</w:t>
      </w:r>
    </w:p>
    <w:p w14:paraId="7E7E713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n &lt;- 1000       # Sample Size</w:t>
      </w:r>
    </w:p>
    <w:p w14:paraId="53C9581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mu &lt;- </w:t>
      </w:r>
      <w:proofErr w:type="gramStart"/>
      <w:r w:rsidRPr="00CD0618">
        <w:rPr>
          <w:rFonts w:ascii="Courier New" w:eastAsia="Times New Roman" w:hAnsi="Courier New" w:cs="Courier New"/>
          <w:sz w:val="20"/>
          <w:szCs w:val="20"/>
          <w:lang w:eastAsia="en-IN"/>
        </w:rPr>
        <w:t>rep(</w:t>
      </w:r>
      <w:proofErr w:type="gramEnd"/>
      <w:r w:rsidRPr="00CD0618">
        <w:rPr>
          <w:rFonts w:ascii="Courier New" w:eastAsia="Times New Roman" w:hAnsi="Courier New" w:cs="Courier New"/>
          <w:sz w:val="20"/>
          <w:szCs w:val="20"/>
          <w:lang w:eastAsia="en-IN"/>
        </w:rPr>
        <w:t>0, 2) # Specify means</w:t>
      </w:r>
    </w:p>
    <w:p w14:paraId="6E463F5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F9525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Specify covariance matrix</w:t>
      </w:r>
    </w:p>
    <w:p w14:paraId="52D883C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S &lt;- </w:t>
      </w:r>
      <w:proofErr w:type="gramStart"/>
      <w:r w:rsidRPr="00CD0618">
        <w:rPr>
          <w:rFonts w:ascii="Courier New" w:eastAsia="Times New Roman" w:hAnsi="Courier New" w:cs="Courier New"/>
          <w:sz w:val="20"/>
          <w:szCs w:val="20"/>
          <w:lang w:eastAsia="en-IN"/>
        </w:rPr>
        <w:t>matrix(</w:t>
      </w:r>
      <w:proofErr w:type="gramEnd"/>
      <w:r w:rsidRPr="00CD0618">
        <w:rPr>
          <w:rFonts w:ascii="Courier New" w:eastAsia="Times New Roman" w:hAnsi="Courier New" w:cs="Courier New"/>
          <w:sz w:val="20"/>
          <w:szCs w:val="20"/>
          <w:lang w:eastAsia="en-IN"/>
        </w:rPr>
        <w:t xml:space="preserve">c(1, .5, .5, 1), </w:t>
      </w:r>
    </w:p>
    <w:p w14:paraId="574487F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nrow</w:t>
      </w:r>
      <w:proofErr w:type="spellEnd"/>
      <w:r w:rsidRPr="00CD0618">
        <w:rPr>
          <w:rFonts w:ascii="Courier New" w:eastAsia="Times New Roman" w:hAnsi="Courier New" w:cs="Courier New"/>
          <w:sz w:val="20"/>
          <w:szCs w:val="20"/>
          <w:lang w:eastAsia="en-IN"/>
        </w:rPr>
        <w:t xml:space="preserve"> = 2, </w:t>
      </w:r>
      <w:proofErr w:type="spellStart"/>
      <w:r w:rsidRPr="00CD0618">
        <w:rPr>
          <w:rFonts w:ascii="Courier New" w:eastAsia="Times New Roman" w:hAnsi="Courier New" w:cs="Courier New"/>
          <w:sz w:val="20"/>
          <w:szCs w:val="20"/>
          <w:lang w:eastAsia="en-IN"/>
        </w:rPr>
        <w:t>ncol</w:t>
      </w:r>
      <w:proofErr w:type="spellEnd"/>
      <w:r w:rsidRPr="00CD0618">
        <w:rPr>
          <w:rFonts w:ascii="Courier New" w:eastAsia="Times New Roman" w:hAnsi="Courier New" w:cs="Courier New"/>
          <w:sz w:val="20"/>
          <w:szCs w:val="20"/>
          <w:lang w:eastAsia="en-IN"/>
        </w:rPr>
        <w:t xml:space="preserve"> = 2) </w:t>
      </w:r>
    </w:p>
    <w:p w14:paraId="7B21EA2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sigma &lt;- 1     # Level 1 error</w:t>
      </w:r>
    </w:p>
    <w:p w14:paraId="5F217E1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F05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simulates</w:t>
      </w:r>
      <w:proofErr w:type="gramEnd"/>
      <w:r w:rsidRPr="00CD0618">
        <w:rPr>
          <w:rFonts w:ascii="Courier New" w:eastAsia="Times New Roman" w:hAnsi="Courier New" w:cs="Courier New"/>
          <w:sz w:val="20"/>
          <w:szCs w:val="20"/>
          <w:lang w:eastAsia="en-IN"/>
        </w:rPr>
        <w:t xml:space="preserve"> our continuous predictors from a multivariate </w:t>
      </w:r>
    </w:p>
    <w:p w14:paraId="46B6EF9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normal</w:t>
      </w:r>
      <w:proofErr w:type="gramEnd"/>
      <w:r w:rsidRPr="00CD0618">
        <w:rPr>
          <w:rFonts w:ascii="Courier New" w:eastAsia="Times New Roman" w:hAnsi="Courier New" w:cs="Courier New"/>
          <w:sz w:val="20"/>
          <w:szCs w:val="20"/>
          <w:lang w:eastAsia="en-IN"/>
        </w:rPr>
        <w:t xml:space="preserve"> distribution</w:t>
      </w:r>
    </w:p>
    <w:p w14:paraId="7311427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 xml:space="preserve"> &lt;- </w:t>
      </w:r>
      <w:proofErr w:type="gramStart"/>
      <w:r w:rsidRPr="00CD0618">
        <w:rPr>
          <w:rFonts w:ascii="Courier New" w:eastAsia="Times New Roman" w:hAnsi="Courier New" w:cs="Courier New"/>
          <w:sz w:val="20"/>
          <w:szCs w:val="20"/>
          <w:lang w:eastAsia="en-IN"/>
        </w:rPr>
        <w:t>MASS::</w:t>
      </w:r>
      <w:proofErr w:type="spellStart"/>
      <w:proofErr w:type="gramEnd"/>
      <w:r w:rsidRPr="00CD0618">
        <w:rPr>
          <w:rFonts w:ascii="Courier New" w:eastAsia="Times New Roman" w:hAnsi="Courier New" w:cs="Courier New"/>
          <w:sz w:val="20"/>
          <w:szCs w:val="20"/>
          <w:lang w:eastAsia="en-IN"/>
        </w:rPr>
        <w:t>mvrnorm</w:t>
      </w:r>
      <w:proofErr w:type="spellEnd"/>
      <w:r w:rsidRPr="00CD0618">
        <w:rPr>
          <w:rFonts w:ascii="Courier New" w:eastAsia="Times New Roman" w:hAnsi="Courier New" w:cs="Courier New"/>
          <w:sz w:val="20"/>
          <w:szCs w:val="20"/>
          <w:lang w:eastAsia="en-IN"/>
        </w:rPr>
        <w:t xml:space="preserve">(n = n, mu = mu, Sigma = S) </w:t>
      </w:r>
    </w:p>
    <w:p w14:paraId="78310482"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6F18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cat &lt;- </w:t>
      </w:r>
      <w:proofErr w:type="spellStart"/>
      <w:proofErr w:type="gramStart"/>
      <w:r w:rsidRPr="00CD0618">
        <w:rPr>
          <w:rFonts w:ascii="Courier New" w:eastAsia="Times New Roman" w:hAnsi="Courier New" w:cs="Courier New"/>
          <w:sz w:val="20"/>
          <w:szCs w:val="20"/>
          <w:lang w:eastAsia="en-IN"/>
        </w:rPr>
        <w:t>rbinom</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n = n, 1, .5)</w:t>
      </w:r>
    </w:p>
    <w:p w14:paraId="52EC9D1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id &lt;- </w:t>
      </w:r>
      <w:proofErr w:type="spellStart"/>
      <w:r w:rsidRPr="00CD0618">
        <w:rPr>
          <w:rFonts w:ascii="Courier New" w:eastAsia="Times New Roman" w:hAnsi="Courier New" w:cs="Courier New"/>
          <w:sz w:val="20"/>
          <w:szCs w:val="20"/>
          <w:lang w:eastAsia="en-IN"/>
        </w:rPr>
        <w:t>seq</w:t>
      </w:r>
      <w:proofErr w:type="spellEnd"/>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1:n</w:t>
      </w:r>
      <w:proofErr w:type="gramEnd"/>
      <w:r w:rsidRPr="00CD0618">
        <w:rPr>
          <w:rFonts w:ascii="Courier New" w:eastAsia="Times New Roman" w:hAnsi="Courier New" w:cs="Courier New"/>
          <w:sz w:val="20"/>
          <w:szCs w:val="20"/>
          <w:lang w:eastAsia="en-IN"/>
        </w:rPr>
        <w:t>)</w:t>
      </w:r>
    </w:p>
    <w:p w14:paraId="5A53350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0618">
        <w:rPr>
          <w:rFonts w:ascii="Courier New" w:eastAsia="Times New Roman" w:hAnsi="Courier New" w:cs="Courier New"/>
          <w:sz w:val="20"/>
          <w:szCs w:val="20"/>
          <w:lang w:eastAsia="en-IN"/>
        </w:rPr>
        <w:t>eij</w:t>
      </w:r>
      <w:proofErr w:type="spellEnd"/>
      <w:r w:rsidRPr="00CD0618">
        <w:rPr>
          <w:rFonts w:ascii="Courier New" w:eastAsia="Times New Roman" w:hAnsi="Courier New" w:cs="Courier New"/>
          <w:sz w:val="20"/>
          <w:szCs w:val="20"/>
          <w:lang w:eastAsia="en-IN"/>
        </w:rPr>
        <w:t xml:space="preserve"> &lt;- </w:t>
      </w:r>
      <w:proofErr w:type="gramStart"/>
      <w:r w:rsidRPr="00CD0618">
        <w:rPr>
          <w:rFonts w:ascii="Courier New" w:eastAsia="Times New Roman" w:hAnsi="Courier New" w:cs="Courier New"/>
          <w:sz w:val="20"/>
          <w:szCs w:val="20"/>
          <w:lang w:eastAsia="en-IN"/>
        </w:rPr>
        <w:t>rep(</w:t>
      </w:r>
      <w:proofErr w:type="spellStart"/>
      <w:proofErr w:type="gramEnd"/>
      <w:r w:rsidRPr="00CD0618">
        <w:rPr>
          <w:rFonts w:ascii="Courier New" w:eastAsia="Times New Roman" w:hAnsi="Courier New" w:cs="Courier New"/>
          <w:sz w:val="20"/>
          <w:szCs w:val="20"/>
          <w:lang w:eastAsia="en-IN"/>
        </w:rPr>
        <w:t>rnorm</w:t>
      </w:r>
      <w:proofErr w:type="spellEnd"/>
      <w:r w:rsidRPr="00CD0618">
        <w:rPr>
          <w:rFonts w:ascii="Courier New" w:eastAsia="Times New Roman" w:hAnsi="Courier New" w:cs="Courier New"/>
          <w:sz w:val="20"/>
          <w:szCs w:val="20"/>
          <w:lang w:eastAsia="en-IN"/>
        </w:rPr>
        <w:t>(id, 0, sigma))</w:t>
      </w:r>
    </w:p>
    <w:p w14:paraId="4527085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6E80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0618">
        <w:rPr>
          <w:rFonts w:ascii="Courier New" w:eastAsia="Times New Roman" w:hAnsi="Courier New" w:cs="Courier New"/>
          <w:sz w:val="20"/>
          <w:szCs w:val="20"/>
          <w:lang w:eastAsia="en-IN"/>
        </w:rPr>
        <w:t>xb</w:t>
      </w:r>
      <w:proofErr w:type="spellEnd"/>
      <w:r w:rsidRPr="00CD0618">
        <w:rPr>
          <w:rFonts w:ascii="Courier New" w:eastAsia="Times New Roman" w:hAnsi="Courier New" w:cs="Courier New"/>
          <w:sz w:val="20"/>
          <w:szCs w:val="20"/>
          <w:lang w:eastAsia="en-IN"/>
        </w:rPr>
        <w:t xml:space="preserve"> &lt;- (b0) +</w:t>
      </w:r>
    </w:p>
    <w:p w14:paraId="3DB08E9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(b1) * (</w:t>
      </w:r>
      <w:proofErr w:type="spellStart"/>
      <w:proofErr w:type="gram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 1]) +</w:t>
      </w:r>
    </w:p>
    <w:p w14:paraId="395B113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(b2) * (</w:t>
      </w:r>
      <w:proofErr w:type="spellStart"/>
      <w:proofErr w:type="gram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 xml:space="preserve">, 2]) + </w:t>
      </w:r>
    </w:p>
    <w:p w14:paraId="75B06D6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(b3) * cat + </w:t>
      </w:r>
    </w:p>
    <w:p w14:paraId="0C62F7D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b13 * cat * (</w:t>
      </w:r>
      <w:proofErr w:type="spellStart"/>
      <w:proofErr w:type="gram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 xml:space="preserve">, 1]) + </w:t>
      </w:r>
    </w:p>
    <w:p w14:paraId="4BCBD07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eij</w:t>
      </w:r>
      <w:proofErr w:type="spellEnd"/>
    </w:p>
    <w:p w14:paraId="650A719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4F623"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&lt;- </w:t>
      </w:r>
      <w:proofErr w:type="spellStart"/>
      <w:proofErr w:type="gramStart"/>
      <w:r w:rsidRPr="00CD0618">
        <w:rPr>
          <w:rFonts w:ascii="Courier New" w:eastAsia="Times New Roman" w:hAnsi="Courier New" w:cs="Courier New"/>
          <w:sz w:val="20"/>
          <w:szCs w:val="20"/>
          <w:lang w:eastAsia="en-IN"/>
        </w:rPr>
        <w:t>data.frame</w:t>
      </w:r>
      <w:proofErr w:type="spellEnd"/>
      <w:proofErr w:type="gramEnd"/>
      <w:r w:rsidRPr="00CD0618">
        <w:rPr>
          <w:rFonts w:ascii="Courier New" w:eastAsia="Times New Roman" w:hAnsi="Courier New" w:cs="Courier New"/>
          <w:sz w:val="20"/>
          <w:szCs w:val="20"/>
          <w:lang w:eastAsia="en-IN"/>
        </w:rPr>
        <w:t xml:space="preserve">(x1 = </w:t>
      </w:r>
      <w:proofErr w:type="spell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 1],</w:t>
      </w:r>
    </w:p>
    <w:p w14:paraId="25538AB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lastRenderedPageBreak/>
        <w:t xml:space="preserve">                 x2 = </w:t>
      </w:r>
      <w:proofErr w:type="spellStart"/>
      <w:proofErr w:type="gramStart"/>
      <w:r w:rsidRPr="00CD0618">
        <w:rPr>
          <w:rFonts w:ascii="Courier New" w:eastAsia="Times New Roman" w:hAnsi="Courier New" w:cs="Courier New"/>
          <w:sz w:val="20"/>
          <w:szCs w:val="20"/>
          <w:lang w:eastAsia="en-IN"/>
        </w:rPr>
        <w:t>rawvars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 2],</w:t>
      </w:r>
    </w:p>
    <w:p w14:paraId="10FD347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female = cat)</w:t>
      </w:r>
    </w:p>
    <w:p w14:paraId="5CD2BCF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y &lt;- </w:t>
      </w:r>
      <w:proofErr w:type="spellStart"/>
      <w:r w:rsidRPr="00CD0618">
        <w:rPr>
          <w:rFonts w:ascii="Courier New" w:eastAsia="Times New Roman" w:hAnsi="Courier New" w:cs="Courier New"/>
          <w:sz w:val="20"/>
          <w:szCs w:val="20"/>
          <w:lang w:eastAsia="en-IN"/>
        </w:rPr>
        <w:t>plogis</w:t>
      </w:r>
      <w:proofErr w:type="spellEnd"/>
      <w:r w:rsidRPr="00CD0618">
        <w:rPr>
          <w:rFonts w:ascii="Courier New" w:eastAsia="Times New Roman" w:hAnsi="Courier New" w:cs="Courier New"/>
          <w:sz w:val="20"/>
          <w:szCs w:val="20"/>
          <w:lang w:eastAsia="en-IN"/>
        </w:rPr>
        <w:t>(</w:t>
      </w:r>
      <w:proofErr w:type="spellStart"/>
      <w:r w:rsidRPr="00CD0618">
        <w:rPr>
          <w:rFonts w:ascii="Courier New" w:eastAsia="Times New Roman" w:hAnsi="Courier New" w:cs="Courier New"/>
          <w:sz w:val="20"/>
          <w:szCs w:val="20"/>
          <w:lang w:eastAsia="en-IN"/>
        </w:rPr>
        <w:t>xb</w:t>
      </w:r>
      <w:proofErr w:type="spellEnd"/>
      <w:r w:rsidRPr="00CD0618">
        <w:rPr>
          <w:rFonts w:ascii="Courier New" w:eastAsia="Times New Roman" w:hAnsi="Courier New" w:cs="Courier New"/>
          <w:sz w:val="20"/>
          <w:szCs w:val="20"/>
          <w:lang w:eastAsia="en-IN"/>
        </w:rPr>
        <w:t>) &lt; 0.01</w:t>
      </w:r>
    </w:p>
    <w:p w14:paraId="1BA7C2E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D88E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model &lt;- </w:t>
      </w:r>
      <w:proofErr w:type="spellStart"/>
      <w:proofErr w:type="gramStart"/>
      <w:r w:rsidRPr="00CD0618">
        <w:rPr>
          <w:rFonts w:ascii="Courier New" w:eastAsia="Times New Roman" w:hAnsi="Courier New" w:cs="Courier New"/>
          <w:sz w:val="20"/>
          <w:szCs w:val="20"/>
          <w:lang w:eastAsia="en-IN"/>
        </w:rPr>
        <w:t>glm</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y ~ x1 * female + x2,</w:t>
      </w:r>
    </w:p>
    <w:p w14:paraId="6CA94C4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data =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w:t>
      </w:r>
    </w:p>
    <w:p w14:paraId="35E0E5A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family = "binomial")</w:t>
      </w:r>
    </w:p>
    <w:p w14:paraId="0FD76D86" w14:textId="77777777" w:rsidR="00CD0618" w:rsidRPr="00CD0618" w:rsidRDefault="00CD0618" w:rsidP="00CD06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0618">
        <w:rPr>
          <w:rFonts w:ascii="Times New Roman" w:eastAsia="Times New Roman" w:hAnsi="Times New Roman" w:cs="Times New Roman"/>
          <w:b/>
          <w:bCs/>
          <w:sz w:val="24"/>
          <w:szCs w:val="24"/>
          <w:lang w:eastAsia="en-IN"/>
        </w:rPr>
        <w:t xml:space="preserve">Using </w:t>
      </w:r>
      <w:proofErr w:type="spellStart"/>
      <w:r w:rsidRPr="00CD0618">
        <w:rPr>
          <w:rFonts w:ascii="Courier New" w:eastAsia="Times New Roman" w:hAnsi="Courier New" w:cs="Courier New"/>
          <w:b/>
          <w:bCs/>
          <w:sz w:val="20"/>
          <w:szCs w:val="20"/>
          <w:lang w:eastAsia="en-IN"/>
        </w:rPr>
        <w:t>emtrends</w:t>
      </w:r>
      <w:proofErr w:type="spellEnd"/>
    </w:p>
    <w:p w14:paraId="56915B16" w14:textId="77777777" w:rsidR="00CD0618" w:rsidRPr="00CD0618" w:rsidRDefault="00CD0618" w:rsidP="00CD0618">
      <w:pPr>
        <w:spacing w:before="100" w:beforeAutospacing="1" w:after="100" w:afterAutospacing="1" w:line="240" w:lineRule="auto"/>
        <w:rPr>
          <w:rFonts w:ascii="Times New Roman" w:eastAsia="Times New Roman" w:hAnsi="Times New Roman" w:cs="Times New Roman"/>
          <w:sz w:val="20"/>
          <w:szCs w:val="20"/>
          <w:lang w:eastAsia="en-IN"/>
        </w:rPr>
      </w:pPr>
      <w:r w:rsidRPr="00CD0618">
        <w:rPr>
          <w:rFonts w:ascii="Times New Roman" w:eastAsia="Times New Roman" w:hAnsi="Times New Roman" w:cs="Times New Roman"/>
          <w:sz w:val="20"/>
          <w:szCs w:val="20"/>
          <w:lang w:eastAsia="en-IN"/>
        </w:rPr>
        <w:t xml:space="preserve">Note that the inferential results (\(z\) and \(p\) values) are similar (though not identical) to those obtained using </w:t>
      </w:r>
      <w:proofErr w:type="spellStart"/>
      <w:r w:rsidRPr="00CD0618">
        <w:rPr>
          <w:rFonts w:ascii="Courier New" w:eastAsia="Times New Roman" w:hAnsi="Courier New" w:cs="Courier New"/>
          <w:sz w:val="20"/>
          <w:szCs w:val="20"/>
          <w:lang w:eastAsia="en-IN"/>
        </w:rPr>
        <w:t>emmeans</w:t>
      </w:r>
      <w:proofErr w:type="spellEnd"/>
      <w:r w:rsidRPr="00CD0618">
        <w:rPr>
          <w:rFonts w:ascii="Times New Roman" w:eastAsia="Times New Roman" w:hAnsi="Times New Roman" w:cs="Times New Roman"/>
          <w:sz w:val="20"/>
          <w:szCs w:val="20"/>
          <w:lang w:eastAsia="en-IN"/>
        </w:rPr>
        <w:t>.</w:t>
      </w:r>
    </w:p>
    <w:p w14:paraId="216037AE"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log</w:t>
      </w:r>
      <w:proofErr w:type="gramEnd"/>
      <w:r w:rsidRPr="00CD0618">
        <w:rPr>
          <w:rFonts w:ascii="Courier New" w:eastAsia="Times New Roman" w:hAnsi="Courier New" w:cs="Courier New"/>
          <w:sz w:val="20"/>
          <w:szCs w:val="20"/>
          <w:lang w:eastAsia="en-IN"/>
        </w:rPr>
        <w:t>(odds)</w:t>
      </w:r>
    </w:p>
    <w:p w14:paraId="0344DC2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0618">
        <w:rPr>
          <w:rFonts w:ascii="Courier New" w:eastAsia="Times New Roman" w:hAnsi="Courier New" w:cs="Courier New"/>
          <w:sz w:val="20"/>
          <w:szCs w:val="20"/>
          <w:lang w:eastAsia="en-IN"/>
        </w:rPr>
        <w:t>emtrends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model, ~ female + x2, "x1",</w:t>
      </w:r>
    </w:p>
    <w:p w14:paraId="03BE00F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spellStart"/>
      <w:proofErr w:type="gramStart"/>
      <w:r w:rsidRPr="00CD0618">
        <w:rPr>
          <w:rFonts w:ascii="Courier New" w:eastAsia="Times New Roman" w:hAnsi="Courier New" w:cs="Courier New"/>
          <w:sz w:val="20"/>
          <w:szCs w:val="20"/>
          <w:lang w:eastAsia="en-IN"/>
        </w:rPr>
        <w:t>cov.reduce</w:t>
      </w:r>
      <w:proofErr w:type="spellEnd"/>
      <w:proofErr w:type="gramEnd"/>
      <w:r w:rsidRPr="00CD0618">
        <w:rPr>
          <w:rFonts w:ascii="Courier New" w:eastAsia="Times New Roman" w:hAnsi="Courier New" w:cs="Courier New"/>
          <w:sz w:val="20"/>
          <w:szCs w:val="20"/>
          <w:lang w:eastAsia="en-IN"/>
        </w:rPr>
        <w:t xml:space="preserve"> = list(x2 = </w:t>
      </w:r>
      <w:proofErr w:type="spellStart"/>
      <w:r w:rsidRPr="00CD0618">
        <w:rPr>
          <w:rFonts w:ascii="Courier New" w:eastAsia="Times New Roman" w:hAnsi="Courier New" w:cs="Courier New"/>
          <w:sz w:val="20"/>
          <w:szCs w:val="20"/>
          <w:lang w:eastAsia="en-IN"/>
        </w:rPr>
        <w:t>mean_sd</w:t>
      </w:r>
      <w:proofErr w:type="spellEnd"/>
      <w:r w:rsidRPr="00CD0618">
        <w:rPr>
          <w:rFonts w:ascii="Courier New" w:eastAsia="Times New Roman" w:hAnsi="Courier New" w:cs="Courier New"/>
          <w:sz w:val="20"/>
          <w:szCs w:val="20"/>
          <w:lang w:eastAsia="en-IN"/>
        </w:rPr>
        <w:t xml:space="preserve">)) %&gt;% </w:t>
      </w:r>
    </w:p>
    <w:p w14:paraId="2B37937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contrast(</w:t>
      </w:r>
      <w:proofErr w:type="gramEnd"/>
      <w:r w:rsidRPr="00CD0618">
        <w:rPr>
          <w:rFonts w:ascii="Courier New" w:eastAsia="Times New Roman" w:hAnsi="Courier New" w:cs="Courier New"/>
          <w:sz w:val="20"/>
          <w:szCs w:val="20"/>
          <w:lang w:eastAsia="en-IN"/>
        </w:rPr>
        <w:t>method = "pairwise", by = "x2")</w:t>
      </w:r>
    </w:p>
    <w:p w14:paraId="0E2132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2A9F54F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3D8B521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0.584 0.248 Inf 2.350   0.0188 </w:t>
      </w:r>
    </w:p>
    <w:p w14:paraId="24D95A6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16E880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86611A5"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0EBFC64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0.584 0.248 Inf 2.350   0.0188 </w:t>
      </w:r>
    </w:p>
    <w:p w14:paraId="6E2560E3"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2B02C3E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x2 </w:t>
      </w:r>
      <w:proofErr w:type="gramStart"/>
      <w:r w:rsidRPr="00CD0618">
        <w:rPr>
          <w:rFonts w:ascii="Courier New" w:eastAsia="Times New Roman" w:hAnsi="Courier New" w:cs="Courier New"/>
          <w:sz w:val="20"/>
          <w:szCs w:val="20"/>
          <w:lang w:eastAsia="en-IN"/>
        </w:rPr>
        <w:t>=  1.006</w:t>
      </w:r>
      <w:proofErr w:type="gramEnd"/>
      <w:r w:rsidRPr="00CD0618">
        <w:rPr>
          <w:rFonts w:ascii="Courier New" w:eastAsia="Times New Roman" w:hAnsi="Courier New" w:cs="Courier New"/>
          <w:sz w:val="20"/>
          <w:szCs w:val="20"/>
          <w:lang w:eastAsia="en-IN"/>
        </w:rPr>
        <w:t>:</w:t>
      </w:r>
    </w:p>
    <w:p w14:paraId="24231E7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725453A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0.584 0.248 Inf 2.350   0.0188</w:t>
      </w:r>
    </w:p>
    <w:p w14:paraId="281A361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diffs</w:t>
      </w:r>
      <w:proofErr w:type="gramEnd"/>
    </w:p>
    <w:p w14:paraId="109AC7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0618">
        <w:rPr>
          <w:rFonts w:ascii="Courier New" w:eastAsia="Times New Roman" w:hAnsi="Courier New" w:cs="Courier New"/>
          <w:sz w:val="20"/>
          <w:szCs w:val="20"/>
          <w:lang w:eastAsia="en-IN"/>
        </w:rPr>
        <w:t>emtrends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model, ~ female + x2, "x1",</w:t>
      </w:r>
    </w:p>
    <w:p w14:paraId="1CE593C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spellStart"/>
      <w:proofErr w:type="gramStart"/>
      <w:r w:rsidRPr="00CD0618">
        <w:rPr>
          <w:rFonts w:ascii="Courier New" w:eastAsia="Times New Roman" w:hAnsi="Courier New" w:cs="Courier New"/>
          <w:sz w:val="20"/>
          <w:szCs w:val="20"/>
          <w:lang w:eastAsia="en-IN"/>
        </w:rPr>
        <w:t>cov.reduce</w:t>
      </w:r>
      <w:proofErr w:type="spellEnd"/>
      <w:proofErr w:type="gramEnd"/>
      <w:r w:rsidRPr="00CD0618">
        <w:rPr>
          <w:rFonts w:ascii="Courier New" w:eastAsia="Times New Roman" w:hAnsi="Courier New" w:cs="Courier New"/>
          <w:sz w:val="20"/>
          <w:szCs w:val="20"/>
          <w:lang w:eastAsia="en-IN"/>
        </w:rPr>
        <w:t xml:space="preserve"> = list(x2 = </w:t>
      </w:r>
      <w:proofErr w:type="spellStart"/>
      <w:r w:rsidRPr="00CD0618">
        <w:rPr>
          <w:rFonts w:ascii="Courier New" w:eastAsia="Times New Roman" w:hAnsi="Courier New" w:cs="Courier New"/>
          <w:sz w:val="20"/>
          <w:szCs w:val="20"/>
          <w:lang w:eastAsia="en-IN"/>
        </w:rPr>
        <w:t>mean_sd</w:t>
      </w:r>
      <w:proofErr w:type="spellEnd"/>
      <w:r w:rsidRPr="00CD0618">
        <w:rPr>
          <w:rFonts w:ascii="Courier New" w:eastAsia="Times New Roman" w:hAnsi="Courier New" w:cs="Courier New"/>
          <w:sz w:val="20"/>
          <w:szCs w:val="20"/>
          <w:lang w:eastAsia="en-IN"/>
        </w:rPr>
        <w:t>),</w:t>
      </w:r>
    </w:p>
    <w:p w14:paraId="2E64392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trans = "response") %&gt;% </w:t>
      </w:r>
    </w:p>
    <w:p w14:paraId="55F1558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contrast(</w:t>
      </w:r>
      <w:proofErr w:type="gramEnd"/>
      <w:r w:rsidRPr="00CD0618">
        <w:rPr>
          <w:rFonts w:ascii="Courier New" w:eastAsia="Times New Roman" w:hAnsi="Courier New" w:cs="Courier New"/>
          <w:sz w:val="20"/>
          <w:szCs w:val="20"/>
          <w:lang w:eastAsia="en-IN"/>
        </w:rPr>
        <w:t>method = "pairwise", by = "x2")</w:t>
      </w:r>
    </w:p>
    <w:p w14:paraId="266BC7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0FD286E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1A8ECF6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0.0107 0.04117 Inf  0.259  0.7957 </w:t>
      </w:r>
    </w:p>
    <w:p w14:paraId="73B7305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55C6E4A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A3ED38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6745BB5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-0.0542 0.02399 Inf -2.259  0.0239 </w:t>
      </w:r>
    </w:p>
    <w:p w14:paraId="79317FA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7AFC0615"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x2 </w:t>
      </w:r>
      <w:proofErr w:type="gramStart"/>
      <w:r w:rsidRPr="00CD0618">
        <w:rPr>
          <w:rFonts w:ascii="Courier New" w:eastAsia="Times New Roman" w:hAnsi="Courier New" w:cs="Courier New"/>
          <w:sz w:val="20"/>
          <w:szCs w:val="20"/>
          <w:lang w:eastAsia="en-IN"/>
        </w:rPr>
        <w:t>=  1.006</w:t>
      </w:r>
      <w:proofErr w:type="gramEnd"/>
      <w:r w:rsidRPr="00CD0618">
        <w:rPr>
          <w:rFonts w:ascii="Courier New" w:eastAsia="Times New Roman" w:hAnsi="Courier New" w:cs="Courier New"/>
          <w:sz w:val="20"/>
          <w:szCs w:val="20"/>
          <w:lang w:eastAsia="en-IN"/>
        </w:rPr>
        <w:t>:</w:t>
      </w:r>
    </w:p>
    <w:p w14:paraId="318245B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6DBA7C7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-0.0195 0.00793 Inf -2.457  0.0140</w:t>
      </w:r>
    </w:p>
    <w:p w14:paraId="2644BC8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ratios</w:t>
      </w:r>
      <w:proofErr w:type="gramEnd"/>
    </w:p>
    <w:p w14:paraId="3601CAA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0618">
        <w:rPr>
          <w:rFonts w:ascii="Courier New" w:eastAsia="Times New Roman" w:hAnsi="Courier New" w:cs="Courier New"/>
          <w:sz w:val="20"/>
          <w:szCs w:val="20"/>
          <w:lang w:eastAsia="en-IN"/>
        </w:rPr>
        <w:t>emtrends</w:t>
      </w:r>
      <w:proofErr w:type="spellEnd"/>
      <w:r w:rsidRPr="00CD0618">
        <w:rPr>
          <w:rFonts w:ascii="Courier New" w:eastAsia="Times New Roman" w:hAnsi="Courier New" w:cs="Courier New"/>
          <w:sz w:val="20"/>
          <w:szCs w:val="20"/>
          <w:lang w:eastAsia="en-IN"/>
        </w:rPr>
        <w:t>(</w:t>
      </w:r>
      <w:proofErr w:type="gramEnd"/>
      <w:r w:rsidRPr="00CD0618">
        <w:rPr>
          <w:rFonts w:ascii="Courier New" w:eastAsia="Times New Roman" w:hAnsi="Courier New" w:cs="Courier New"/>
          <w:sz w:val="20"/>
          <w:szCs w:val="20"/>
          <w:lang w:eastAsia="en-IN"/>
        </w:rPr>
        <w:t>model, ~ female + x2, "x1",</w:t>
      </w:r>
    </w:p>
    <w:p w14:paraId="7DC9592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spellStart"/>
      <w:proofErr w:type="gramStart"/>
      <w:r w:rsidRPr="00CD0618">
        <w:rPr>
          <w:rFonts w:ascii="Courier New" w:eastAsia="Times New Roman" w:hAnsi="Courier New" w:cs="Courier New"/>
          <w:sz w:val="20"/>
          <w:szCs w:val="20"/>
          <w:lang w:eastAsia="en-IN"/>
        </w:rPr>
        <w:t>cov.reduce</w:t>
      </w:r>
      <w:proofErr w:type="spellEnd"/>
      <w:proofErr w:type="gramEnd"/>
      <w:r w:rsidRPr="00CD0618">
        <w:rPr>
          <w:rFonts w:ascii="Courier New" w:eastAsia="Times New Roman" w:hAnsi="Courier New" w:cs="Courier New"/>
          <w:sz w:val="20"/>
          <w:szCs w:val="20"/>
          <w:lang w:eastAsia="en-IN"/>
        </w:rPr>
        <w:t xml:space="preserve"> = list(x2 = </w:t>
      </w:r>
      <w:proofErr w:type="spellStart"/>
      <w:r w:rsidRPr="00CD0618">
        <w:rPr>
          <w:rFonts w:ascii="Courier New" w:eastAsia="Times New Roman" w:hAnsi="Courier New" w:cs="Courier New"/>
          <w:sz w:val="20"/>
          <w:szCs w:val="20"/>
          <w:lang w:eastAsia="en-IN"/>
        </w:rPr>
        <w:t>mean_sd</w:t>
      </w:r>
      <w:proofErr w:type="spellEnd"/>
      <w:r w:rsidRPr="00CD0618">
        <w:rPr>
          <w:rFonts w:ascii="Courier New" w:eastAsia="Times New Roman" w:hAnsi="Courier New" w:cs="Courier New"/>
          <w:sz w:val="20"/>
          <w:szCs w:val="20"/>
          <w:lang w:eastAsia="en-IN"/>
        </w:rPr>
        <w:t>),</w:t>
      </w:r>
    </w:p>
    <w:p w14:paraId="306E85F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trans = "log", type = "response") %&gt;% </w:t>
      </w:r>
    </w:p>
    <w:p w14:paraId="1B150E6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roofErr w:type="gramStart"/>
      <w:r w:rsidRPr="00CD0618">
        <w:rPr>
          <w:rFonts w:ascii="Courier New" w:eastAsia="Times New Roman" w:hAnsi="Courier New" w:cs="Courier New"/>
          <w:sz w:val="20"/>
          <w:szCs w:val="20"/>
          <w:lang w:eastAsia="en-IN"/>
        </w:rPr>
        <w:t>contrast(</w:t>
      </w:r>
      <w:proofErr w:type="gramEnd"/>
      <w:r w:rsidRPr="00CD0618">
        <w:rPr>
          <w:rFonts w:ascii="Courier New" w:eastAsia="Times New Roman" w:hAnsi="Courier New" w:cs="Courier New"/>
          <w:sz w:val="20"/>
          <w:szCs w:val="20"/>
          <w:lang w:eastAsia="en-IN"/>
        </w:rPr>
        <w:t>method = "pairwise", by = "x2")</w:t>
      </w:r>
    </w:p>
    <w:p w14:paraId="11D61A1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5DB4100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5FD748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0.727 0.207 Inf 3.509   0.0004 </w:t>
      </w:r>
    </w:p>
    <w:p w14:paraId="61097CB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4031FF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6EF627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68A1272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0.663 0.233 Inf 2.848   0.0044 </w:t>
      </w:r>
    </w:p>
    <w:p w14:paraId="0966E3C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B3DD5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x2 </w:t>
      </w:r>
      <w:proofErr w:type="gramStart"/>
      <w:r w:rsidRPr="00CD0618">
        <w:rPr>
          <w:rFonts w:ascii="Courier New" w:eastAsia="Times New Roman" w:hAnsi="Courier New" w:cs="Courier New"/>
          <w:sz w:val="20"/>
          <w:szCs w:val="20"/>
          <w:lang w:eastAsia="en-IN"/>
        </w:rPr>
        <w:t>=  1.006</w:t>
      </w:r>
      <w:proofErr w:type="gramEnd"/>
      <w:r w:rsidRPr="00CD0618">
        <w:rPr>
          <w:rFonts w:ascii="Courier New" w:eastAsia="Times New Roman" w:hAnsi="Courier New" w:cs="Courier New"/>
          <w:sz w:val="20"/>
          <w:szCs w:val="20"/>
          <w:lang w:eastAsia="en-IN"/>
        </w:rPr>
        <w:t>:</w:t>
      </w:r>
    </w:p>
    <w:p w14:paraId="1E35CD1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contrast</w:t>
      </w:r>
      <w:proofErr w:type="gramEnd"/>
      <w:r w:rsidRPr="00CD0618">
        <w:rPr>
          <w:rFonts w:ascii="Courier New" w:eastAsia="Times New Roman" w:hAnsi="Courier New" w:cs="Courier New"/>
          <w:sz w:val="20"/>
          <w:szCs w:val="20"/>
          <w:lang w:eastAsia="en-IN"/>
        </w:rPr>
        <w:t xml:space="preserve"> estimate    SE  </w:t>
      </w:r>
      <w:proofErr w:type="spellStart"/>
      <w:r w:rsidRPr="00CD0618">
        <w:rPr>
          <w:rFonts w:ascii="Courier New" w:eastAsia="Times New Roman" w:hAnsi="Courier New" w:cs="Courier New"/>
          <w:sz w:val="20"/>
          <w:szCs w:val="20"/>
          <w:lang w:eastAsia="en-IN"/>
        </w:rPr>
        <w:t>df</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z.ratio</w:t>
      </w:r>
      <w:proofErr w:type="spellEnd"/>
      <w:r w:rsidRPr="00CD0618">
        <w:rPr>
          <w:rFonts w:ascii="Courier New" w:eastAsia="Times New Roman" w:hAnsi="Courier New" w:cs="Courier New"/>
          <w:sz w:val="20"/>
          <w:szCs w:val="20"/>
          <w:lang w:eastAsia="en-IN"/>
        </w:rPr>
        <w:t xml:space="preserve"> </w:t>
      </w:r>
      <w:proofErr w:type="spellStart"/>
      <w:r w:rsidRPr="00CD0618">
        <w:rPr>
          <w:rFonts w:ascii="Courier New" w:eastAsia="Times New Roman" w:hAnsi="Courier New" w:cs="Courier New"/>
          <w:sz w:val="20"/>
          <w:szCs w:val="20"/>
          <w:lang w:eastAsia="en-IN"/>
        </w:rPr>
        <w:t>p.value</w:t>
      </w:r>
      <w:proofErr w:type="spellEnd"/>
    </w:p>
    <w:p w14:paraId="110A1A3E"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w:t>
      </w:r>
      <w:proofErr w:type="gramStart"/>
      <w:r w:rsidRPr="00CD0618">
        <w:rPr>
          <w:rFonts w:ascii="Courier New" w:eastAsia="Times New Roman" w:hAnsi="Courier New" w:cs="Courier New"/>
          <w:sz w:val="20"/>
          <w:szCs w:val="20"/>
          <w:lang w:eastAsia="en-IN"/>
        </w:rPr>
        <w:t>#  0</w:t>
      </w:r>
      <w:proofErr w:type="gramEnd"/>
      <w:r w:rsidRPr="00CD0618">
        <w:rPr>
          <w:rFonts w:ascii="Courier New" w:eastAsia="Times New Roman" w:hAnsi="Courier New" w:cs="Courier New"/>
          <w:sz w:val="20"/>
          <w:szCs w:val="20"/>
          <w:lang w:eastAsia="en-IN"/>
        </w:rPr>
        <w:t xml:space="preserve"> - 1       0.605 0.244 Inf 2.476   0.0133</w:t>
      </w:r>
    </w:p>
    <w:p w14:paraId="4B4F5757" w14:textId="77777777" w:rsidR="00CD0618" w:rsidRDefault="00CD0618"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90E2976" w14:textId="77777777" w:rsidR="00CD0618" w:rsidRDefault="00CD0618"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DAE7473" w14:textId="3DD6808B"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Conclusion</w:t>
      </w:r>
    </w:p>
    <w:p w14:paraId="38B641D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growing popularity of GLMs (and GLMMs) in social research seems to come with another source of researcher degrees of freedom</w:t>
      </w:r>
    </w:p>
    <w:p w14:paraId="3F90E7DA"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4F5C"/>
    <w:multiLevelType w:val="multilevel"/>
    <w:tmpl w:val="863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74C97"/>
    <w:multiLevelType w:val="multilevel"/>
    <w:tmpl w:val="E8F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921945">
    <w:abstractNumId w:val="1"/>
  </w:num>
  <w:num w:numId="2" w16cid:durableId="152574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E2"/>
    <w:rsid w:val="00AF07E2"/>
    <w:rsid w:val="00CD0618"/>
    <w:rsid w:val="00EC1176"/>
    <w:rsid w:val="00F4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44A3"/>
  <w15:chartTrackingRefBased/>
  <w15:docId w15:val="{34F58369-783B-46D9-95F2-CB26C246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06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061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6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0618"/>
    <w:rPr>
      <w:rFonts w:ascii="Courier New" w:eastAsia="Times New Roman" w:hAnsi="Courier New" w:cs="Courier New"/>
      <w:sz w:val="20"/>
      <w:szCs w:val="20"/>
    </w:rPr>
  </w:style>
  <w:style w:type="paragraph" w:styleId="NormalWeb">
    <w:name w:val="Normal (Web)"/>
    <w:basedOn w:val="Normal"/>
    <w:uiPriority w:val="99"/>
    <w:semiHidden/>
    <w:unhideWhenUsed/>
    <w:rsid w:val="00CD06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4744">
      <w:bodyDiv w:val="1"/>
      <w:marLeft w:val="0"/>
      <w:marRight w:val="0"/>
      <w:marTop w:val="0"/>
      <w:marBottom w:val="0"/>
      <w:divBdr>
        <w:top w:val="none" w:sz="0" w:space="0" w:color="auto"/>
        <w:left w:val="none" w:sz="0" w:space="0" w:color="auto"/>
        <w:bottom w:val="none" w:sz="0" w:space="0" w:color="auto"/>
        <w:right w:val="none" w:sz="0" w:space="0" w:color="auto"/>
      </w:divBdr>
      <w:divsChild>
        <w:div w:id="2116899314">
          <w:marLeft w:val="0"/>
          <w:marRight w:val="0"/>
          <w:marTop w:val="0"/>
          <w:marBottom w:val="0"/>
          <w:divBdr>
            <w:top w:val="none" w:sz="0" w:space="0" w:color="auto"/>
            <w:left w:val="none" w:sz="0" w:space="0" w:color="auto"/>
            <w:bottom w:val="none" w:sz="0" w:space="0" w:color="auto"/>
            <w:right w:val="none" w:sz="0" w:space="0" w:color="auto"/>
          </w:divBdr>
          <w:divsChild>
            <w:div w:id="59305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976853">
          <w:marLeft w:val="0"/>
          <w:marRight w:val="0"/>
          <w:marTop w:val="0"/>
          <w:marBottom w:val="0"/>
          <w:divBdr>
            <w:top w:val="none" w:sz="0" w:space="0" w:color="auto"/>
            <w:left w:val="none" w:sz="0" w:space="0" w:color="auto"/>
            <w:bottom w:val="none" w:sz="0" w:space="0" w:color="auto"/>
            <w:right w:val="none" w:sz="0" w:space="0" w:color="auto"/>
          </w:divBdr>
        </w:div>
        <w:div w:id="1630429113">
          <w:marLeft w:val="0"/>
          <w:marRight w:val="0"/>
          <w:marTop w:val="0"/>
          <w:marBottom w:val="0"/>
          <w:divBdr>
            <w:top w:val="none" w:sz="0" w:space="0" w:color="auto"/>
            <w:left w:val="none" w:sz="0" w:space="0" w:color="auto"/>
            <w:bottom w:val="none" w:sz="0" w:space="0" w:color="auto"/>
            <w:right w:val="none" w:sz="0" w:space="0" w:color="auto"/>
          </w:divBdr>
          <w:divsChild>
            <w:div w:id="32336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7945">
              <w:marLeft w:val="0"/>
              <w:marRight w:val="0"/>
              <w:marTop w:val="0"/>
              <w:marBottom w:val="0"/>
              <w:divBdr>
                <w:top w:val="none" w:sz="0" w:space="0" w:color="auto"/>
                <w:left w:val="none" w:sz="0" w:space="0" w:color="auto"/>
                <w:bottom w:val="none" w:sz="0" w:space="0" w:color="auto"/>
                <w:right w:val="none" w:sz="0" w:space="0" w:color="auto"/>
              </w:divBdr>
            </w:div>
            <w:div w:id="774131634">
              <w:marLeft w:val="0"/>
              <w:marRight w:val="0"/>
              <w:marTop w:val="0"/>
              <w:marBottom w:val="0"/>
              <w:divBdr>
                <w:top w:val="none" w:sz="0" w:space="0" w:color="auto"/>
                <w:left w:val="none" w:sz="0" w:space="0" w:color="auto"/>
                <w:bottom w:val="none" w:sz="0" w:space="0" w:color="auto"/>
                <w:right w:val="none" w:sz="0" w:space="0" w:color="auto"/>
              </w:divBdr>
              <w:divsChild>
                <w:div w:id="673722482">
                  <w:marLeft w:val="0"/>
                  <w:marRight w:val="0"/>
                  <w:marTop w:val="0"/>
                  <w:marBottom w:val="0"/>
                  <w:divBdr>
                    <w:top w:val="none" w:sz="0" w:space="0" w:color="auto"/>
                    <w:left w:val="none" w:sz="0" w:space="0" w:color="auto"/>
                    <w:bottom w:val="none" w:sz="0" w:space="0" w:color="auto"/>
                    <w:right w:val="none" w:sz="0" w:space="0" w:color="auto"/>
                  </w:divBdr>
                </w:div>
                <w:div w:id="457139929">
                  <w:marLeft w:val="0"/>
                  <w:marRight w:val="0"/>
                  <w:marTop w:val="0"/>
                  <w:marBottom w:val="0"/>
                  <w:divBdr>
                    <w:top w:val="none" w:sz="0" w:space="0" w:color="auto"/>
                    <w:left w:val="none" w:sz="0" w:space="0" w:color="auto"/>
                    <w:bottom w:val="none" w:sz="0" w:space="0" w:color="auto"/>
                    <w:right w:val="none" w:sz="0" w:space="0" w:color="auto"/>
                  </w:divBdr>
                </w:div>
              </w:divsChild>
            </w:div>
            <w:div w:id="102387346">
              <w:marLeft w:val="0"/>
              <w:marRight w:val="0"/>
              <w:marTop w:val="0"/>
              <w:marBottom w:val="0"/>
              <w:divBdr>
                <w:top w:val="none" w:sz="0" w:space="0" w:color="auto"/>
                <w:left w:val="none" w:sz="0" w:space="0" w:color="auto"/>
                <w:bottom w:val="none" w:sz="0" w:space="0" w:color="auto"/>
                <w:right w:val="none" w:sz="0" w:space="0" w:color="auto"/>
              </w:divBdr>
            </w:div>
          </w:divsChild>
        </w:div>
        <w:div w:id="1315914351">
          <w:marLeft w:val="0"/>
          <w:marRight w:val="0"/>
          <w:marTop w:val="0"/>
          <w:marBottom w:val="0"/>
          <w:divBdr>
            <w:top w:val="none" w:sz="0" w:space="0" w:color="auto"/>
            <w:left w:val="none" w:sz="0" w:space="0" w:color="auto"/>
            <w:bottom w:val="none" w:sz="0" w:space="0" w:color="auto"/>
            <w:right w:val="none" w:sz="0" w:space="0" w:color="auto"/>
          </w:divBdr>
        </w:div>
      </w:divsChild>
    </w:div>
    <w:div w:id="980302759">
      <w:bodyDiv w:val="1"/>
      <w:marLeft w:val="0"/>
      <w:marRight w:val="0"/>
      <w:marTop w:val="0"/>
      <w:marBottom w:val="0"/>
      <w:divBdr>
        <w:top w:val="none" w:sz="0" w:space="0" w:color="auto"/>
        <w:left w:val="none" w:sz="0" w:space="0" w:color="auto"/>
        <w:bottom w:val="none" w:sz="0" w:space="0" w:color="auto"/>
        <w:right w:val="none" w:sz="0" w:space="0" w:color="auto"/>
      </w:divBdr>
      <w:divsChild>
        <w:div w:id="1512599670">
          <w:marLeft w:val="0"/>
          <w:marRight w:val="0"/>
          <w:marTop w:val="0"/>
          <w:marBottom w:val="0"/>
          <w:divBdr>
            <w:top w:val="none" w:sz="0" w:space="0" w:color="auto"/>
            <w:left w:val="none" w:sz="0" w:space="0" w:color="auto"/>
            <w:bottom w:val="none" w:sz="0" w:space="0" w:color="auto"/>
            <w:right w:val="none" w:sz="0" w:space="0" w:color="auto"/>
          </w:divBdr>
        </w:div>
        <w:div w:id="2080394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i.org/10.31234/osf.io/th94c" TargetMode="External"/><Relationship Id="rId10" Type="http://schemas.openxmlformats.org/officeDocument/2006/relationships/hyperlink" Target="https://shouldbewriting.netlify.com/posts/2020-04-13-estimating-and-testing-glms-with-emmea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2021-09-22T05:37:00Z</dcterms:created>
  <dcterms:modified xsi:type="dcterms:W3CDTF">2022-06-21T05:46:00Z</dcterms:modified>
</cp:coreProperties>
</file>