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7401"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29DE4FDD" wp14:editId="50AA9D30">
            <wp:extent cx="4343400" cy="1188720"/>
            <wp:effectExtent l="0" t="0" r="0" b="0"/>
            <wp:docPr id="5" name="Picture 5" descr="Example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speci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188720"/>
                    </a:xfrm>
                    <a:prstGeom prst="rect">
                      <a:avLst/>
                    </a:prstGeom>
                    <a:noFill/>
                    <a:ln>
                      <a:noFill/>
                    </a:ln>
                  </pic:spPr>
                </pic:pic>
              </a:graphicData>
            </a:graphic>
          </wp:inline>
        </w:drawing>
      </w:r>
    </w:p>
    <w:p w14:paraId="589A310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summary, we evaluated a conventional removal model and a finite mixture removal model, with and without covariates, for 152 bird species. We found that the probabilities of predicted availability under conventional and finite mixture models were very similar with respect to the range of probability values and the shape of the response curves to predictor variables. However, finite mixture models were better supported for the large majority of species. We also found overwhelming support for time-varying models irrespective of the parametrization.</w:t>
      </w:r>
    </w:p>
    <w:p w14:paraId="2E58AA6C" w14:textId="26A72AF4" w:rsidR="00C71FB2" w:rsidRPr="00C71FB2" w:rsidRDefault="00F57CFC" w:rsidP="00C71FB2">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w:t>
      </w:r>
      <w:r w:rsidR="00C71FB2" w:rsidRPr="00C71FB2">
        <w:rPr>
          <w:rFonts w:ascii="Times New Roman" w:eastAsia="Times New Roman" w:hAnsi="Times New Roman" w:cs="Times New Roman"/>
          <w:sz w:val="20"/>
          <w:szCs w:val="20"/>
          <w:lang w:eastAsia="en-IN"/>
        </w:rPr>
        <w:t xml:space="preserve">n this post I describe the math behind the removal modeling as implemented in the </w:t>
      </w:r>
      <w:r w:rsidR="00C71FB2" w:rsidRPr="00C71FB2">
        <w:rPr>
          <w:rFonts w:ascii="Times New Roman" w:eastAsia="Times New Roman" w:hAnsi="Times New Roman" w:cs="Times New Roman"/>
          <w:b/>
          <w:bCs/>
          <w:color w:val="0000FF"/>
          <w:sz w:val="20"/>
          <w:szCs w:val="20"/>
          <w:u w:val="single"/>
          <w:lang w:eastAsia="en-IN"/>
        </w:rPr>
        <w:t>detect</w:t>
      </w:r>
      <w:r w:rsidR="00C71FB2" w:rsidRPr="00C71FB2">
        <w:rPr>
          <w:rFonts w:ascii="Times New Roman" w:eastAsia="Times New Roman" w:hAnsi="Times New Roman" w:cs="Times New Roman"/>
          <w:sz w:val="20"/>
          <w:szCs w:val="20"/>
          <w:lang w:eastAsia="en-IN"/>
        </w:rPr>
        <w:t xml:space="preserve"> </w:t>
      </w:r>
      <w:r w:rsidR="00C71FB2" w:rsidRPr="00C71FB2">
        <w:rPr>
          <w:rFonts w:ascii="Times New Roman" w:eastAsia="Times New Roman" w:hAnsi="Times New Roman" w:cs="Times New Roman"/>
          <w:color w:val="0000FF"/>
          <w:sz w:val="20"/>
          <w:szCs w:val="20"/>
          <w:u w:val="single"/>
          <w:lang w:eastAsia="en-IN"/>
        </w:rPr>
        <w:t>R</w:t>
      </w:r>
      <w:r w:rsidR="00C71FB2" w:rsidRPr="00C71FB2">
        <w:rPr>
          <w:rFonts w:ascii="Times New Roman" w:eastAsia="Times New Roman" w:hAnsi="Times New Roman" w:cs="Times New Roman"/>
          <w:sz w:val="20"/>
          <w:szCs w:val="20"/>
          <w:lang w:eastAsia="en-IN"/>
        </w:rPr>
        <w:t xml:space="preserve"> package.</w:t>
      </w:r>
    </w:p>
    <w:p w14:paraId="1A8EBDE3"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Continuous time-removal models</w:t>
      </w:r>
    </w:p>
    <w:p w14:paraId="71178055"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It has long been recognized that nearly all avian field surveys underestimate abundances, unless the estimates are adjusted for the proportion of birds present but undetected at the times and locations surveyed. Detectability is the product of the probability that birds make themselves available for detection by emitting detectable cues (availability); and the probability that an available bird will be perceived by a bird surveyor (perceptibility).</w:t>
      </w:r>
    </w:p>
    <w:p w14:paraId="2DA3390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The time-removal model, originally developed for estimating wildlife and fish abundances from mark-recapture studies, was later reformulated for avian surveys with the goal of improving estimates of bird abundance by accounting for the availability bias inherent in point-count data. The removal model applied to point-count surveys estimates the probability that a bird is available for detection as a function of the average number of detectable cues that an individual bird gives per minute (singing rate), and the known count duration.</w:t>
      </w:r>
    </w:p>
    <w:p w14:paraId="69CFE75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Time-removal models are based on a removal experiment whereby animals are trapped and thereby removed from the closed population of animals being sampled. When applying a removal model to avian point-count surveys, the counts of singing birds () within a given point-count survey () are tallied relative to when each bird is first detected in multiple and consecutive time intervals, with the survey start </w:t>
      </w:r>
      <w:proofErr w:type="gramStart"/>
      <w:r w:rsidRPr="00C71FB2">
        <w:rPr>
          <w:rFonts w:ascii="Times New Roman" w:eastAsia="Times New Roman" w:hAnsi="Times New Roman" w:cs="Times New Roman"/>
          <w:sz w:val="20"/>
          <w:szCs w:val="20"/>
          <w:lang w:eastAsia="en-IN"/>
        </w:rPr>
        <w:t>time ,</w:t>
      </w:r>
      <w:proofErr w:type="gramEnd"/>
      <w:r w:rsidRPr="00C71FB2">
        <w:rPr>
          <w:rFonts w:ascii="Times New Roman" w:eastAsia="Times New Roman" w:hAnsi="Times New Roman" w:cs="Times New Roman"/>
          <w:sz w:val="20"/>
          <w:szCs w:val="20"/>
          <w:lang w:eastAsia="en-IN"/>
        </w:rPr>
        <w:t xml:space="preserve"> the end times of the time intervals (), and the total count duration of the survey . We count each individual bird once, so individuals are â€˜mentally removed' from a closed population of undetected birds by the surveyor.</w:t>
      </w:r>
    </w:p>
    <w:p w14:paraId="67EB8D23"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Data requirements</w:t>
      </w:r>
    </w:p>
    <w:p w14:paraId="529253F3" w14:textId="7BBD3FEC"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have just defined the kind of data we need for the removal models. In this post, I am going to use a data set from our paper about comparing human </w:t>
      </w:r>
      <w:proofErr w:type="gramStart"/>
      <w:r w:rsidRPr="00C71FB2">
        <w:rPr>
          <w:rFonts w:ascii="Times New Roman" w:eastAsia="Times New Roman" w:hAnsi="Times New Roman" w:cs="Times New Roman"/>
          <w:sz w:val="20"/>
          <w:szCs w:val="20"/>
          <w:lang w:eastAsia="en-IN"/>
        </w:rPr>
        <w:t>observer based</w:t>
      </w:r>
      <w:proofErr w:type="gramEnd"/>
      <w:r w:rsidRPr="00C71FB2">
        <w:rPr>
          <w:rFonts w:ascii="Times New Roman" w:eastAsia="Times New Roman" w:hAnsi="Times New Roman" w:cs="Times New Roman"/>
          <w:sz w:val="20"/>
          <w:szCs w:val="20"/>
          <w:lang w:eastAsia="en-IN"/>
        </w:rPr>
        <w:t xml:space="preserve"> counts to automated recording units, </w:t>
      </w:r>
      <w:hyperlink r:id="rId5" w:tgtFrame="_blank" w:history="1">
        <w:r w:rsidRPr="00C71FB2">
          <w:rPr>
            <w:rFonts w:ascii="Times New Roman" w:eastAsia="Times New Roman" w:hAnsi="Times New Roman" w:cs="Times New Roman"/>
            <w:i/>
            <w:iCs/>
            <w:color w:val="0000FF"/>
            <w:sz w:val="20"/>
            <w:szCs w:val="20"/>
            <w:u w:val="single"/>
            <w:lang w:eastAsia="en-IN"/>
          </w:rPr>
          <w:t>Paired sampling standardizes point count data from humans and acoustic recorders</w:t>
        </w:r>
      </w:hyperlink>
      <w:r w:rsidRPr="00C71FB2">
        <w:rPr>
          <w:rFonts w:ascii="Times New Roman" w:eastAsia="Times New Roman" w:hAnsi="Times New Roman" w:cs="Times New Roman"/>
          <w:sz w:val="20"/>
          <w:szCs w:val="20"/>
          <w:lang w:eastAsia="en-IN"/>
        </w:rPr>
        <w:t xml:space="preserve">. The data set we used is wrapped up in an R package called </w:t>
      </w:r>
      <w:r w:rsidRPr="00C71FB2">
        <w:rPr>
          <w:rFonts w:ascii="Times New Roman" w:eastAsia="Times New Roman" w:hAnsi="Times New Roman" w:cs="Times New Roman"/>
          <w:b/>
          <w:bCs/>
          <w:color w:val="0000FF"/>
          <w:sz w:val="20"/>
          <w:szCs w:val="20"/>
          <w:u w:val="single"/>
          <w:lang w:eastAsia="en-IN"/>
        </w:rPr>
        <w:t>paired</w:t>
      </w:r>
      <w:r w:rsidRPr="00C71FB2">
        <w:rPr>
          <w:rFonts w:ascii="Times New Roman" w:eastAsia="Times New Roman" w:hAnsi="Times New Roman" w:cs="Times New Roman"/>
          <w:sz w:val="20"/>
          <w:szCs w:val="20"/>
          <w:lang w:eastAsia="en-IN"/>
        </w:rPr>
        <w:t xml:space="preserve"> (thanks for Steve Van Wilgenburg for suggestions on this post and for agreeing to share this data set).</w:t>
      </w:r>
    </w:p>
    <w:p w14:paraId="52AB821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if </w:t>
      </w:r>
      <w:proofErr w:type="gramStart"/>
      <w:r w:rsidRPr="00C71FB2">
        <w:rPr>
          <w:rFonts w:ascii="Courier New" w:eastAsia="Times New Roman" w:hAnsi="Courier New" w:cs="Courier New"/>
          <w:sz w:val="20"/>
          <w:szCs w:val="20"/>
          <w:lang w:eastAsia="en-IN"/>
        </w:rPr>
        <w:t>(!require</w:t>
      </w:r>
      <w:proofErr w:type="gramEnd"/>
      <w:r w:rsidRPr="00C71FB2">
        <w:rPr>
          <w:rFonts w:ascii="Courier New" w:eastAsia="Times New Roman" w:hAnsi="Courier New" w:cs="Courier New"/>
          <w:sz w:val="20"/>
          <w:szCs w:val="20"/>
          <w:lang w:eastAsia="en-IN"/>
        </w:rPr>
        <w:t>(paired))</w:t>
      </w:r>
    </w:p>
    <w:p w14:paraId="0C53C9DE" w14:textId="793D09C9"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library(paired)</w:t>
      </w:r>
    </w:p>
    <w:p w14:paraId="0573F17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data(paired)</w:t>
      </w:r>
    </w:p>
    <w:p w14:paraId="4C021A79" w14:textId="16CD67CF"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will use the counts for Ovenbird, one of the most common species in the data set (abbreviated as </w:t>
      </w:r>
      <w:r w:rsidRPr="00C71FB2">
        <w:rPr>
          <w:rFonts w:ascii="Courier New" w:eastAsia="Times New Roman" w:hAnsi="Courier New" w:cs="Courier New"/>
          <w:sz w:val="20"/>
          <w:szCs w:val="20"/>
          <w:lang w:eastAsia="en-IN"/>
        </w:rPr>
        <w:t>"OVEN"</w:t>
      </w:r>
      <w:r w:rsidRPr="00C71FB2">
        <w:rPr>
          <w:rFonts w:ascii="Times New Roman" w:eastAsia="Times New Roman" w:hAnsi="Times New Roman" w:cs="Times New Roman"/>
          <w:sz w:val="20"/>
          <w:szCs w:val="20"/>
          <w:lang w:eastAsia="en-IN"/>
        </w:rPr>
        <w:t xml:space="preserve">). The data is in long format, so I am using the </w:t>
      </w:r>
      <w:r w:rsidRPr="00C71FB2">
        <w:rPr>
          <w:rFonts w:ascii="Times New Roman" w:eastAsia="Times New Roman" w:hAnsi="Times New Roman" w:cs="Times New Roman"/>
          <w:b/>
          <w:bCs/>
          <w:color w:val="0000FF"/>
          <w:sz w:val="20"/>
          <w:szCs w:val="20"/>
          <w:u w:val="single"/>
          <w:lang w:eastAsia="en-IN"/>
        </w:rPr>
        <w:t>mefa4</w:t>
      </w:r>
      <w:r w:rsidRPr="00C71FB2">
        <w:rPr>
          <w:rFonts w:ascii="Times New Roman" w:eastAsia="Times New Roman" w:hAnsi="Times New Roman" w:cs="Times New Roman"/>
          <w:sz w:val="20"/>
          <w:szCs w:val="20"/>
          <w:lang w:eastAsia="en-IN"/>
        </w:rPr>
        <w:t xml:space="preserve"> R package to make the sample by species cross-tabulation. Then subsetting the data to retain samples obtained by human observers, then getting rid of missing predictor data. For predictors, we will use a variable capturing date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standardized ordinal day of the year) and </w:t>
      </w:r>
      <w:proofErr w:type="gramStart"/>
      <w:r w:rsidRPr="00C71FB2">
        <w:rPr>
          <w:rFonts w:ascii="Times New Roman" w:eastAsia="Times New Roman" w:hAnsi="Times New Roman" w:cs="Times New Roman"/>
          <w:sz w:val="20"/>
          <w:szCs w:val="20"/>
          <w:lang w:eastAsia="en-IN"/>
        </w:rPr>
        <w:t>an other</w:t>
      </w:r>
      <w:proofErr w:type="gramEnd"/>
      <w:r w:rsidRPr="00C71FB2">
        <w:rPr>
          <w:rFonts w:ascii="Times New Roman" w:eastAsia="Times New Roman" w:hAnsi="Times New Roman" w:cs="Times New Roman"/>
          <w:sz w:val="20"/>
          <w:szCs w:val="20"/>
          <w:lang w:eastAsia="en-IN"/>
        </w:rPr>
        <w:t xml:space="preserve"> one capturing time of day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time since local sunrise).</w:t>
      </w:r>
    </w:p>
    <w:p w14:paraId="07BE640F"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lastRenderedPageBreak/>
        <w:t xml:space="preserve">The data frame </w:t>
      </w:r>
      <w:r w:rsidRPr="00C71FB2">
        <w:rPr>
          <w:rFonts w:ascii="Courier New" w:eastAsia="Times New Roman" w:hAnsi="Courier New" w:cs="Courier New"/>
          <w:sz w:val="20"/>
          <w:szCs w:val="20"/>
          <w:lang w:eastAsia="en-IN"/>
        </w:rPr>
        <w:t>X</w:t>
      </w:r>
      <w:r w:rsidRPr="00C71FB2">
        <w:rPr>
          <w:rFonts w:ascii="Times New Roman" w:eastAsia="Times New Roman" w:hAnsi="Times New Roman" w:cs="Times New Roman"/>
          <w:sz w:val="20"/>
          <w:szCs w:val="20"/>
          <w:lang w:eastAsia="en-IN"/>
        </w:rPr>
        <w:t xml:space="preserve"> contains the predictors. The matrix </w:t>
      </w:r>
      <w:r w:rsidRPr="00C71FB2">
        <w:rPr>
          <w:rFonts w:ascii="Courier New" w:eastAsia="Times New Roman" w:hAnsi="Courier New" w:cs="Courier New"/>
          <w:sz w:val="20"/>
          <w:szCs w:val="20"/>
          <w:lang w:eastAsia="en-IN"/>
        </w:rPr>
        <w:t>Y</w:t>
      </w:r>
      <w:r w:rsidRPr="00C71FB2">
        <w:rPr>
          <w:rFonts w:ascii="Times New Roman" w:eastAsia="Times New Roman" w:hAnsi="Times New Roman" w:cs="Times New Roman"/>
          <w:sz w:val="20"/>
          <w:szCs w:val="20"/>
          <w:lang w:eastAsia="en-IN"/>
        </w:rPr>
        <w:t xml:space="preserve"> contains the counts of newly counted individuals binned into consecutive time intervals (0 - 3, 3 - 5, 5 - 10 minutes): cell values are the 's. The </w:t>
      </w:r>
      <w:r w:rsidRPr="00C71FB2">
        <w:rPr>
          <w:rFonts w:ascii="Courier New" w:eastAsia="Times New Roman" w:hAnsi="Courier New" w:cs="Courier New"/>
          <w:sz w:val="20"/>
          <w:szCs w:val="20"/>
          <w:lang w:eastAsia="en-IN"/>
        </w:rPr>
        <w:t>D</w:t>
      </w:r>
      <w:r w:rsidRPr="00C71FB2">
        <w:rPr>
          <w:rFonts w:ascii="Times New Roman" w:eastAsia="Times New Roman" w:hAnsi="Times New Roman" w:cs="Times New Roman"/>
          <w:sz w:val="20"/>
          <w:szCs w:val="20"/>
          <w:lang w:eastAsia="en-IN"/>
        </w:rPr>
        <w:t xml:space="preserve"> object is another matrix mirroring the structure of </w:t>
      </w:r>
      <w:r w:rsidRPr="00C71FB2">
        <w:rPr>
          <w:rFonts w:ascii="Courier New" w:eastAsia="Times New Roman" w:hAnsi="Courier New" w:cs="Courier New"/>
          <w:sz w:val="20"/>
          <w:szCs w:val="20"/>
          <w:lang w:eastAsia="en-IN"/>
        </w:rPr>
        <w:t>Y</w:t>
      </w:r>
      <w:r w:rsidRPr="00C71FB2">
        <w:rPr>
          <w:rFonts w:ascii="Times New Roman" w:eastAsia="Times New Roman" w:hAnsi="Times New Roman" w:cs="Times New Roman"/>
          <w:sz w:val="20"/>
          <w:szCs w:val="20"/>
          <w:lang w:eastAsia="en-IN"/>
        </w:rPr>
        <w:br/>
        <w:t>but instead of counts, it contains the interval end times: cell values are</w:t>
      </w:r>
      <w:r w:rsidRPr="00C71FB2">
        <w:rPr>
          <w:rFonts w:ascii="Times New Roman" w:eastAsia="Times New Roman" w:hAnsi="Times New Roman" w:cs="Times New Roman"/>
          <w:sz w:val="20"/>
          <w:szCs w:val="20"/>
          <w:lang w:eastAsia="en-IN"/>
        </w:rPr>
        <w:br/>
        <w:t>the 's.</w:t>
      </w:r>
    </w:p>
    <w:p w14:paraId="2E114D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library(mefa4)</w:t>
      </w:r>
    </w:p>
    <w:p w14:paraId="68DA984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spp &lt;- "OVEN"</w:t>
      </w:r>
    </w:p>
    <w:p w14:paraId="2510063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xt &lt;- </w:t>
      </w:r>
      <w:proofErr w:type="gramStart"/>
      <w:r w:rsidRPr="00C71FB2">
        <w:rPr>
          <w:rFonts w:ascii="Courier New" w:eastAsia="Times New Roman" w:hAnsi="Courier New" w:cs="Courier New"/>
          <w:sz w:val="20"/>
          <w:szCs w:val="20"/>
          <w:lang w:eastAsia="en-IN"/>
        </w:rPr>
        <w:t>Xtab(</w:t>
      </w:r>
      <w:proofErr w:type="gramEnd"/>
      <w:r w:rsidRPr="00C71FB2">
        <w:rPr>
          <w:rFonts w:ascii="Courier New" w:eastAsia="Times New Roman" w:hAnsi="Courier New" w:cs="Courier New"/>
          <w:sz w:val="20"/>
          <w:szCs w:val="20"/>
          <w:lang w:eastAsia="en-IN"/>
        </w:rPr>
        <w:t>Count ~ PKEY + Interval, paired,</w:t>
      </w:r>
    </w:p>
    <w:p w14:paraId="72CBA84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subset=paired$SurveyType == "HUM" &amp; paired$SPECIES == spp)</w:t>
      </w:r>
    </w:p>
    <w:p w14:paraId="0A03710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Y &lt;- </w:t>
      </w:r>
      <w:proofErr w:type="gramStart"/>
      <w:r w:rsidRPr="00C71FB2">
        <w:rPr>
          <w:rFonts w:ascii="Courier New" w:eastAsia="Times New Roman" w:hAnsi="Courier New" w:cs="Courier New"/>
          <w:sz w:val="20"/>
          <w:szCs w:val="20"/>
          <w:lang w:eastAsia="en-IN"/>
        </w:rPr>
        <w:t>as.matrix</w:t>
      </w:r>
      <w:proofErr w:type="gramEnd"/>
      <w:r w:rsidRPr="00C71FB2">
        <w:rPr>
          <w:rFonts w:ascii="Courier New" w:eastAsia="Times New Roman" w:hAnsi="Courier New" w:cs="Courier New"/>
          <w:sz w:val="20"/>
          <w:szCs w:val="20"/>
          <w:lang w:eastAsia="en-IN"/>
        </w:rPr>
        <w:t>(xt[,c("0-3 min", "3-5 min", "5-10 min")])</w:t>
      </w:r>
    </w:p>
    <w:p w14:paraId="4113ED1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X &lt;- </w:t>
      </w:r>
      <w:proofErr w:type="gramStart"/>
      <w:r w:rsidRPr="00C71FB2">
        <w:rPr>
          <w:rFonts w:ascii="Courier New" w:eastAsia="Times New Roman" w:hAnsi="Courier New" w:cs="Courier New"/>
          <w:sz w:val="20"/>
          <w:szCs w:val="20"/>
          <w:lang w:eastAsia="en-IN"/>
        </w:rPr>
        <w:t>nonDuplicated(</w:t>
      </w:r>
      <w:proofErr w:type="gramEnd"/>
      <w:r w:rsidRPr="00C71FB2">
        <w:rPr>
          <w:rFonts w:ascii="Courier New" w:eastAsia="Times New Roman" w:hAnsi="Courier New" w:cs="Courier New"/>
          <w:sz w:val="20"/>
          <w:szCs w:val="20"/>
          <w:lang w:eastAsia="en-IN"/>
        </w:rPr>
        <w:t>paired[paired$SurveyType == "HUM",],</w:t>
      </w:r>
    </w:p>
    <w:p w14:paraId="347B53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PKEY, </w:t>
      </w:r>
      <w:proofErr w:type="gramStart"/>
      <w:r w:rsidRPr="00C71FB2">
        <w:rPr>
          <w:rFonts w:ascii="Courier New" w:eastAsia="Times New Roman" w:hAnsi="Courier New" w:cs="Courier New"/>
          <w:sz w:val="20"/>
          <w:szCs w:val="20"/>
          <w:lang w:eastAsia="en-IN"/>
        </w:rPr>
        <w:t>TRUE)[</w:t>
      </w:r>
      <w:proofErr w:type="gramEnd"/>
      <w:r w:rsidRPr="00C71FB2">
        <w:rPr>
          <w:rFonts w:ascii="Courier New" w:eastAsia="Times New Roman" w:hAnsi="Courier New" w:cs="Courier New"/>
          <w:sz w:val="20"/>
          <w:szCs w:val="20"/>
          <w:lang w:eastAsia="en-IN"/>
        </w:rPr>
        <w:t>rownames(Y),]</w:t>
      </w:r>
    </w:p>
    <w:p w14:paraId="7A3140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i &lt;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is.na(X$Latitude)</w:t>
      </w:r>
    </w:p>
    <w:p w14:paraId="4E713B7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Y &lt;- Y[i,]</w:t>
      </w:r>
    </w:p>
    <w:p w14:paraId="6903C4B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X &lt;- </w:t>
      </w:r>
      <w:proofErr w:type="gramStart"/>
      <w:r w:rsidRPr="00C71FB2">
        <w:rPr>
          <w:rFonts w:ascii="Courier New" w:eastAsia="Times New Roman" w:hAnsi="Courier New" w:cs="Courier New"/>
          <w:sz w:val="20"/>
          <w:szCs w:val="20"/>
          <w:lang w:eastAsia="en-IN"/>
        </w:rPr>
        <w:t>X[</w:t>
      </w:r>
      <w:proofErr w:type="gramEnd"/>
      <w:r w:rsidRPr="00C71FB2">
        <w:rPr>
          <w:rFonts w:ascii="Courier New" w:eastAsia="Times New Roman" w:hAnsi="Courier New" w:cs="Courier New"/>
          <w:sz w:val="20"/>
          <w:szCs w:val="20"/>
          <w:lang w:eastAsia="en-IN"/>
        </w:rPr>
        <w:t>i,c("JDAY", "TSSR")]</w:t>
      </w:r>
    </w:p>
    <w:p w14:paraId="509E4A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D &lt;- </w:t>
      </w:r>
      <w:proofErr w:type="gramStart"/>
      <w:r w:rsidRPr="00C71FB2">
        <w:rPr>
          <w:rFonts w:ascii="Courier New" w:eastAsia="Times New Roman" w:hAnsi="Courier New" w:cs="Courier New"/>
          <w:sz w:val="20"/>
          <w:szCs w:val="20"/>
          <w:lang w:eastAsia="en-IN"/>
        </w:rPr>
        <w:t>matrix(</w:t>
      </w:r>
      <w:proofErr w:type="gramEnd"/>
      <w:r w:rsidRPr="00C71FB2">
        <w:rPr>
          <w:rFonts w:ascii="Courier New" w:eastAsia="Times New Roman" w:hAnsi="Courier New" w:cs="Courier New"/>
          <w:sz w:val="20"/>
          <w:szCs w:val="20"/>
          <w:lang w:eastAsia="en-IN"/>
        </w:rPr>
        <w:t>c(3, 5, 10), nrow(Y), 3, byrow=TRUE)</w:t>
      </w:r>
    </w:p>
    <w:p w14:paraId="63A05FD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dimnames(D) &lt;- dimnames(Y)</w:t>
      </w:r>
    </w:p>
    <w:p w14:paraId="1A89A4E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81E0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tail(X)</w:t>
      </w:r>
    </w:p>
    <w:p w14:paraId="59F543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EEF8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JDAY       TSSR</w:t>
      </w:r>
    </w:p>
    <w:p w14:paraId="70A777D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0.4383562 0.13468851</w:t>
      </w:r>
    </w:p>
    <w:p w14:paraId="63AE3C1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0.4438356 0.08526145</w:t>
      </w:r>
    </w:p>
    <w:p w14:paraId="2E4514D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0.4383562 0.15273704</w:t>
      </w:r>
    </w:p>
    <w:p w14:paraId="2B3DD3C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0.4438356 0.13597129</w:t>
      </w:r>
    </w:p>
    <w:p w14:paraId="7DF13D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0.4438356 0.10122629</w:t>
      </w:r>
    </w:p>
    <w:p w14:paraId="2ACF30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0.4438356 0.11999388</w:t>
      </w:r>
    </w:p>
    <w:p w14:paraId="697CFD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05BC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tail(Y)</w:t>
      </w:r>
    </w:p>
    <w:p w14:paraId="236F0DF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7504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0-3 min 3-5 min 5-10 min</w:t>
      </w:r>
    </w:p>
    <w:p w14:paraId="5A4FEA0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5       0        0</w:t>
      </w:r>
    </w:p>
    <w:p w14:paraId="46D1921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2       0        0</w:t>
      </w:r>
    </w:p>
    <w:p w14:paraId="70DD5E4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2       0        0</w:t>
      </w:r>
    </w:p>
    <w:p w14:paraId="7775D9C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7       0        0</w:t>
      </w:r>
    </w:p>
    <w:p w14:paraId="7F306C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2       0        0</w:t>
      </w:r>
    </w:p>
    <w:p w14:paraId="7FAC2B9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2       0        0</w:t>
      </w:r>
    </w:p>
    <w:p w14:paraId="0B10455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141E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tail(D)</w:t>
      </w:r>
    </w:p>
    <w:p w14:paraId="048AC55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25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0-3 min 3-5 min 5-10 min</w:t>
      </w:r>
    </w:p>
    <w:p w14:paraId="6C9D037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96PA-C2-B_2       3       5       10</w:t>
      </w:r>
    </w:p>
    <w:p w14:paraId="5E9BA1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96PA-C2-C_1       3       5       10</w:t>
      </w:r>
    </w:p>
    <w:p w14:paraId="138837E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96PA-C2-C_2       3       5       10</w:t>
      </w:r>
    </w:p>
    <w:p w14:paraId="6BD486F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96PA-C2-D_1       3       5       10</w:t>
      </w:r>
    </w:p>
    <w:p w14:paraId="534A45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96PA-C2-E_1       3       5       10</w:t>
      </w:r>
    </w:p>
    <w:p w14:paraId="634B2B5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96PA-C2-F_1       3       5       10</w:t>
      </w:r>
    </w:p>
    <w:p w14:paraId="55CAFB27"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Time-invariant conventional removal model</w:t>
      </w:r>
    </w:p>
    <w:p w14:paraId="6711F0B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the simplest continuous time-removal model, singing events by individual birds are assumed to follow a Poisson process. We can use the rate parameter of the Poisson process () to estimate the singing rate of birds during a point count.</w:t>
      </w:r>
    </w:p>
    <w:p w14:paraId="364D803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In the time-invariant conventional removal model (</w:t>
      </w:r>
      <w:r w:rsidRPr="00C71FB2">
        <w:rPr>
          <w:rFonts w:ascii="Courier New" w:eastAsia="Times New Roman" w:hAnsi="Courier New" w:cs="Courier New"/>
          <w:sz w:val="20"/>
          <w:szCs w:val="20"/>
          <w:lang w:eastAsia="en-IN"/>
        </w:rPr>
        <w:t>Me0</w:t>
      </w:r>
      <w:r w:rsidRPr="00C71FB2">
        <w:rPr>
          <w:rFonts w:ascii="Times New Roman" w:eastAsia="Times New Roman" w:hAnsi="Times New Roman" w:cs="Times New Roman"/>
          <w:sz w:val="20"/>
          <w:szCs w:val="20"/>
          <w:lang w:eastAsia="en-IN"/>
        </w:rPr>
        <w:t xml:space="preserve">), the individuals of a species at a given location and time are assumed to be homogeneous in their singing rates. The time to first detection follows the exponential </w:t>
      </w:r>
      <w:proofErr w:type="gramStart"/>
      <w:r w:rsidRPr="00C71FB2">
        <w:rPr>
          <w:rFonts w:ascii="Times New Roman" w:eastAsia="Times New Roman" w:hAnsi="Times New Roman" w:cs="Times New Roman"/>
          <w:sz w:val="20"/>
          <w:szCs w:val="20"/>
          <w:lang w:eastAsia="en-IN"/>
        </w:rPr>
        <w:t>distribution ,</w:t>
      </w:r>
      <w:proofErr w:type="gramEnd"/>
      <w:r w:rsidRPr="00C71FB2">
        <w:rPr>
          <w:rFonts w:ascii="Times New Roman" w:eastAsia="Times New Roman" w:hAnsi="Times New Roman" w:cs="Times New Roman"/>
          <w:sz w:val="20"/>
          <w:szCs w:val="20"/>
          <w:lang w:eastAsia="en-IN"/>
        </w:rPr>
        <w:t xml:space="preserve"> and the cumulative density function of times to first detection in time interval (0, ) gives us the probability that a bird sings at least once during the point count as .</w:t>
      </w:r>
    </w:p>
    <w:p w14:paraId="563D8E7B" w14:textId="18CF620D"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lastRenderedPageBreak/>
        <w:t xml:space="preserve">We use the </w:t>
      </w:r>
      <w:r w:rsidRPr="00C71FB2">
        <w:rPr>
          <w:rFonts w:ascii="Courier New" w:eastAsia="Times New Roman" w:hAnsi="Courier New" w:cs="Courier New"/>
          <w:sz w:val="20"/>
          <w:szCs w:val="20"/>
          <w:lang w:eastAsia="en-IN"/>
        </w:rPr>
        <w:t>cmulti</w:t>
      </w:r>
      <w:r w:rsidRPr="00C71FB2">
        <w:rPr>
          <w:rFonts w:ascii="Times New Roman" w:eastAsia="Times New Roman" w:hAnsi="Times New Roman" w:cs="Times New Roman"/>
          <w:sz w:val="20"/>
          <w:szCs w:val="20"/>
          <w:lang w:eastAsia="en-IN"/>
        </w:rPr>
        <w:t xml:space="preserve"> function from the </w:t>
      </w:r>
      <w:r w:rsidRPr="00C71FB2">
        <w:rPr>
          <w:rFonts w:ascii="Times New Roman" w:eastAsia="Times New Roman" w:hAnsi="Times New Roman" w:cs="Times New Roman"/>
          <w:b/>
          <w:bCs/>
          <w:sz w:val="20"/>
          <w:szCs w:val="20"/>
          <w:lang w:eastAsia="en-IN"/>
        </w:rPr>
        <w:t>detect</w:t>
      </w:r>
      <w:r w:rsidRPr="00C71FB2">
        <w:rPr>
          <w:rFonts w:ascii="Times New Roman" w:eastAsia="Times New Roman" w:hAnsi="Times New Roman" w:cs="Times New Roman"/>
          <w:sz w:val="20"/>
          <w:szCs w:val="20"/>
          <w:lang w:eastAsia="en-IN"/>
        </w:rPr>
        <w:t xml:space="preserve"> R package to fit the removal models. The algorithm used in the function is based on conditional maximum likelihood.</w:t>
      </w:r>
      <w:r w:rsidRPr="00C71FB2">
        <w:rPr>
          <w:rFonts w:ascii="Times New Roman" w:eastAsia="Times New Roman" w:hAnsi="Times New Roman" w:cs="Times New Roman"/>
          <w:sz w:val="20"/>
          <w:szCs w:val="20"/>
          <w:lang w:eastAsia="en-IN"/>
        </w:rPr>
        <w:br/>
        <w:t xml:space="preserve">We are using the </w:t>
      </w:r>
      <w:r w:rsidRPr="00C71FB2">
        <w:rPr>
          <w:rFonts w:ascii="Courier New" w:eastAsia="Times New Roman" w:hAnsi="Courier New" w:cs="Courier New"/>
          <w:sz w:val="20"/>
          <w:szCs w:val="20"/>
          <w:lang w:eastAsia="en-IN"/>
        </w:rPr>
        <w:t>type = "rem"</w:t>
      </w:r>
      <w:r w:rsidRPr="00C71FB2">
        <w:rPr>
          <w:rFonts w:ascii="Times New Roman" w:eastAsia="Times New Roman" w:hAnsi="Times New Roman" w:cs="Times New Roman"/>
          <w:sz w:val="20"/>
          <w:szCs w:val="20"/>
          <w:lang w:eastAsia="en-IN"/>
        </w:rPr>
        <w:t xml:space="preserve"> for conventional removal models.</w:t>
      </w:r>
    </w:p>
    <w:p w14:paraId="128FFB3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library(detect)</w:t>
      </w:r>
    </w:p>
    <w:p w14:paraId="38A57AD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Me0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1, X, type="rem")</w:t>
      </w:r>
    </w:p>
    <w:p w14:paraId="3F659E3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Me0)</w:t>
      </w:r>
    </w:p>
    <w:p w14:paraId="387341E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31A6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4A09783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formula = Y | D ~ 1, data = X, type = "rem")</w:t>
      </w:r>
    </w:p>
    <w:p w14:paraId="68561E7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ADC7DF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(homogeneous singing rate)</w:t>
      </w:r>
    </w:p>
    <w:p w14:paraId="07D8934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1A96763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940EB2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6A89F73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49DE77E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log.phi_(Intercept) -0.91751    </w:t>
      </w:r>
      <w:proofErr w:type="gramStart"/>
      <w:r w:rsidRPr="00C71FB2">
        <w:rPr>
          <w:rFonts w:ascii="Courier New" w:eastAsia="Times New Roman" w:hAnsi="Courier New" w:cs="Courier New"/>
          <w:sz w:val="20"/>
          <w:szCs w:val="20"/>
          <w:lang w:eastAsia="en-IN"/>
        </w:rPr>
        <w:t>0.05826  -</w:t>
      </w:r>
      <w:proofErr w:type="gramEnd"/>
      <w:r w:rsidRPr="00C71FB2">
        <w:rPr>
          <w:rFonts w:ascii="Courier New" w:eastAsia="Times New Roman" w:hAnsi="Courier New" w:cs="Courier New"/>
          <w:sz w:val="20"/>
          <w:szCs w:val="20"/>
          <w:lang w:eastAsia="en-IN"/>
        </w:rPr>
        <w:t>15.75   &lt;2e-16 ***</w:t>
      </w:r>
    </w:p>
    <w:p w14:paraId="76AA170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76435AE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1102986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2B9D441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-272.1</w:t>
      </w:r>
    </w:p>
    <w:p w14:paraId="4B4AFC2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549.4</w:t>
      </w:r>
    </w:p>
    <w:p w14:paraId="16B93CEA"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Time-varying conventional removal models</w:t>
      </w:r>
    </w:p>
    <w:p w14:paraId="5B62AC6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Singing rates of birds vary with time of day, time of year, breeding status, and stage of the nesting cycle. Thus, removal model estimates of availability may be improved by accounting for variation in singing rates using covariates for day of year and time of day. In this case and is the linear predictor with covariates and the corresponding unknown coefficients (</w:t>
      </w:r>
      <w:proofErr w:type="gramStart"/>
      <w:r w:rsidRPr="00C71FB2">
        <w:rPr>
          <w:rFonts w:ascii="Times New Roman" w:eastAsia="Times New Roman" w:hAnsi="Times New Roman" w:cs="Times New Roman"/>
          <w:sz w:val="20"/>
          <w:szCs w:val="20"/>
          <w:lang w:eastAsia="en-IN"/>
        </w:rPr>
        <w:t>, )</w:t>
      </w:r>
      <w:proofErr w:type="gramEnd"/>
      <w:r w:rsidRPr="00C71FB2">
        <w:rPr>
          <w:rFonts w:ascii="Times New Roman" w:eastAsia="Times New Roman" w:hAnsi="Times New Roman" w:cs="Times New Roman"/>
          <w:sz w:val="20"/>
          <w:szCs w:val="20"/>
          <w:lang w:eastAsia="en-IN"/>
        </w:rPr>
        <w:t>.</w:t>
      </w:r>
    </w:p>
    <w:p w14:paraId="737DE67A"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could fit all the possible multivariate and nonlinear models as we did in the paper, but</w:t>
      </w:r>
      <w:r w:rsidRPr="00C71FB2">
        <w:rPr>
          <w:rFonts w:ascii="Times New Roman" w:eastAsia="Times New Roman" w:hAnsi="Times New Roman" w:cs="Times New Roman"/>
          <w:sz w:val="20"/>
          <w:szCs w:val="20"/>
          <w:lang w:eastAsia="en-IN"/>
        </w:rPr>
        <w:br/>
        <w:t xml:space="preserve">let's just keep it simple for now and fit models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w:t>
      </w:r>
      <w:r w:rsidRPr="00C71FB2">
        <w:rPr>
          <w:rFonts w:ascii="Times New Roman" w:eastAsia="Times New Roman" w:hAnsi="Times New Roman" w:cs="Times New Roman"/>
          <w:sz w:val="20"/>
          <w:szCs w:val="20"/>
          <w:lang w:eastAsia="en-IN"/>
        </w:rPr>
        <w:br/>
        <w:t xml:space="preserve">(models </w:t>
      </w:r>
      <w:r w:rsidRPr="00C71FB2">
        <w:rPr>
          <w:rFonts w:ascii="Courier New" w:eastAsia="Times New Roman" w:hAnsi="Courier New" w:cs="Courier New"/>
          <w:sz w:val="20"/>
          <w:szCs w:val="20"/>
          <w:lang w:eastAsia="en-IN"/>
        </w:rPr>
        <w:t>Me1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Me2</w:t>
      </w:r>
      <w:r w:rsidRPr="00C71FB2">
        <w:rPr>
          <w:rFonts w:ascii="Times New Roman" w:eastAsia="Times New Roman" w:hAnsi="Times New Roman" w:cs="Times New Roman"/>
          <w:sz w:val="20"/>
          <w:szCs w:val="20"/>
          <w:lang w:eastAsia="en-IN"/>
        </w:rPr>
        <w:t>).</w:t>
      </w:r>
    </w:p>
    <w:p w14:paraId="3FFFD37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Me1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JDAY, X, type="rem")</w:t>
      </w:r>
    </w:p>
    <w:p w14:paraId="545FC9C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Me2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TSSR, X, type="rem")</w:t>
      </w:r>
    </w:p>
    <w:p w14:paraId="79CDB44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Now compare the three conventional models based on AIC and inspect the summary for the best supported model with the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effect.</w:t>
      </w:r>
    </w:p>
    <w:p w14:paraId="638B17A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Me_AIC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Me0, Me1, Me2)</w:t>
      </w:r>
    </w:p>
    <w:p w14:paraId="6A187E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Me_AIC$dAIC &lt;- Me_AIC$AIC - </w:t>
      </w:r>
      <w:proofErr w:type="gramStart"/>
      <w:r w:rsidRPr="00C71FB2">
        <w:rPr>
          <w:rFonts w:ascii="Courier New" w:eastAsia="Times New Roman" w:hAnsi="Courier New" w:cs="Courier New"/>
          <w:sz w:val="20"/>
          <w:szCs w:val="20"/>
          <w:lang w:eastAsia="en-IN"/>
        </w:rPr>
        <w:t>min(</w:t>
      </w:r>
      <w:proofErr w:type="gramEnd"/>
      <w:r w:rsidRPr="00C71FB2">
        <w:rPr>
          <w:rFonts w:ascii="Courier New" w:eastAsia="Times New Roman" w:hAnsi="Courier New" w:cs="Courier New"/>
          <w:sz w:val="20"/>
          <w:szCs w:val="20"/>
          <w:lang w:eastAsia="en-IN"/>
        </w:rPr>
        <w:t>Me_AIC$AIC)</w:t>
      </w:r>
    </w:p>
    <w:p w14:paraId="48B7CE8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A04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MeBest &lt;- get(</w:t>
      </w:r>
      <w:proofErr w:type="gramStart"/>
      <w:r w:rsidRPr="00C71FB2">
        <w:rPr>
          <w:rFonts w:ascii="Courier New" w:eastAsia="Times New Roman" w:hAnsi="Courier New" w:cs="Courier New"/>
          <w:sz w:val="20"/>
          <w:szCs w:val="20"/>
          <w:lang w:eastAsia="en-IN"/>
        </w:rPr>
        <w:t>rownames(</w:t>
      </w:r>
      <w:proofErr w:type="gramEnd"/>
      <w:r w:rsidRPr="00C71FB2">
        <w:rPr>
          <w:rFonts w:ascii="Courier New" w:eastAsia="Times New Roman" w:hAnsi="Courier New" w:cs="Courier New"/>
          <w:sz w:val="20"/>
          <w:szCs w:val="20"/>
          <w:lang w:eastAsia="en-IN"/>
        </w:rPr>
        <w:t>Me_AIC)[Me_AIC$dAIC == 0])</w:t>
      </w:r>
    </w:p>
    <w:p w14:paraId="3A133F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Me_AIC</w:t>
      </w:r>
    </w:p>
    <w:p w14:paraId="0F67223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7F31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1A5691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w:t>
      </w:r>
      <w:proofErr w:type="gramStart"/>
      <w:r w:rsidRPr="00C71FB2">
        <w:rPr>
          <w:rFonts w:ascii="Courier New" w:eastAsia="Times New Roman" w:hAnsi="Courier New" w:cs="Courier New"/>
          <w:sz w:val="20"/>
          <w:szCs w:val="20"/>
          <w:lang w:eastAsia="en-IN"/>
        </w:rPr>
        <w:t>0  1</w:t>
      </w:r>
      <w:proofErr w:type="gramEnd"/>
      <w:r w:rsidRPr="00C71FB2">
        <w:rPr>
          <w:rFonts w:ascii="Courier New" w:eastAsia="Times New Roman" w:hAnsi="Courier New" w:cs="Courier New"/>
          <w:sz w:val="20"/>
          <w:szCs w:val="20"/>
          <w:lang w:eastAsia="en-IN"/>
        </w:rPr>
        <w:t xml:space="preserve"> 546.1270 0.7187895</w:t>
      </w:r>
    </w:p>
    <w:p w14:paraId="061E7F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w:t>
      </w:r>
      <w:proofErr w:type="gramStart"/>
      <w:r w:rsidRPr="00C71FB2">
        <w:rPr>
          <w:rFonts w:ascii="Courier New" w:eastAsia="Times New Roman" w:hAnsi="Courier New" w:cs="Courier New"/>
          <w:sz w:val="20"/>
          <w:szCs w:val="20"/>
          <w:lang w:eastAsia="en-IN"/>
        </w:rPr>
        <w:t>1  2</w:t>
      </w:r>
      <w:proofErr w:type="gramEnd"/>
      <w:r w:rsidRPr="00C71FB2">
        <w:rPr>
          <w:rFonts w:ascii="Courier New" w:eastAsia="Times New Roman" w:hAnsi="Courier New" w:cs="Courier New"/>
          <w:sz w:val="20"/>
          <w:szCs w:val="20"/>
          <w:lang w:eastAsia="en-IN"/>
        </w:rPr>
        <w:t xml:space="preserve"> 545.4082 0.0000000</w:t>
      </w:r>
    </w:p>
    <w:p w14:paraId="5B13D4D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Me</w:t>
      </w:r>
      <w:proofErr w:type="gramStart"/>
      <w:r w:rsidRPr="00C71FB2">
        <w:rPr>
          <w:rFonts w:ascii="Courier New" w:eastAsia="Times New Roman" w:hAnsi="Courier New" w:cs="Courier New"/>
          <w:sz w:val="20"/>
          <w:szCs w:val="20"/>
          <w:lang w:eastAsia="en-IN"/>
        </w:rPr>
        <w:t>2  2</w:t>
      </w:r>
      <w:proofErr w:type="gramEnd"/>
      <w:r w:rsidRPr="00C71FB2">
        <w:rPr>
          <w:rFonts w:ascii="Courier New" w:eastAsia="Times New Roman" w:hAnsi="Courier New" w:cs="Courier New"/>
          <w:sz w:val="20"/>
          <w:szCs w:val="20"/>
          <w:lang w:eastAsia="en-IN"/>
        </w:rPr>
        <w:t xml:space="preserve"> 546.4612 1.0529236</w:t>
      </w:r>
    </w:p>
    <w:p w14:paraId="22D8947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4960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MeBest)</w:t>
      </w:r>
    </w:p>
    <w:p w14:paraId="35BDAED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48E85AF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formula = Y | D ~ JDAY, data = X, type = "rem")</w:t>
      </w:r>
    </w:p>
    <w:p w14:paraId="14F5D9A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36AB5FB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(homogeneous singing rate)</w:t>
      </w:r>
    </w:p>
    <w:p w14:paraId="6783C1F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44B56D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F289EF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 Coefficients:</w:t>
      </w:r>
    </w:p>
    <w:p w14:paraId="5467865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229936A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w:t>
      </w:r>
      <w:proofErr w:type="gramStart"/>
      <w:r w:rsidRPr="00C71FB2">
        <w:rPr>
          <w:rFonts w:ascii="Courier New" w:eastAsia="Times New Roman" w:hAnsi="Courier New" w:cs="Courier New"/>
          <w:sz w:val="20"/>
          <w:szCs w:val="20"/>
          <w:lang w:eastAsia="en-IN"/>
        </w:rPr>
        <w:t xml:space="preserve">Intercept)   </w:t>
      </w:r>
      <w:proofErr w:type="gramEnd"/>
      <w:r w:rsidRPr="00C71FB2">
        <w:rPr>
          <w:rFonts w:ascii="Courier New" w:eastAsia="Times New Roman" w:hAnsi="Courier New" w:cs="Courier New"/>
          <w:sz w:val="20"/>
          <w:szCs w:val="20"/>
          <w:lang w:eastAsia="en-IN"/>
        </w:rPr>
        <w:t xml:space="preserve"> 1.460      1.471   0.993    0.321</w:t>
      </w:r>
    </w:p>
    <w:p w14:paraId="6AD1B0D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log.phi_JDAY          -5.235      </w:t>
      </w:r>
      <w:proofErr w:type="gramStart"/>
      <w:r w:rsidRPr="00C71FB2">
        <w:rPr>
          <w:rFonts w:ascii="Courier New" w:eastAsia="Times New Roman" w:hAnsi="Courier New" w:cs="Courier New"/>
          <w:sz w:val="20"/>
          <w:szCs w:val="20"/>
          <w:lang w:eastAsia="en-IN"/>
        </w:rPr>
        <w:t>3.247  -</w:t>
      </w:r>
      <w:proofErr w:type="gramEnd"/>
      <w:r w:rsidRPr="00C71FB2">
        <w:rPr>
          <w:rFonts w:ascii="Courier New" w:eastAsia="Times New Roman" w:hAnsi="Courier New" w:cs="Courier New"/>
          <w:sz w:val="20"/>
          <w:szCs w:val="20"/>
          <w:lang w:eastAsia="en-IN"/>
        </w:rPr>
        <w:t>1.612    0.107</w:t>
      </w:r>
    </w:p>
    <w:p w14:paraId="097995E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8786D2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-270.7</w:t>
      </w:r>
    </w:p>
    <w:p w14:paraId="5F0027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552</w:t>
      </w:r>
    </w:p>
    <w:p w14:paraId="23F4FAD5"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To visually capture the time-varying effects, we make some plots using base graphics, colors matching the time-varying predictor. This way we can not only assess how availability probability (given a fixed time interval) is changing with the values of the predictor, but also how the cumulative distribution changes with time.</w:t>
      </w:r>
    </w:p>
    <w:p w14:paraId="0847716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n &lt;- 100</w:t>
      </w:r>
    </w:p>
    <w:p w14:paraId="37D572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JDAY &lt;- seq(min(X$JDAY), max(X$JDAY), length.out=n+1)</w:t>
      </w:r>
    </w:p>
    <w:p w14:paraId="128FBD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TSSR &lt;- seq(min(X$TSSR), max(X$TSSR), length.out=n+1)</w:t>
      </w:r>
    </w:p>
    <w:p w14:paraId="2F54B94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Duration &lt;- </w:t>
      </w:r>
      <w:proofErr w:type="gramStart"/>
      <w:r w:rsidRPr="00C71FB2">
        <w:rPr>
          <w:rFonts w:ascii="Courier New" w:eastAsia="Times New Roman" w:hAnsi="Courier New" w:cs="Courier New"/>
          <w:sz w:val="20"/>
          <w:szCs w:val="20"/>
          <w:lang w:eastAsia="en-IN"/>
        </w:rPr>
        <w:t>seq(</w:t>
      </w:r>
      <w:proofErr w:type="gramEnd"/>
      <w:r w:rsidRPr="00C71FB2">
        <w:rPr>
          <w:rFonts w:ascii="Courier New" w:eastAsia="Times New Roman" w:hAnsi="Courier New" w:cs="Courier New"/>
          <w:sz w:val="20"/>
          <w:szCs w:val="20"/>
          <w:lang w:eastAsia="en-IN"/>
        </w:rPr>
        <w:t>0, 10, length.out=n)</w:t>
      </w:r>
    </w:p>
    <w:p w14:paraId="6055721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col &lt;- </w:t>
      </w:r>
      <w:proofErr w:type="gramStart"/>
      <w:r w:rsidRPr="00C71FB2">
        <w:rPr>
          <w:rFonts w:ascii="Courier New" w:eastAsia="Times New Roman" w:hAnsi="Courier New" w:cs="Courier New"/>
          <w:sz w:val="20"/>
          <w:szCs w:val="20"/>
          <w:lang w:eastAsia="en-IN"/>
        </w:rPr>
        <w:t>viridis::</w:t>
      </w:r>
      <w:proofErr w:type="gramEnd"/>
      <w:r w:rsidRPr="00C71FB2">
        <w:rPr>
          <w:rFonts w:ascii="Courier New" w:eastAsia="Times New Roman" w:hAnsi="Courier New" w:cs="Courier New"/>
          <w:sz w:val="20"/>
          <w:szCs w:val="20"/>
          <w:lang w:eastAsia="en-IN"/>
        </w:rPr>
        <w:t>viridis(n)</w:t>
      </w:r>
    </w:p>
    <w:p w14:paraId="4906181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73E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b &lt;- </w:t>
      </w:r>
      <w:proofErr w:type="gramStart"/>
      <w:r w:rsidRPr="00C71FB2">
        <w:rPr>
          <w:rFonts w:ascii="Courier New" w:eastAsia="Times New Roman" w:hAnsi="Courier New" w:cs="Courier New"/>
          <w:sz w:val="20"/>
          <w:szCs w:val="20"/>
          <w:lang w:eastAsia="en-IN"/>
        </w:rPr>
        <w:t>coef(</w:t>
      </w:r>
      <w:proofErr w:type="gramEnd"/>
      <w:r w:rsidRPr="00C71FB2">
        <w:rPr>
          <w:rFonts w:ascii="Courier New" w:eastAsia="Times New Roman" w:hAnsi="Courier New" w:cs="Courier New"/>
          <w:sz w:val="20"/>
          <w:szCs w:val="20"/>
          <w:lang w:eastAsia="en-IN"/>
        </w:rPr>
        <w:t>MeBest)</w:t>
      </w:r>
    </w:p>
    <w:p w14:paraId="218DBED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op &lt;- </w:t>
      </w:r>
      <w:proofErr w:type="gramStart"/>
      <w:r w:rsidRPr="00C71FB2">
        <w:rPr>
          <w:rFonts w:ascii="Courier New" w:eastAsia="Times New Roman" w:hAnsi="Courier New" w:cs="Courier New"/>
          <w:sz w:val="20"/>
          <w:szCs w:val="20"/>
          <w:lang w:eastAsia="en-IN"/>
        </w:rPr>
        <w:t>par(</w:t>
      </w:r>
      <w:proofErr w:type="gramEnd"/>
      <w:r w:rsidRPr="00C71FB2">
        <w:rPr>
          <w:rFonts w:ascii="Courier New" w:eastAsia="Times New Roman" w:hAnsi="Courier New" w:cs="Courier New"/>
          <w:sz w:val="20"/>
          <w:szCs w:val="20"/>
          <w:lang w:eastAsia="en-IN"/>
        </w:rPr>
        <w:t>las=1, mfrow=c(2,1), mar=c(4,4,2,2))</w:t>
      </w:r>
    </w:p>
    <w:p w14:paraId="55DECEB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&lt;- 1-exp(-3*exp(b[</w:t>
      </w:r>
      <w:proofErr w:type="gramStart"/>
      <w:r w:rsidRPr="00C71FB2">
        <w:rPr>
          <w:rFonts w:ascii="Courier New" w:eastAsia="Times New Roman" w:hAnsi="Courier New" w:cs="Courier New"/>
          <w:sz w:val="20"/>
          <w:szCs w:val="20"/>
          <w:lang w:eastAsia="en-IN"/>
        </w:rPr>
        <w:t>1]+</w:t>
      </w:r>
      <w:proofErr w:type="gramEnd"/>
      <w:r w:rsidRPr="00C71FB2">
        <w:rPr>
          <w:rFonts w:ascii="Courier New" w:eastAsia="Times New Roman" w:hAnsi="Courier New" w:cs="Courier New"/>
          <w:sz w:val="20"/>
          <w:szCs w:val="20"/>
          <w:lang w:eastAsia="en-IN"/>
        </w:rPr>
        <w:t>b[2]*JDAY))</w:t>
      </w:r>
    </w:p>
    <w:p w14:paraId="5FAE0EF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JDAY, p1, ylim=c(0,1), type="n",</w:t>
      </w:r>
    </w:p>
    <w:p w14:paraId="337FE4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w:t>
      </w:r>
      <w:proofErr w:type="gramStart"/>
      <w:r w:rsidRPr="00C71FB2">
        <w:rPr>
          <w:rFonts w:ascii="Courier New" w:eastAsia="Times New Roman" w:hAnsi="Courier New" w:cs="Courier New"/>
          <w:sz w:val="20"/>
          <w:szCs w:val="20"/>
          <w:lang w:eastAsia="en-IN"/>
        </w:rPr>
        <w:t>paste(</w:t>
      </w:r>
      <w:proofErr w:type="gramEnd"/>
      <w:r w:rsidRPr="00C71FB2">
        <w:rPr>
          <w:rFonts w:ascii="Courier New" w:eastAsia="Times New Roman" w:hAnsi="Courier New" w:cs="Courier New"/>
          <w:sz w:val="20"/>
          <w:szCs w:val="20"/>
          <w:lang w:eastAsia="en-IN"/>
        </w:rPr>
        <w:t>spp, rownames(Me_AIC)[Me_AIC$dAIC == 0]),</w:t>
      </w:r>
    </w:p>
    <w:p w14:paraId="4C75AD3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598349C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1CB1807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JDAY[c(i,i+1)], p1[c(i,i+1)], col=col[i], lwd=2)</w:t>
      </w:r>
    </w:p>
    <w:p w14:paraId="6099A7F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01CDE06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Duration, Duration, type="n", ylim=c(0,1),</w:t>
      </w:r>
    </w:p>
    <w:p w14:paraId="5226032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1753595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73983B1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&lt;- 1-exp(-Duration*exp(b[</w:t>
      </w:r>
      <w:proofErr w:type="gramStart"/>
      <w:r w:rsidRPr="00C71FB2">
        <w:rPr>
          <w:rFonts w:ascii="Courier New" w:eastAsia="Times New Roman" w:hAnsi="Courier New" w:cs="Courier New"/>
          <w:sz w:val="20"/>
          <w:szCs w:val="20"/>
          <w:lang w:eastAsia="en-IN"/>
        </w:rPr>
        <w:t>1]+</w:t>
      </w:r>
      <w:proofErr w:type="gramEnd"/>
      <w:r w:rsidRPr="00C71FB2">
        <w:rPr>
          <w:rFonts w:ascii="Courier New" w:eastAsia="Times New Roman" w:hAnsi="Courier New" w:cs="Courier New"/>
          <w:sz w:val="20"/>
          <w:szCs w:val="20"/>
          <w:lang w:eastAsia="en-IN"/>
        </w:rPr>
        <w:t>b[2]*JDAY[i]))</w:t>
      </w:r>
    </w:p>
    <w:p w14:paraId="322000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Duration, p2, col=col[i])</w:t>
      </w:r>
    </w:p>
    <w:p w14:paraId="10C5E71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33FA18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abline(</w:t>
      </w:r>
      <w:proofErr w:type="gramEnd"/>
      <w:r w:rsidRPr="00C71FB2">
        <w:rPr>
          <w:rFonts w:ascii="Courier New" w:eastAsia="Times New Roman" w:hAnsi="Courier New" w:cs="Courier New"/>
          <w:sz w:val="20"/>
          <w:szCs w:val="20"/>
          <w:lang w:eastAsia="en-IN"/>
        </w:rPr>
        <w:t>v=3, col="grey")</w:t>
      </w:r>
    </w:p>
    <w:p w14:paraId="0B2433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06D1BFF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3C5D145A" wp14:editId="59E29956">
            <wp:extent cx="4343400" cy="1737360"/>
            <wp:effectExtent l="0" t="0" r="0" b="0"/>
            <wp:docPr id="6" name="Picture 6"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 model predi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7BEEF4E"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Time-invariant finite mixture removal model</w:t>
      </w:r>
    </w:p>
    <w:p w14:paraId="32EF4520"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The removal model can also accommodate behavioral heterogeneity in singing by subdividing the sampled population for a species at a given point into a finite mixture of birds with low and high singing rates, which requires the additional estimation of the proportion of birds in the sampled population with low singing rates.</w:t>
      </w:r>
    </w:p>
    <w:p w14:paraId="203BA289"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In the continuous-time formulation of the finite mixture (or two-point mixture) removal model, the cumulative density function during a point count is given </w:t>
      </w:r>
      <w:proofErr w:type="gramStart"/>
      <w:r w:rsidRPr="00C71FB2">
        <w:rPr>
          <w:rFonts w:ascii="Times New Roman" w:eastAsia="Times New Roman" w:hAnsi="Times New Roman" w:cs="Times New Roman"/>
          <w:sz w:val="20"/>
          <w:szCs w:val="20"/>
          <w:lang w:eastAsia="en-IN"/>
        </w:rPr>
        <w:t>by ,</w:t>
      </w:r>
      <w:proofErr w:type="gramEnd"/>
      <w:r w:rsidRPr="00C71FB2">
        <w:rPr>
          <w:rFonts w:ascii="Times New Roman" w:eastAsia="Times New Roman" w:hAnsi="Times New Roman" w:cs="Times New Roman"/>
          <w:sz w:val="20"/>
          <w:szCs w:val="20"/>
          <w:lang w:eastAsia="en-IN"/>
        </w:rPr>
        <w:t xml:space="preserve"> where is the singing rate for the group of infrequently singing birds, and is the proportion of birds during the point count that are infrequent singers. The remaining proportions (; the intercept of the cumulative density function) of the frequent singers are assumed to be detected </w:t>
      </w:r>
      <w:r w:rsidRPr="00C71FB2">
        <w:rPr>
          <w:rFonts w:ascii="Times New Roman" w:eastAsia="Times New Roman" w:hAnsi="Times New Roman" w:cs="Times New Roman"/>
          <w:sz w:val="20"/>
          <w:szCs w:val="20"/>
          <w:lang w:eastAsia="en-IN"/>
        </w:rPr>
        <w:lastRenderedPageBreak/>
        <w:t xml:space="preserve">instantaneously at the start of the </w:t>
      </w:r>
      <w:proofErr w:type="gramStart"/>
      <w:r w:rsidRPr="00C71FB2">
        <w:rPr>
          <w:rFonts w:ascii="Times New Roman" w:eastAsia="Times New Roman" w:hAnsi="Times New Roman" w:cs="Times New Roman"/>
          <w:sz w:val="20"/>
          <w:szCs w:val="20"/>
          <w:lang w:eastAsia="en-IN"/>
        </w:rPr>
        <w:t>first time</w:t>
      </w:r>
      <w:proofErr w:type="gramEnd"/>
      <w:r w:rsidRPr="00C71FB2">
        <w:rPr>
          <w:rFonts w:ascii="Times New Roman" w:eastAsia="Times New Roman" w:hAnsi="Times New Roman" w:cs="Times New Roman"/>
          <w:sz w:val="20"/>
          <w:szCs w:val="20"/>
          <w:lang w:eastAsia="en-IN"/>
        </w:rPr>
        <w:t xml:space="preserve"> interval. In the simplest form of the finite mixture model, the proportion and singing rate of birds that sing infrequently is homogeneous across all times and locations (model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We are using the </w:t>
      </w:r>
      <w:r w:rsidRPr="00C71FB2">
        <w:rPr>
          <w:rFonts w:ascii="Courier New" w:eastAsia="Times New Roman" w:hAnsi="Courier New" w:cs="Courier New"/>
          <w:sz w:val="20"/>
          <w:szCs w:val="20"/>
          <w:lang w:eastAsia="en-IN"/>
        </w:rPr>
        <w:t>type = "fmix"</w:t>
      </w:r>
      <w:r w:rsidRPr="00C71FB2">
        <w:rPr>
          <w:rFonts w:ascii="Times New Roman" w:eastAsia="Times New Roman" w:hAnsi="Times New Roman" w:cs="Times New Roman"/>
          <w:sz w:val="20"/>
          <w:szCs w:val="20"/>
          <w:lang w:eastAsia="en-IN"/>
        </w:rPr>
        <w:t xml:space="preserve"> for finite mixture removal models.</w:t>
      </w:r>
    </w:p>
    <w:p w14:paraId="2AD727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Mf0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1, X, type="fmix")</w:t>
      </w:r>
    </w:p>
    <w:p w14:paraId="1B0BA46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Mf0)</w:t>
      </w:r>
    </w:p>
    <w:p w14:paraId="28AE6DF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E5E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1043C0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formula = Y | D ~ 1, data = X, type = "fmix")</w:t>
      </w:r>
    </w:p>
    <w:p w14:paraId="122BE0C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385B309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1D65270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4C979E5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6FA19B0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25C4992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0234701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log.phi_(Intercept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2.1902     0.4914  -4.457 8.32e-06 ***</w:t>
      </w:r>
    </w:p>
    <w:p w14:paraId="30BC228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               0.1182     0.1543   0.766    0.444</w:t>
      </w:r>
    </w:p>
    <w:p w14:paraId="3C85738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66ADF4C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3A9393D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A9B5F0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-257.6</w:t>
      </w:r>
    </w:p>
    <w:p w14:paraId="45991A5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525.8</w:t>
      </w:r>
    </w:p>
    <w:p w14:paraId="1D940EB7"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Time-varying finite mixture removal models</w:t>
      </w:r>
    </w:p>
    <w:p w14:paraId="5405422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Previously, researchers (see refs in the paper) have applied covariate effects on the parameter of the finite mixture model, similarly to how we modeled these effects in conventional models. This model assumes that the parameter is constant irrespective of time and location (</w:t>
      </w:r>
      <w:proofErr w:type="gramStart"/>
      <w:r w:rsidRPr="00C71FB2">
        <w:rPr>
          <w:rFonts w:ascii="Times New Roman" w:eastAsia="Times New Roman" w:hAnsi="Times New Roman" w:cs="Times New Roman"/>
          <w:sz w:val="20"/>
          <w:szCs w:val="20"/>
          <w:lang w:eastAsia="en-IN"/>
        </w:rPr>
        <w:t>i.e.</w:t>
      </w:r>
      <w:proofErr w:type="gramEnd"/>
      <w:r w:rsidRPr="00C71FB2">
        <w:rPr>
          <w:rFonts w:ascii="Times New Roman" w:eastAsia="Times New Roman" w:hAnsi="Times New Roman" w:cs="Times New Roman"/>
          <w:sz w:val="20"/>
          <w:szCs w:val="20"/>
          <w:lang w:eastAsia="en-IN"/>
        </w:rPr>
        <w:t xml:space="preserve"> only the infrequent singer group changes its singing behavior).</w:t>
      </w:r>
    </w:p>
    <w:p w14:paraId="68C85498"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can fit finite mixture models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 on </w:t>
      </w:r>
      <w:r w:rsidRPr="00C71FB2">
        <w:rPr>
          <w:rFonts w:ascii="Times New Roman" w:eastAsia="Times New Roman" w:hAnsi="Times New Roman" w:cs="Times New Roman"/>
          <w:sz w:val="20"/>
          <w:szCs w:val="20"/>
          <w:lang w:eastAsia="en-IN"/>
        </w:rPr>
        <w:br/>
        <w:t xml:space="preserve">(models </w:t>
      </w:r>
      <w:r w:rsidRPr="00C71FB2">
        <w:rPr>
          <w:rFonts w:ascii="Courier New" w:eastAsia="Times New Roman" w:hAnsi="Courier New" w:cs="Courier New"/>
          <w:sz w:val="20"/>
          <w:szCs w:val="20"/>
          <w:lang w:eastAsia="en-IN"/>
        </w:rPr>
        <w:t>Mf1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Mf2</w:t>
      </w:r>
      <w:r w:rsidRPr="00C71FB2">
        <w:rPr>
          <w:rFonts w:ascii="Times New Roman" w:eastAsia="Times New Roman" w:hAnsi="Times New Roman" w:cs="Times New Roman"/>
          <w:sz w:val="20"/>
          <w:szCs w:val="20"/>
          <w:lang w:eastAsia="en-IN"/>
        </w:rPr>
        <w:t>). In this case and is the linear predictor with covariates and the corresponding unknown coefficients (</w:t>
      </w:r>
      <w:proofErr w:type="gramStart"/>
      <w:r w:rsidRPr="00C71FB2">
        <w:rPr>
          <w:rFonts w:ascii="Times New Roman" w:eastAsia="Times New Roman" w:hAnsi="Times New Roman" w:cs="Times New Roman"/>
          <w:sz w:val="20"/>
          <w:szCs w:val="20"/>
          <w:lang w:eastAsia="en-IN"/>
        </w:rPr>
        <w:t>, )</w:t>
      </w:r>
      <w:proofErr w:type="gramEnd"/>
      <w:r w:rsidRPr="00C71FB2">
        <w:rPr>
          <w:rFonts w:ascii="Times New Roman" w:eastAsia="Times New Roman" w:hAnsi="Times New Roman" w:cs="Times New Roman"/>
          <w:sz w:val="20"/>
          <w:szCs w:val="20"/>
          <w:lang w:eastAsia="en-IN"/>
        </w:rPr>
        <w:t>.</w:t>
      </w:r>
    </w:p>
    <w:p w14:paraId="686237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Mf1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JDAY, X, type="fmix")</w:t>
      </w:r>
    </w:p>
    <w:p w14:paraId="1AF4C27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Mf2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TSSR, X, type="fmix")</w:t>
      </w:r>
    </w:p>
    <w:p w14:paraId="3AD40FD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Compare the three finite mixture models based on AIC and inspect the summary for the best supported model with the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effect in this case.</w:t>
      </w:r>
    </w:p>
    <w:p w14:paraId="74716E9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Mf_AIC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Mf0, Mf1, Mf2)</w:t>
      </w:r>
    </w:p>
    <w:p w14:paraId="3EABB65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Mf_AIC$dAIC &lt;- Mf_AIC$AIC - </w:t>
      </w:r>
      <w:proofErr w:type="gramStart"/>
      <w:r w:rsidRPr="00C71FB2">
        <w:rPr>
          <w:rFonts w:ascii="Courier New" w:eastAsia="Times New Roman" w:hAnsi="Courier New" w:cs="Courier New"/>
          <w:sz w:val="20"/>
          <w:szCs w:val="20"/>
          <w:lang w:eastAsia="en-IN"/>
        </w:rPr>
        <w:t>min(</w:t>
      </w:r>
      <w:proofErr w:type="gramEnd"/>
      <w:r w:rsidRPr="00C71FB2">
        <w:rPr>
          <w:rFonts w:ascii="Courier New" w:eastAsia="Times New Roman" w:hAnsi="Courier New" w:cs="Courier New"/>
          <w:sz w:val="20"/>
          <w:szCs w:val="20"/>
          <w:lang w:eastAsia="en-IN"/>
        </w:rPr>
        <w:t>Mf_AIC$AIC)</w:t>
      </w:r>
    </w:p>
    <w:p w14:paraId="5C7F4FF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BBC8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MfBest &lt;- get(</w:t>
      </w:r>
      <w:proofErr w:type="gramStart"/>
      <w:r w:rsidRPr="00C71FB2">
        <w:rPr>
          <w:rFonts w:ascii="Courier New" w:eastAsia="Times New Roman" w:hAnsi="Courier New" w:cs="Courier New"/>
          <w:sz w:val="20"/>
          <w:szCs w:val="20"/>
          <w:lang w:eastAsia="en-IN"/>
        </w:rPr>
        <w:t>rownames(</w:t>
      </w:r>
      <w:proofErr w:type="gramEnd"/>
      <w:r w:rsidRPr="00C71FB2">
        <w:rPr>
          <w:rFonts w:ascii="Courier New" w:eastAsia="Times New Roman" w:hAnsi="Courier New" w:cs="Courier New"/>
          <w:sz w:val="20"/>
          <w:szCs w:val="20"/>
          <w:lang w:eastAsia="en-IN"/>
        </w:rPr>
        <w:t>Mf_AIC)[Mf_AIC$dAIC == 0])</w:t>
      </w:r>
    </w:p>
    <w:p w14:paraId="77ED56C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Mf_AIC</w:t>
      </w:r>
    </w:p>
    <w:p w14:paraId="6727A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B057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141DE97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0  2</w:t>
      </w:r>
      <w:proofErr w:type="gramEnd"/>
      <w:r w:rsidRPr="00C71FB2">
        <w:rPr>
          <w:rFonts w:ascii="Courier New" w:eastAsia="Times New Roman" w:hAnsi="Courier New" w:cs="Courier New"/>
          <w:sz w:val="20"/>
          <w:szCs w:val="20"/>
          <w:lang w:eastAsia="en-IN"/>
        </w:rPr>
        <w:t xml:space="preserve"> 519.2222 0.1053855</w:t>
      </w:r>
    </w:p>
    <w:p w14:paraId="5A936E6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1  3</w:t>
      </w:r>
      <w:proofErr w:type="gramEnd"/>
      <w:r w:rsidRPr="00C71FB2">
        <w:rPr>
          <w:rFonts w:ascii="Courier New" w:eastAsia="Times New Roman" w:hAnsi="Courier New" w:cs="Courier New"/>
          <w:sz w:val="20"/>
          <w:szCs w:val="20"/>
          <w:lang w:eastAsia="en-IN"/>
        </w:rPr>
        <w:t xml:space="preserve"> 520.4007 1.2838985</w:t>
      </w:r>
    </w:p>
    <w:p w14:paraId="64FF20E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2  3</w:t>
      </w:r>
      <w:proofErr w:type="gramEnd"/>
      <w:r w:rsidRPr="00C71FB2">
        <w:rPr>
          <w:rFonts w:ascii="Courier New" w:eastAsia="Times New Roman" w:hAnsi="Courier New" w:cs="Courier New"/>
          <w:sz w:val="20"/>
          <w:szCs w:val="20"/>
          <w:lang w:eastAsia="en-IN"/>
        </w:rPr>
        <w:t xml:space="preserve"> 519.1168 0.0000000</w:t>
      </w:r>
    </w:p>
    <w:p w14:paraId="2A9E6D0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96BF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MfBest)</w:t>
      </w:r>
    </w:p>
    <w:p w14:paraId="3C4025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5C92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0732240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formula = Y | D ~ TSSR, data = X, type = "fmix")</w:t>
      </w:r>
    </w:p>
    <w:p w14:paraId="299BD72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A9929F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40EBB0D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2CEAEB5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w:t>
      </w:r>
    </w:p>
    <w:p w14:paraId="4B5413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7379D86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246F837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log.phi_(Intercept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1.1939     0.4195  -2.846  0.00442 **</w:t>
      </w:r>
    </w:p>
    <w:p w14:paraId="65125D7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log.phi_TSSR         -9.0089     </w:t>
      </w:r>
      <w:proofErr w:type="gramStart"/>
      <w:r w:rsidRPr="00C71FB2">
        <w:rPr>
          <w:rFonts w:ascii="Courier New" w:eastAsia="Times New Roman" w:hAnsi="Courier New" w:cs="Courier New"/>
          <w:sz w:val="20"/>
          <w:szCs w:val="20"/>
          <w:lang w:eastAsia="en-IN"/>
        </w:rPr>
        <w:t>4.7712  -</w:t>
      </w:r>
      <w:proofErr w:type="gramEnd"/>
      <w:r w:rsidRPr="00C71FB2">
        <w:rPr>
          <w:rFonts w:ascii="Courier New" w:eastAsia="Times New Roman" w:hAnsi="Courier New" w:cs="Courier New"/>
          <w:sz w:val="20"/>
          <w:szCs w:val="20"/>
          <w:lang w:eastAsia="en-IN"/>
        </w:rPr>
        <w:t>1.888  0.05900 .</w:t>
      </w:r>
    </w:p>
    <w:p w14:paraId="0C9983A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logit.c               0.2016     0.1702   </w:t>
      </w:r>
      <w:proofErr w:type="gramStart"/>
      <w:r w:rsidRPr="00C71FB2">
        <w:rPr>
          <w:rFonts w:ascii="Courier New" w:eastAsia="Times New Roman" w:hAnsi="Courier New" w:cs="Courier New"/>
          <w:sz w:val="20"/>
          <w:szCs w:val="20"/>
          <w:lang w:eastAsia="en-IN"/>
        </w:rPr>
        <w:t>1.184  0.23622</w:t>
      </w:r>
      <w:proofErr w:type="gramEnd"/>
    </w:p>
    <w:p w14:paraId="785BEE6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79D5349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034E680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1F9CE2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-256.6</w:t>
      </w:r>
    </w:p>
    <w:p w14:paraId="176680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529</w:t>
      </w:r>
    </w:p>
    <w:p w14:paraId="525A4A8A"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produce a similar plot as before.</w:t>
      </w:r>
    </w:p>
    <w:p w14:paraId="6CEA61A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b &lt;- </w:t>
      </w:r>
      <w:proofErr w:type="gramStart"/>
      <w:r w:rsidRPr="00C71FB2">
        <w:rPr>
          <w:rFonts w:ascii="Courier New" w:eastAsia="Times New Roman" w:hAnsi="Courier New" w:cs="Courier New"/>
          <w:sz w:val="20"/>
          <w:szCs w:val="20"/>
          <w:lang w:eastAsia="en-IN"/>
        </w:rPr>
        <w:t>coef(</w:t>
      </w:r>
      <w:proofErr w:type="gramEnd"/>
      <w:r w:rsidRPr="00C71FB2">
        <w:rPr>
          <w:rFonts w:ascii="Courier New" w:eastAsia="Times New Roman" w:hAnsi="Courier New" w:cs="Courier New"/>
          <w:sz w:val="20"/>
          <w:szCs w:val="20"/>
          <w:lang w:eastAsia="en-IN"/>
        </w:rPr>
        <w:t>MfBest)</w:t>
      </w:r>
    </w:p>
    <w:p w14:paraId="76B1357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op &lt;- </w:t>
      </w:r>
      <w:proofErr w:type="gramStart"/>
      <w:r w:rsidRPr="00C71FB2">
        <w:rPr>
          <w:rFonts w:ascii="Courier New" w:eastAsia="Times New Roman" w:hAnsi="Courier New" w:cs="Courier New"/>
          <w:sz w:val="20"/>
          <w:szCs w:val="20"/>
          <w:lang w:eastAsia="en-IN"/>
        </w:rPr>
        <w:t>par(</w:t>
      </w:r>
      <w:proofErr w:type="gramEnd"/>
      <w:r w:rsidRPr="00C71FB2">
        <w:rPr>
          <w:rFonts w:ascii="Courier New" w:eastAsia="Times New Roman" w:hAnsi="Courier New" w:cs="Courier New"/>
          <w:sz w:val="20"/>
          <w:szCs w:val="20"/>
          <w:lang w:eastAsia="en-IN"/>
        </w:rPr>
        <w:t>las=1, mfrow=c(2,1), mar=c(4,4,2,2))</w:t>
      </w:r>
    </w:p>
    <w:p w14:paraId="075DAC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&lt;- 1-plogis(b[3</w:t>
      </w:r>
      <w:proofErr w:type="gramStart"/>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exp(-3*exp(b[1]+b[2]*TSSR))</w:t>
      </w:r>
    </w:p>
    <w:p w14:paraId="2FB2EEE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TSSR, p1, ylim=c(0,1), type="n",</w:t>
      </w:r>
    </w:p>
    <w:p w14:paraId="7E83E9C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w:t>
      </w:r>
      <w:proofErr w:type="gramStart"/>
      <w:r w:rsidRPr="00C71FB2">
        <w:rPr>
          <w:rFonts w:ascii="Courier New" w:eastAsia="Times New Roman" w:hAnsi="Courier New" w:cs="Courier New"/>
          <w:sz w:val="20"/>
          <w:szCs w:val="20"/>
          <w:lang w:eastAsia="en-IN"/>
        </w:rPr>
        <w:t>paste(</w:t>
      </w:r>
      <w:proofErr w:type="gramEnd"/>
      <w:r w:rsidRPr="00C71FB2">
        <w:rPr>
          <w:rFonts w:ascii="Courier New" w:eastAsia="Times New Roman" w:hAnsi="Courier New" w:cs="Courier New"/>
          <w:sz w:val="20"/>
          <w:szCs w:val="20"/>
          <w:lang w:eastAsia="en-IN"/>
        </w:rPr>
        <w:t>spp, rownames(Mf_AIC)[Mf_AIC$dAIC == 0]),</w:t>
      </w:r>
    </w:p>
    <w:p w14:paraId="25ACA40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6B1C881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409CB58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TSSR[c(i,i+1)], p1[c(i,i+1)], col=col[i], lwd=2)</w:t>
      </w:r>
    </w:p>
    <w:p w14:paraId="56EC4B6A"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4215FFC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Duration, Duration, type="n", ylim=c(0,1),</w:t>
      </w:r>
    </w:p>
    <w:p w14:paraId="6101EF5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224902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65EA284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&lt;- 1-plogis(b[3</w:t>
      </w:r>
      <w:proofErr w:type="gramStart"/>
      <w:r w:rsidRPr="00C71FB2">
        <w:rPr>
          <w:rFonts w:ascii="Courier New" w:eastAsia="Times New Roman" w:hAnsi="Courier New" w:cs="Courier New"/>
          <w:sz w:val="20"/>
          <w:szCs w:val="20"/>
          <w:lang w:eastAsia="en-IN"/>
        </w:rPr>
        <w:t>])*</w:t>
      </w:r>
      <w:proofErr w:type="gramEnd"/>
      <w:r w:rsidRPr="00C71FB2">
        <w:rPr>
          <w:rFonts w:ascii="Courier New" w:eastAsia="Times New Roman" w:hAnsi="Courier New" w:cs="Courier New"/>
          <w:sz w:val="20"/>
          <w:szCs w:val="20"/>
          <w:lang w:eastAsia="en-IN"/>
        </w:rPr>
        <w:t>exp(-Duration*exp(b[1]+b[2]*TSSR[i]))</w:t>
      </w:r>
    </w:p>
    <w:p w14:paraId="6318F42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Duration, p2, col=col[i])</w:t>
      </w:r>
    </w:p>
    <w:p w14:paraId="4F5A6DE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B362D0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abline(</w:t>
      </w:r>
      <w:proofErr w:type="gramEnd"/>
      <w:r w:rsidRPr="00C71FB2">
        <w:rPr>
          <w:rFonts w:ascii="Courier New" w:eastAsia="Times New Roman" w:hAnsi="Courier New" w:cs="Courier New"/>
          <w:sz w:val="20"/>
          <w:szCs w:val="20"/>
          <w:lang w:eastAsia="en-IN"/>
        </w:rPr>
        <w:t>v=3, col="grey")</w:t>
      </w:r>
    </w:p>
    <w:p w14:paraId="486B1D2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504AE578"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drawing>
          <wp:inline distT="0" distB="0" distL="0" distR="0" wp14:anchorId="65214D82" wp14:editId="49A76930">
            <wp:extent cx="4343400" cy="1737360"/>
            <wp:effectExtent l="0" t="0" r="0" b="0"/>
            <wp:docPr id="7" name="Picture 7"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 model predi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6452072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An alternative parametrization is that rather than be the time-varying parameter, allowing the individuals to switch between the frequent and infrequent group depending on covariates. We can fit this class of finite mixture model with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TSSR</w:t>
      </w:r>
      <w:r w:rsidRPr="00C71FB2">
        <w:rPr>
          <w:rFonts w:ascii="Times New Roman" w:eastAsia="Times New Roman" w:hAnsi="Times New Roman" w:cs="Times New Roman"/>
          <w:sz w:val="20"/>
          <w:szCs w:val="20"/>
          <w:lang w:eastAsia="en-IN"/>
        </w:rPr>
        <w:t xml:space="preserve"> as covariates on (models </w:t>
      </w:r>
      <w:r w:rsidRPr="00C71FB2">
        <w:rPr>
          <w:rFonts w:ascii="Courier New" w:eastAsia="Times New Roman" w:hAnsi="Courier New" w:cs="Courier New"/>
          <w:sz w:val="20"/>
          <w:szCs w:val="20"/>
          <w:lang w:eastAsia="en-IN"/>
        </w:rPr>
        <w:t>Mm1</w:t>
      </w:r>
      <w:r w:rsidRPr="00C71FB2">
        <w:rPr>
          <w:rFonts w:ascii="Times New Roman" w:eastAsia="Times New Roman" w:hAnsi="Times New Roman" w:cs="Times New Roman"/>
          <w:sz w:val="20"/>
          <w:szCs w:val="20"/>
          <w:lang w:eastAsia="en-IN"/>
        </w:rPr>
        <w:t xml:space="preserve"> and </w:t>
      </w:r>
      <w:r w:rsidRPr="00C71FB2">
        <w:rPr>
          <w:rFonts w:ascii="Courier New" w:eastAsia="Times New Roman" w:hAnsi="Courier New" w:cs="Courier New"/>
          <w:sz w:val="20"/>
          <w:szCs w:val="20"/>
          <w:lang w:eastAsia="en-IN"/>
        </w:rPr>
        <w:t>Mm2</w:t>
      </w:r>
      <w:r w:rsidRPr="00C71FB2">
        <w:rPr>
          <w:rFonts w:ascii="Times New Roman" w:eastAsia="Times New Roman" w:hAnsi="Times New Roman" w:cs="Times New Roman"/>
          <w:sz w:val="20"/>
          <w:szCs w:val="20"/>
          <w:lang w:eastAsia="en-IN"/>
        </w:rPr>
        <w:t xml:space="preserve">) using </w:t>
      </w:r>
      <w:r w:rsidRPr="00C71FB2">
        <w:rPr>
          <w:rFonts w:ascii="Courier New" w:eastAsia="Times New Roman" w:hAnsi="Courier New" w:cs="Courier New"/>
          <w:sz w:val="20"/>
          <w:szCs w:val="20"/>
          <w:lang w:eastAsia="en-IN"/>
        </w:rPr>
        <w:t>type = "mix"</w:t>
      </w:r>
      <w:r w:rsidRPr="00C71FB2">
        <w:rPr>
          <w:rFonts w:ascii="Times New Roman" w:eastAsia="Times New Roman" w:hAnsi="Times New Roman" w:cs="Times New Roman"/>
          <w:sz w:val="20"/>
          <w:szCs w:val="20"/>
          <w:lang w:eastAsia="en-IN"/>
        </w:rPr>
        <w:t xml:space="preserve"> (instead of </w:t>
      </w:r>
      <w:r w:rsidRPr="00C71FB2">
        <w:rPr>
          <w:rFonts w:ascii="Courier New" w:eastAsia="Times New Roman" w:hAnsi="Courier New" w:cs="Courier New"/>
          <w:sz w:val="20"/>
          <w:szCs w:val="20"/>
          <w:lang w:eastAsia="en-IN"/>
        </w:rPr>
        <w:t>"fmix"</w:t>
      </w:r>
      <w:r w:rsidRPr="00C71FB2">
        <w:rPr>
          <w:rFonts w:ascii="Times New Roman" w:eastAsia="Times New Roman" w:hAnsi="Times New Roman" w:cs="Times New Roman"/>
          <w:sz w:val="20"/>
          <w:szCs w:val="20"/>
          <w:lang w:eastAsia="en-IN"/>
        </w:rPr>
        <w:t>). In this case and is the linear predictor with covariates and the corresponding unknown coefficients (</w:t>
      </w:r>
      <w:proofErr w:type="gramStart"/>
      <w:r w:rsidRPr="00C71FB2">
        <w:rPr>
          <w:rFonts w:ascii="Times New Roman" w:eastAsia="Times New Roman" w:hAnsi="Times New Roman" w:cs="Times New Roman"/>
          <w:sz w:val="20"/>
          <w:szCs w:val="20"/>
          <w:lang w:eastAsia="en-IN"/>
        </w:rPr>
        <w:t>, )</w:t>
      </w:r>
      <w:proofErr w:type="gramEnd"/>
      <w:r w:rsidRPr="00C71FB2">
        <w:rPr>
          <w:rFonts w:ascii="Times New Roman" w:eastAsia="Times New Roman" w:hAnsi="Times New Roman" w:cs="Times New Roman"/>
          <w:sz w:val="20"/>
          <w:szCs w:val="20"/>
          <w:lang w:eastAsia="en-IN"/>
        </w:rPr>
        <w:t>. Because is a proportion, we model it on the logit scale.</w:t>
      </w:r>
    </w:p>
    <w:p w14:paraId="39EA60B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Mm1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JDAY, X, type="mix")</w:t>
      </w:r>
    </w:p>
    <w:p w14:paraId="6F8CAFE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Mm2 &lt;-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Y | D ~ TSSR, X, type="mix")</w:t>
      </w:r>
    </w:p>
    <w:p w14:paraId="034635C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 xml:space="preserve">We did not fit a null model for this parametrization, because it is identical to the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model, so that model </w:t>
      </w:r>
      <w:r w:rsidRPr="00C71FB2">
        <w:rPr>
          <w:rFonts w:ascii="Courier New" w:eastAsia="Times New Roman" w:hAnsi="Courier New" w:cs="Courier New"/>
          <w:sz w:val="20"/>
          <w:szCs w:val="20"/>
          <w:lang w:eastAsia="en-IN"/>
        </w:rPr>
        <w:t>Mf0</w:t>
      </w:r>
      <w:r w:rsidRPr="00C71FB2">
        <w:rPr>
          <w:rFonts w:ascii="Times New Roman" w:eastAsia="Times New Roman" w:hAnsi="Times New Roman" w:cs="Times New Roman"/>
          <w:sz w:val="20"/>
          <w:szCs w:val="20"/>
          <w:lang w:eastAsia="en-IN"/>
        </w:rPr>
        <w:t xml:space="preserve"> is what we use to compare AIC values and inspect the summary for the best supported model with the </w:t>
      </w:r>
      <w:r w:rsidRPr="00C71FB2">
        <w:rPr>
          <w:rFonts w:ascii="Courier New" w:eastAsia="Times New Roman" w:hAnsi="Courier New" w:cs="Courier New"/>
          <w:sz w:val="20"/>
          <w:szCs w:val="20"/>
          <w:lang w:eastAsia="en-IN"/>
        </w:rPr>
        <w:t>JDAY</w:t>
      </w:r>
      <w:r w:rsidRPr="00C71FB2">
        <w:rPr>
          <w:rFonts w:ascii="Times New Roman" w:eastAsia="Times New Roman" w:hAnsi="Times New Roman" w:cs="Times New Roman"/>
          <w:sz w:val="20"/>
          <w:szCs w:val="20"/>
          <w:lang w:eastAsia="en-IN"/>
        </w:rPr>
        <w:t xml:space="preserve"> effect in this case.</w:t>
      </w:r>
    </w:p>
    <w:p w14:paraId="378AA22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Mm_AIC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Mf0, Mm1, Mm2)</w:t>
      </w:r>
    </w:p>
    <w:p w14:paraId="5C7BCA9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lastRenderedPageBreak/>
        <w:t xml:space="preserve">Mm_AIC$dAIC &lt;- Mm_AIC$AIC - </w:t>
      </w:r>
      <w:proofErr w:type="gramStart"/>
      <w:r w:rsidRPr="00C71FB2">
        <w:rPr>
          <w:rFonts w:ascii="Courier New" w:eastAsia="Times New Roman" w:hAnsi="Courier New" w:cs="Courier New"/>
          <w:sz w:val="20"/>
          <w:szCs w:val="20"/>
          <w:lang w:eastAsia="en-IN"/>
        </w:rPr>
        <w:t>min(</w:t>
      </w:r>
      <w:proofErr w:type="gramEnd"/>
      <w:r w:rsidRPr="00C71FB2">
        <w:rPr>
          <w:rFonts w:ascii="Courier New" w:eastAsia="Times New Roman" w:hAnsi="Courier New" w:cs="Courier New"/>
          <w:sz w:val="20"/>
          <w:szCs w:val="20"/>
          <w:lang w:eastAsia="en-IN"/>
        </w:rPr>
        <w:t>Mm_AIC$AIC)</w:t>
      </w:r>
    </w:p>
    <w:p w14:paraId="141745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ECF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MmBest &lt;- get(</w:t>
      </w:r>
      <w:proofErr w:type="gramStart"/>
      <w:r w:rsidRPr="00C71FB2">
        <w:rPr>
          <w:rFonts w:ascii="Courier New" w:eastAsia="Times New Roman" w:hAnsi="Courier New" w:cs="Courier New"/>
          <w:sz w:val="20"/>
          <w:szCs w:val="20"/>
          <w:lang w:eastAsia="en-IN"/>
        </w:rPr>
        <w:t>rownames(</w:t>
      </w:r>
      <w:proofErr w:type="gramEnd"/>
      <w:r w:rsidRPr="00C71FB2">
        <w:rPr>
          <w:rFonts w:ascii="Courier New" w:eastAsia="Times New Roman" w:hAnsi="Courier New" w:cs="Courier New"/>
          <w:sz w:val="20"/>
          <w:szCs w:val="20"/>
          <w:lang w:eastAsia="en-IN"/>
        </w:rPr>
        <w:t>Mm_AIC)[Mm_AIC$dAIC == 0])</w:t>
      </w:r>
    </w:p>
    <w:p w14:paraId="27F91D6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Mm_AIC</w:t>
      </w:r>
    </w:p>
    <w:p w14:paraId="1AE911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588C0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320051B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Mf</w:t>
      </w:r>
      <w:proofErr w:type="gramStart"/>
      <w:r w:rsidRPr="00C71FB2">
        <w:rPr>
          <w:rFonts w:ascii="Courier New" w:eastAsia="Times New Roman" w:hAnsi="Courier New" w:cs="Courier New"/>
          <w:sz w:val="20"/>
          <w:szCs w:val="20"/>
          <w:lang w:eastAsia="en-IN"/>
        </w:rPr>
        <w:t>0  2</w:t>
      </w:r>
      <w:proofErr w:type="gramEnd"/>
      <w:r w:rsidRPr="00C71FB2">
        <w:rPr>
          <w:rFonts w:ascii="Courier New" w:eastAsia="Times New Roman" w:hAnsi="Courier New" w:cs="Courier New"/>
          <w:sz w:val="20"/>
          <w:szCs w:val="20"/>
          <w:lang w:eastAsia="en-IN"/>
        </w:rPr>
        <w:t xml:space="preserve"> 519.2222 0.1949952</w:t>
      </w:r>
    </w:p>
    <w:p w14:paraId="514ABDD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w:t>
      </w:r>
      <w:proofErr w:type="gramStart"/>
      <w:r w:rsidRPr="00C71FB2">
        <w:rPr>
          <w:rFonts w:ascii="Courier New" w:eastAsia="Times New Roman" w:hAnsi="Courier New" w:cs="Courier New"/>
          <w:sz w:val="20"/>
          <w:szCs w:val="20"/>
          <w:lang w:eastAsia="en-IN"/>
        </w:rPr>
        <w:t>1  3</w:t>
      </w:r>
      <w:proofErr w:type="gramEnd"/>
      <w:r w:rsidRPr="00C71FB2">
        <w:rPr>
          <w:rFonts w:ascii="Courier New" w:eastAsia="Times New Roman" w:hAnsi="Courier New" w:cs="Courier New"/>
          <w:sz w:val="20"/>
          <w:szCs w:val="20"/>
          <w:lang w:eastAsia="en-IN"/>
        </w:rPr>
        <w:t xml:space="preserve"> 519.0272 0.0000000</w:t>
      </w:r>
    </w:p>
    <w:p w14:paraId="3B624A2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Mm</w:t>
      </w:r>
      <w:proofErr w:type="gramStart"/>
      <w:r w:rsidRPr="00C71FB2">
        <w:rPr>
          <w:rFonts w:ascii="Courier New" w:eastAsia="Times New Roman" w:hAnsi="Courier New" w:cs="Courier New"/>
          <w:sz w:val="20"/>
          <w:szCs w:val="20"/>
          <w:lang w:eastAsia="en-IN"/>
        </w:rPr>
        <w:t>2  3</w:t>
      </w:r>
      <w:proofErr w:type="gramEnd"/>
      <w:r w:rsidRPr="00C71FB2">
        <w:rPr>
          <w:rFonts w:ascii="Courier New" w:eastAsia="Times New Roman" w:hAnsi="Courier New" w:cs="Courier New"/>
          <w:sz w:val="20"/>
          <w:szCs w:val="20"/>
          <w:lang w:eastAsia="en-IN"/>
        </w:rPr>
        <w:t xml:space="preserve"> 520.8744 1.8471803</w:t>
      </w:r>
    </w:p>
    <w:p w14:paraId="44C2D07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373F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summary(</w:t>
      </w:r>
      <w:proofErr w:type="gramEnd"/>
      <w:r w:rsidRPr="00C71FB2">
        <w:rPr>
          <w:rFonts w:ascii="Courier New" w:eastAsia="Times New Roman" w:hAnsi="Courier New" w:cs="Courier New"/>
          <w:sz w:val="20"/>
          <w:szCs w:val="20"/>
          <w:lang w:eastAsia="en-IN"/>
        </w:rPr>
        <w:t>MmBest)</w:t>
      </w:r>
    </w:p>
    <w:p w14:paraId="6543A5D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CFE6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Call:</w:t>
      </w:r>
    </w:p>
    <w:p w14:paraId="11F93C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cmulti(</w:t>
      </w:r>
      <w:proofErr w:type="gramEnd"/>
      <w:r w:rsidRPr="00C71FB2">
        <w:rPr>
          <w:rFonts w:ascii="Courier New" w:eastAsia="Times New Roman" w:hAnsi="Courier New" w:cs="Courier New"/>
          <w:sz w:val="20"/>
          <w:szCs w:val="20"/>
          <w:lang w:eastAsia="en-IN"/>
        </w:rPr>
        <w:t>formula = Y | D ~ JDAY, data = X, type = "mix")</w:t>
      </w:r>
    </w:p>
    <w:p w14:paraId="219B1D6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56C4125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Removal Sampling (heterogeneous singing rate)</w:t>
      </w:r>
    </w:p>
    <w:p w14:paraId="3AFFB11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Conditional Maximum Likelihood estimates</w:t>
      </w:r>
    </w:p>
    <w:p w14:paraId="7E39053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6C89C44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Coefficients:</w:t>
      </w:r>
    </w:p>
    <w:p w14:paraId="7C3AD12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Estimate Std. Error z value Pr(&gt;|z|)</w:t>
      </w:r>
    </w:p>
    <w:p w14:paraId="7776690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log.phi              -2.1910     </w:t>
      </w:r>
      <w:proofErr w:type="gramStart"/>
      <w:r w:rsidRPr="00C71FB2">
        <w:rPr>
          <w:rFonts w:ascii="Courier New" w:eastAsia="Times New Roman" w:hAnsi="Courier New" w:cs="Courier New"/>
          <w:sz w:val="20"/>
          <w:szCs w:val="20"/>
          <w:lang w:eastAsia="en-IN"/>
        </w:rPr>
        <w:t>0.4914  -</w:t>
      </w:r>
      <w:proofErr w:type="gramEnd"/>
      <w:r w:rsidRPr="00C71FB2">
        <w:rPr>
          <w:rFonts w:ascii="Courier New" w:eastAsia="Times New Roman" w:hAnsi="Courier New" w:cs="Courier New"/>
          <w:sz w:val="20"/>
          <w:szCs w:val="20"/>
          <w:lang w:eastAsia="en-IN"/>
        </w:rPr>
        <w:t>4.459 8.24e-06 ***</w:t>
      </w:r>
    </w:p>
    <w:p w14:paraId="14A93E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logit.c_(Intercept</w:t>
      </w:r>
      <w:proofErr w:type="gramStart"/>
      <w:r w:rsidRPr="00C71FB2">
        <w:rPr>
          <w:rFonts w:ascii="Courier New" w:eastAsia="Times New Roman" w:hAnsi="Courier New" w:cs="Courier New"/>
          <w:sz w:val="20"/>
          <w:szCs w:val="20"/>
          <w:lang w:eastAsia="en-IN"/>
        </w:rPr>
        <w:t>)  -</w:t>
      </w:r>
      <w:proofErr w:type="gramEnd"/>
      <w:r w:rsidRPr="00C71FB2">
        <w:rPr>
          <w:rFonts w:ascii="Courier New" w:eastAsia="Times New Roman" w:hAnsi="Courier New" w:cs="Courier New"/>
          <w:sz w:val="20"/>
          <w:szCs w:val="20"/>
          <w:lang w:eastAsia="en-IN"/>
        </w:rPr>
        <w:t>4.7600     3.3828  -1.407    0.159</w:t>
      </w:r>
    </w:p>
    <w:p w14:paraId="3BD2EE1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logit.c_JDAY         10.7368     7.4287   1.445    0.148</w:t>
      </w:r>
    </w:p>
    <w:p w14:paraId="26059E6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w:t>
      </w:r>
    </w:p>
    <w:p w14:paraId="409AEDB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Signif. codes:  0 '***' 0.001 '**' 0.01 '*' 0.05 '.' 0.1 ' ' 1</w:t>
      </w:r>
    </w:p>
    <w:p w14:paraId="129F9CC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104EDA8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Log-likelihood: -256.5</w:t>
      </w:r>
    </w:p>
    <w:p w14:paraId="3C2180F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BIC = 528.9</w:t>
      </w:r>
    </w:p>
    <w:p w14:paraId="6C5E9352"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We produce a similar plot as before.</w:t>
      </w:r>
    </w:p>
    <w:p w14:paraId="0346A515"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b &lt;- </w:t>
      </w:r>
      <w:proofErr w:type="gramStart"/>
      <w:r w:rsidRPr="00C71FB2">
        <w:rPr>
          <w:rFonts w:ascii="Courier New" w:eastAsia="Times New Roman" w:hAnsi="Courier New" w:cs="Courier New"/>
          <w:sz w:val="20"/>
          <w:szCs w:val="20"/>
          <w:lang w:eastAsia="en-IN"/>
        </w:rPr>
        <w:t>coef(</w:t>
      </w:r>
      <w:proofErr w:type="gramEnd"/>
      <w:r w:rsidRPr="00C71FB2">
        <w:rPr>
          <w:rFonts w:ascii="Courier New" w:eastAsia="Times New Roman" w:hAnsi="Courier New" w:cs="Courier New"/>
          <w:sz w:val="20"/>
          <w:szCs w:val="20"/>
          <w:lang w:eastAsia="en-IN"/>
        </w:rPr>
        <w:t>MmBest)</w:t>
      </w:r>
    </w:p>
    <w:p w14:paraId="4837C68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op &lt;- </w:t>
      </w:r>
      <w:proofErr w:type="gramStart"/>
      <w:r w:rsidRPr="00C71FB2">
        <w:rPr>
          <w:rFonts w:ascii="Courier New" w:eastAsia="Times New Roman" w:hAnsi="Courier New" w:cs="Courier New"/>
          <w:sz w:val="20"/>
          <w:szCs w:val="20"/>
          <w:lang w:eastAsia="en-IN"/>
        </w:rPr>
        <w:t>par(</w:t>
      </w:r>
      <w:proofErr w:type="gramEnd"/>
      <w:r w:rsidRPr="00C71FB2">
        <w:rPr>
          <w:rFonts w:ascii="Courier New" w:eastAsia="Times New Roman" w:hAnsi="Courier New" w:cs="Courier New"/>
          <w:sz w:val="20"/>
          <w:szCs w:val="20"/>
          <w:lang w:eastAsia="en-IN"/>
        </w:rPr>
        <w:t>las=1, mfrow=c(2,1), mar=c(4,4,2,2))</w:t>
      </w:r>
    </w:p>
    <w:p w14:paraId="1EC745B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p1 &lt;- 1-plogis(b[</w:t>
      </w:r>
      <w:proofErr w:type="gramStart"/>
      <w:r w:rsidRPr="00C71FB2">
        <w:rPr>
          <w:rFonts w:ascii="Courier New" w:eastAsia="Times New Roman" w:hAnsi="Courier New" w:cs="Courier New"/>
          <w:sz w:val="20"/>
          <w:szCs w:val="20"/>
          <w:lang w:eastAsia="en-IN"/>
        </w:rPr>
        <w:t>2]+</w:t>
      </w:r>
      <w:proofErr w:type="gramEnd"/>
      <w:r w:rsidRPr="00C71FB2">
        <w:rPr>
          <w:rFonts w:ascii="Courier New" w:eastAsia="Times New Roman" w:hAnsi="Courier New" w:cs="Courier New"/>
          <w:sz w:val="20"/>
          <w:szCs w:val="20"/>
          <w:lang w:eastAsia="en-IN"/>
        </w:rPr>
        <w:t>b[3]*JDAY)*exp(-3*exp(b[1]))</w:t>
      </w:r>
    </w:p>
    <w:p w14:paraId="5DC9675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JDAY, p1, ylim=c(0,1), type="n",</w:t>
      </w:r>
    </w:p>
    <w:p w14:paraId="128DB4B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main=</w:t>
      </w:r>
      <w:proofErr w:type="gramStart"/>
      <w:r w:rsidRPr="00C71FB2">
        <w:rPr>
          <w:rFonts w:ascii="Courier New" w:eastAsia="Times New Roman" w:hAnsi="Courier New" w:cs="Courier New"/>
          <w:sz w:val="20"/>
          <w:szCs w:val="20"/>
          <w:lang w:eastAsia="en-IN"/>
        </w:rPr>
        <w:t>paste(</w:t>
      </w:r>
      <w:proofErr w:type="gramEnd"/>
      <w:r w:rsidRPr="00C71FB2">
        <w:rPr>
          <w:rFonts w:ascii="Courier New" w:eastAsia="Times New Roman" w:hAnsi="Courier New" w:cs="Courier New"/>
          <w:sz w:val="20"/>
          <w:szCs w:val="20"/>
          <w:lang w:eastAsia="en-IN"/>
        </w:rPr>
        <w:t>spp, rownames(Mm_AIC)[Mm_AIC$dAIC == 0]),</w:t>
      </w:r>
    </w:p>
    <w:p w14:paraId="6159C67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4C1F86B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7080F3B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JDAY[c(i,i+1)], p1[c(i,i+1)], col=col[i], lwd=2)</w:t>
      </w:r>
    </w:p>
    <w:p w14:paraId="1E13E697"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C82009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plot(</w:t>
      </w:r>
      <w:proofErr w:type="gramEnd"/>
      <w:r w:rsidRPr="00C71FB2">
        <w:rPr>
          <w:rFonts w:ascii="Courier New" w:eastAsia="Times New Roman" w:hAnsi="Courier New" w:cs="Courier New"/>
          <w:sz w:val="20"/>
          <w:szCs w:val="20"/>
          <w:lang w:eastAsia="en-IN"/>
        </w:rPr>
        <w:t>Duration, Duration, type="n", ylim=c(0,1),</w:t>
      </w:r>
    </w:p>
    <w:p w14:paraId="225DF44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ylab="P(availability)")</w:t>
      </w:r>
    </w:p>
    <w:p w14:paraId="09721E9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for (i in seq_len(n)) {</w:t>
      </w:r>
    </w:p>
    <w:p w14:paraId="7A0C60EB"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p2 &lt;- 1-plogis(b[</w:t>
      </w:r>
      <w:proofErr w:type="gramStart"/>
      <w:r w:rsidRPr="00C71FB2">
        <w:rPr>
          <w:rFonts w:ascii="Courier New" w:eastAsia="Times New Roman" w:hAnsi="Courier New" w:cs="Courier New"/>
          <w:sz w:val="20"/>
          <w:szCs w:val="20"/>
          <w:lang w:eastAsia="en-IN"/>
        </w:rPr>
        <w:t>2]+</w:t>
      </w:r>
      <w:proofErr w:type="gramEnd"/>
      <w:r w:rsidRPr="00C71FB2">
        <w:rPr>
          <w:rFonts w:ascii="Courier New" w:eastAsia="Times New Roman" w:hAnsi="Courier New" w:cs="Courier New"/>
          <w:sz w:val="20"/>
          <w:szCs w:val="20"/>
          <w:lang w:eastAsia="en-IN"/>
        </w:rPr>
        <w:t>b[3]*JDAY[i])*exp(-Duration*exp(b[1]))</w:t>
      </w:r>
    </w:p>
    <w:p w14:paraId="47EEFDF3"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lines(</w:t>
      </w:r>
      <w:proofErr w:type="gramEnd"/>
      <w:r w:rsidRPr="00C71FB2">
        <w:rPr>
          <w:rFonts w:ascii="Courier New" w:eastAsia="Times New Roman" w:hAnsi="Courier New" w:cs="Courier New"/>
          <w:sz w:val="20"/>
          <w:szCs w:val="20"/>
          <w:lang w:eastAsia="en-IN"/>
        </w:rPr>
        <w:t>Duration, p2, col=col[i])</w:t>
      </w:r>
    </w:p>
    <w:p w14:paraId="36912061"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w:t>
      </w:r>
    </w:p>
    <w:p w14:paraId="7893FF8D"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1FB2">
        <w:rPr>
          <w:rFonts w:ascii="Courier New" w:eastAsia="Times New Roman" w:hAnsi="Courier New" w:cs="Courier New"/>
          <w:sz w:val="20"/>
          <w:szCs w:val="20"/>
          <w:lang w:eastAsia="en-IN"/>
        </w:rPr>
        <w:t>abline(</w:t>
      </w:r>
      <w:proofErr w:type="gramEnd"/>
      <w:r w:rsidRPr="00C71FB2">
        <w:rPr>
          <w:rFonts w:ascii="Courier New" w:eastAsia="Times New Roman" w:hAnsi="Courier New" w:cs="Courier New"/>
          <w:sz w:val="20"/>
          <w:szCs w:val="20"/>
          <w:lang w:eastAsia="en-IN"/>
        </w:rPr>
        <w:t>v=3, col="grey")</w:t>
      </w:r>
    </w:p>
    <w:p w14:paraId="60BFCE04"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par(op)</w:t>
      </w:r>
    </w:p>
    <w:p w14:paraId="394F4ACB"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noProof/>
          <w:sz w:val="20"/>
          <w:szCs w:val="20"/>
          <w:lang w:eastAsia="en-IN"/>
        </w:rPr>
        <w:lastRenderedPageBreak/>
        <w:drawing>
          <wp:inline distT="0" distB="0" distL="0" distR="0" wp14:anchorId="367B4508" wp14:editId="321421A5">
            <wp:extent cx="4343400" cy="1737360"/>
            <wp:effectExtent l="0" t="0" r="0" b="0"/>
            <wp:docPr id="8" name="Picture 8" descr="Me model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 model predi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1F51155"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Let the best model win</w:t>
      </w:r>
    </w:p>
    <w:p w14:paraId="21A6BD93"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1FB2">
        <w:rPr>
          <w:rFonts w:ascii="Times New Roman" w:eastAsia="Times New Roman" w:hAnsi="Times New Roman" w:cs="Times New Roman"/>
          <w:sz w:val="20"/>
          <w:szCs w:val="20"/>
          <w:lang w:eastAsia="en-IN"/>
        </w:rPr>
        <w:t>So</w:t>
      </w:r>
      <w:proofErr w:type="gramEnd"/>
      <w:r w:rsidRPr="00C71FB2">
        <w:rPr>
          <w:rFonts w:ascii="Times New Roman" w:eastAsia="Times New Roman" w:hAnsi="Times New Roman" w:cs="Times New Roman"/>
          <w:sz w:val="20"/>
          <w:szCs w:val="20"/>
          <w:lang w:eastAsia="en-IN"/>
        </w:rPr>
        <w:t xml:space="preserve"> which of the 3 parametrizations proved to be best for our Ovenbird example data? It was the finite mixture with time-varying proportion of infrequent singers with a thin margin. Second was the other finite mixture model, while the conventional model was lagging behind.</w:t>
      </w:r>
    </w:p>
    <w:p w14:paraId="14C38620"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M_AIC &lt;- </w:t>
      </w:r>
      <w:proofErr w:type="gramStart"/>
      <w:r w:rsidRPr="00C71FB2">
        <w:rPr>
          <w:rFonts w:ascii="Courier New" w:eastAsia="Times New Roman" w:hAnsi="Courier New" w:cs="Courier New"/>
          <w:sz w:val="20"/>
          <w:szCs w:val="20"/>
          <w:lang w:eastAsia="en-IN"/>
        </w:rPr>
        <w:t>AIC(</w:t>
      </w:r>
      <w:proofErr w:type="gramEnd"/>
      <w:r w:rsidRPr="00C71FB2">
        <w:rPr>
          <w:rFonts w:ascii="Courier New" w:eastAsia="Times New Roman" w:hAnsi="Courier New" w:cs="Courier New"/>
          <w:sz w:val="20"/>
          <w:szCs w:val="20"/>
          <w:lang w:eastAsia="en-IN"/>
        </w:rPr>
        <w:t>MeBest, MfBest, MmBest)</w:t>
      </w:r>
    </w:p>
    <w:p w14:paraId="2BFD254F"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M_AIC$dAIC &lt;- M_AIC$AIC - min(M_AIC$AIC)</w:t>
      </w:r>
    </w:p>
    <w:p w14:paraId="298D1D92"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M_AIC</w:t>
      </w:r>
    </w:p>
    <w:p w14:paraId="25B423A9"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C8D806"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df      AIC        dAIC</w:t>
      </w:r>
    </w:p>
    <w:p w14:paraId="5614188C"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MeBest  2</w:t>
      </w:r>
      <w:proofErr w:type="gramEnd"/>
      <w:r w:rsidRPr="00C71FB2">
        <w:rPr>
          <w:rFonts w:ascii="Courier New" w:eastAsia="Times New Roman" w:hAnsi="Courier New" w:cs="Courier New"/>
          <w:sz w:val="20"/>
          <w:szCs w:val="20"/>
          <w:lang w:eastAsia="en-IN"/>
        </w:rPr>
        <w:t xml:space="preserve"> 545.4082 26.38106209</w:t>
      </w:r>
    </w:p>
    <w:p w14:paraId="5BFE9FCE"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MfBest  3</w:t>
      </w:r>
      <w:proofErr w:type="gramEnd"/>
      <w:r w:rsidRPr="00C71FB2">
        <w:rPr>
          <w:rFonts w:ascii="Courier New" w:eastAsia="Times New Roman" w:hAnsi="Courier New" w:cs="Courier New"/>
          <w:sz w:val="20"/>
          <w:szCs w:val="20"/>
          <w:lang w:eastAsia="en-IN"/>
        </w:rPr>
        <w:t xml:space="preserve"> 519.1168  0.08960974</w:t>
      </w:r>
    </w:p>
    <w:p w14:paraId="52457FB8" w14:textId="77777777" w:rsidR="00C71FB2" w:rsidRPr="00C71FB2" w:rsidRDefault="00C71FB2" w:rsidP="00C7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B2">
        <w:rPr>
          <w:rFonts w:ascii="Courier New" w:eastAsia="Times New Roman" w:hAnsi="Courier New" w:cs="Courier New"/>
          <w:sz w:val="20"/>
          <w:szCs w:val="20"/>
          <w:lang w:eastAsia="en-IN"/>
        </w:rPr>
        <w:t xml:space="preserve">## </w:t>
      </w:r>
      <w:proofErr w:type="gramStart"/>
      <w:r w:rsidRPr="00C71FB2">
        <w:rPr>
          <w:rFonts w:ascii="Courier New" w:eastAsia="Times New Roman" w:hAnsi="Courier New" w:cs="Courier New"/>
          <w:sz w:val="20"/>
          <w:szCs w:val="20"/>
          <w:lang w:eastAsia="en-IN"/>
        </w:rPr>
        <w:t>MmBest  3</w:t>
      </w:r>
      <w:proofErr w:type="gramEnd"/>
      <w:r w:rsidRPr="00C71FB2">
        <w:rPr>
          <w:rFonts w:ascii="Courier New" w:eastAsia="Times New Roman" w:hAnsi="Courier New" w:cs="Courier New"/>
          <w:sz w:val="20"/>
          <w:szCs w:val="20"/>
          <w:lang w:eastAsia="en-IN"/>
        </w:rPr>
        <w:t xml:space="preserve"> 519.0272  0.00000000</w:t>
      </w:r>
    </w:p>
    <w:p w14:paraId="4F41A689" w14:textId="77777777" w:rsidR="00C71FB2" w:rsidRPr="00C71FB2" w:rsidRDefault="00C71FB2" w:rsidP="00C71F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1FB2">
        <w:rPr>
          <w:rFonts w:ascii="Times New Roman" w:eastAsia="Times New Roman" w:hAnsi="Times New Roman" w:cs="Times New Roman"/>
          <w:b/>
          <w:bCs/>
          <w:sz w:val="36"/>
          <w:szCs w:val="36"/>
          <w:lang w:eastAsia="en-IN"/>
        </w:rPr>
        <w:t>Conclusions and applications</w:t>
      </w:r>
    </w:p>
    <w:p w14:paraId="249EB6CE"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Finite mixture models provide some really nice insight into how singing behavior changes over time and, due to more parameters, they provide a better fit and thus minimize bias in population size estimates. But all this improvement comes with a price: sample size requirements (or more precisely, the number of detections required) are really high. To have all the benefits with reduced variance, one needs about 1000 non-zero observations to fit finite mixture models, 20 times more than needed to reliably fit conventional removal models. This is much higher than previously suggested minimum sample sizes.</w:t>
      </w:r>
    </w:p>
    <w:p w14:paraId="77D7B8ED" w14:textId="77777777" w:rsidR="00C71FB2" w:rsidRPr="00C71FB2" w:rsidRDefault="00C71FB2" w:rsidP="00C71FB2">
      <w:pPr>
        <w:spacing w:before="100" w:beforeAutospacing="1" w:after="100" w:afterAutospacing="1" w:line="240" w:lineRule="auto"/>
        <w:rPr>
          <w:rFonts w:ascii="Times New Roman" w:eastAsia="Times New Roman" w:hAnsi="Times New Roman" w:cs="Times New Roman"/>
          <w:sz w:val="20"/>
          <w:szCs w:val="20"/>
          <w:lang w:eastAsia="en-IN"/>
        </w:rPr>
      </w:pPr>
      <w:r w:rsidRPr="00C71FB2">
        <w:rPr>
          <w:rFonts w:ascii="Times New Roman" w:eastAsia="Times New Roman" w:hAnsi="Times New Roman" w:cs="Times New Roman"/>
          <w:sz w:val="20"/>
          <w:szCs w:val="20"/>
          <w:lang w:eastAsia="en-IN"/>
        </w:rPr>
        <w:t>Our findings also indicate that lengthening the count duration from 3 minutes to 5 - 10 minutes is an important consideration when designing field surveys to increase the accuracy and precision of population estimates. Well-informed survey design combined with various forms of removal sampling are useful in accounting for availability bias in point counts, thereby improving population estimates, and allowing for better integration of disparate studies at larger spatial scales.</w:t>
      </w:r>
    </w:p>
    <w:p w14:paraId="73D315D0"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B2"/>
    <w:rsid w:val="00167C09"/>
    <w:rsid w:val="004E477C"/>
    <w:rsid w:val="0072061D"/>
    <w:rsid w:val="008A46FA"/>
    <w:rsid w:val="00925C61"/>
    <w:rsid w:val="00C71FB2"/>
    <w:rsid w:val="00E95E0E"/>
    <w:rsid w:val="00F57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C84A"/>
  <w15:chartTrackingRefBased/>
  <w15:docId w15:val="{2CBC88A8-6FCC-4F11-A6B8-187470E8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3779">
      <w:bodyDiv w:val="1"/>
      <w:marLeft w:val="0"/>
      <w:marRight w:val="0"/>
      <w:marTop w:val="0"/>
      <w:marBottom w:val="0"/>
      <w:divBdr>
        <w:top w:val="none" w:sz="0" w:space="0" w:color="auto"/>
        <w:left w:val="none" w:sz="0" w:space="0" w:color="auto"/>
        <w:bottom w:val="none" w:sz="0" w:space="0" w:color="auto"/>
        <w:right w:val="none" w:sz="0" w:space="0" w:color="auto"/>
      </w:divBdr>
      <w:divsChild>
        <w:div w:id="1173881313">
          <w:marLeft w:val="0"/>
          <w:marRight w:val="0"/>
          <w:marTop w:val="0"/>
          <w:marBottom w:val="0"/>
          <w:divBdr>
            <w:top w:val="none" w:sz="0" w:space="0" w:color="auto"/>
            <w:left w:val="none" w:sz="0" w:space="0" w:color="auto"/>
            <w:bottom w:val="none" w:sz="0" w:space="0" w:color="auto"/>
            <w:right w:val="none" w:sz="0" w:space="0" w:color="auto"/>
          </w:divBdr>
          <w:divsChild>
            <w:div w:id="1584484696">
              <w:marLeft w:val="0"/>
              <w:marRight w:val="0"/>
              <w:marTop w:val="0"/>
              <w:marBottom w:val="0"/>
              <w:divBdr>
                <w:top w:val="none" w:sz="0" w:space="0" w:color="auto"/>
                <w:left w:val="none" w:sz="0" w:space="0" w:color="auto"/>
                <w:bottom w:val="none" w:sz="0" w:space="0" w:color="auto"/>
                <w:right w:val="none" w:sz="0" w:space="0" w:color="auto"/>
              </w:divBdr>
            </w:div>
          </w:divsChild>
        </w:div>
        <w:div w:id="84112350">
          <w:marLeft w:val="0"/>
          <w:marRight w:val="0"/>
          <w:marTop w:val="0"/>
          <w:marBottom w:val="0"/>
          <w:divBdr>
            <w:top w:val="none" w:sz="0" w:space="0" w:color="auto"/>
            <w:left w:val="none" w:sz="0" w:space="0" w:color="auto"/>
            <w:bottom w:val="none" w:sz="0" w:space="0" w:color="auto"/>
            <w:right w:val="none" w:sz="0" w:space="0" w:color="auto"/>
          </w:divBdr>
          <w:divsChild>
            <w:div w:id="554589574">
              <w:marLeft w:val="0"/>
              <w:marRight w:val="0"/>
              <w:marTop w:val="0"/>
              <w:marBottom w:val="0"/>
              <w:divBdr>
                <w:top w:val="none" w:sz="0" w:space="0" w:color="auto"/>
                <w:left w:val="none" w:sz="0" w:space="0" w:color="auto"/>
                <w:bottom w:val="none" w:sz="0" w:space="0" w:color="auto"/>
                <w:right w:val="none" w:sz="0" w:space="0" w:color="auto"/>
              </w:divBdr>
            </w:div>
          </w:divsChild>
        </w:div>
        <w:div w:id="1592809815">
          <w:marLeft w:val="0"/>
          <w:marRight w:val="0"/>
          <w:marTop w:val="0"/>
          <w:marBottom w:val="0"/>
          <w:divBdr>
            <w:top w:val="none" w:sz="0" w:space="0" w:color="auto"/>
            <w:left w:val="none" w:sz="0" w:space="0" w:color="auto"/>
            <w:bottom w:val="none" w:sz="0" w:space="0" w:color="auto"/>
            <w:right w:val="none" w:sz="0" w:space="0" w:color="auto"/>
          </w:divBdr>
          <w:divsChild>
            <w:div w:id="1148667524">
              <w:marLeft w:val="0"/>
              <w:marRight w:val="0"/>
              <w:marTop w:val="0"/>
              <w:marBottom w:val="0"/>
              <w:divBdr>
                <w:top w:val="none" w:sz="0" w:space="0" w:color="auto"/>
                <w:left w:val="none" w:sz="0" w:space="0" w:color="auto"/>
                <w:bottom w:val="none" w:sz="0" w:space="0" w:color="auto"/>
                <w:right w:val="none" w:sz="0" w:space="0" w:color="auto"/>
              </w:divBdr>
            </w:div>
          </w:divsChild>
        </w:div>
        <w:div w:id="1939369071">
          <w:marLeft w:val="0"/>
          <w:marRight w:val="0"/>
          <w:marTop w:val="0"/>
          <w:marBottom w:val="0"/>
          <w:divBdr>
            <w:top w:val="none" w:sz="0" w:space="0" w:color="auto"/>
            <w:left w:val="none" w:sz="0" w:space="0" w:color="auto"/>
            <w:bottom w:val="none" w:sz="0" w:space="0" w:color="auto"/>
            <w:right w:val="none" w:sz="0" w:space="0" w:color="auto"/>
          </w:divBdr>
          <w:divsChild>
            <w:div w:id="294680404">
              <w:marLeft w:val="0"/>
              <w:marRight w:val="0"/>
              <w:marTop w:val="0"/>
              <w:marBottom w:val="0"/>
              <w:divBdr>
                <w:top w:val="none" w:sz="0" w:space="0" w:color="auto"/>
                <w:left w:val="none" w:sz="0" w:space="0" w:color="auto"/>
                <w:bottom w:val="none" w:sz="0" w:space="0" w:color="auto"/>
                <w:right w:val="none" w:sz="0" w:space="0" w:color="auto"/>
              </w:divBdr>
            </w:div>
          </w:divsChild>
        </w:div>
        <w:div w:id="144930569">
          <w:marLeft w:val="0"/>
          <w:marRight w:val="0"/>
          <w:marTop w:val="0"/>
          <w:marBottom w:val="0"/>
          <w:divBdr>
            <w:top w:val="none" w:sz="0" w:space="0" w:color="auto"/>
            <w:left w:val="none" w:sz="0" w:space="0" w:color="auto"/>
            <w:bottom w:val="none" w:sz="0" w:space="0" w:color="auto"/>
            <w:right w:val="none" w:sz="0" w:space="0" w:color="auto"/>
          </w:divBdr>
          <w:divsChild>
            <w:div w:id="2133547378">
              <w:marLeft w:val="0"/>
              <w:marRight w:val="0"/>
              <w:marTop w:val="0"/>
              <w:marBottom w:val="0"/>
              <w:divBdr>
                <w:top w:val="none" w:sz="0" w:space="0" w:color="auto"/>
                <w:left w:val="none" w:sz="0" w:space="0" w:color="auto"/>
                <w:bottom w:val="none" w:sz="0" w:space="0" w:color="auto"/>
                <w:right w:val="none" w:sz="0" w:space="0" w:color="auto"/>
              </w:divBdr>
            </w:div>
          </w:divsChild>
        </w:div>
        <w:div w:id="1930655603">
          <w:marLeft w:val="0"/>
          <w:marRight w:val="0"/>
          <w:marTop w:val="0"/>
          <w:marBottom w:val="0"/>
          <w:divBdr>
            <w:top w:val="none" w:sz="0" w:space="0" w:color="auto"/>
            <w:left w:val="none" w:sz="0" w:space="0" w:color="auto"/>
            <w:bottom w:val="none" w:sz="0" w:space="0" w:color="auto"/>
            <w:right w:val="none" w:sz="0" w:space="0" w:color="auto"/>
          </w:divBdr>
          <w:divsChild>
            <w:div w:id="1308776681">
              <w:marLeft w:val="0"/>
              <w:marRight w:val="0"/>
              <w:marTop w:val="0"/>
              <w:marBottom w:val="0"/>
              <w:divBdr>
                <w:top w:val="none" w:sz="0" w:space="0" w:color="auto"/>
                <w:left w:val="none" w:sz="0" w:space="0" w:color="auto"/>
                <w:bottom w:val="none" w:sz="0" w:space="0" w:color="auto"/>
                <w:right w:val="none" w:sz="0" w:space="0" w:color="auto"/>
              </w:divBdr>
            </w:div>
          </w:divsChild>
        </w:div>
        <w:div w:id="1128356893">
          <w:marLeft w:val="0"/>
          <w:marRight w:val="0"/>
          <w:marTop w:val="0"/>
          <w:marBottom w:val="0"/>
          <w:divBdr>
            <w:top w:val="none" w:sz="0" w:space="0" w:color="auto"/>
            <w:left w:val="none" w:sz="0" w:space="0" w:color="auto"/>
            <w:bottom w:val="none" w:sz="0" w:space="0" w:color="auto"/>
            <w:right w:val="none" w:sz="0" w:space="0" w:color="auto"/>
          </w:divBdr>
          <w:divsChild>
            <w:div w:id="780030673">
              <w:marLeft w:val="0"/>
              <w:marRight w:val="0"/>
              <w:marTop w:val="0"/>
              <w:marBottom w:val="0"/>
              <w:divBdr>
                <w:top w:val="none" w:sz="0" w:space="0" w:color="auto"/>
                <w:left w:val="none" w:sz="0" w:space="0" w:color="auto"/>
                <w:bottom w:val="none" w:sz="0" w:space="0" w:color="auto"/>
                <w:right w:val="none" w:sz="0" w:space="0" w:color="auto"/>
              </w:divBdr>
            </w:div>
          </w:divsChild>
        </w:div>
        <w:div w:id="1175876808">
          <w:marLeft w:val="0"/>
          <w:marRight w:val="0"/>
          <w:marTop w:val="0"/>
          <w:marBottom w:val="0"/>
          <w:divBdr>
            <w:top w:val="none" w:sz="0" w:space="0" w:color="auto"/>
            <w:left w:val="none" w:sz="0" w:space="0" w:color="auto"/>
            <w:bottom w:val="none" w:sz="0" w:space="0" w:color="auto"/>
            <w:right w:val="none" w:sz="0" w:space="0" w:color="auto"/>
          </w:divBdr>
          <w:divsChild>
            <w:div w:id="1883400455">
              <w:marLeft w:val="0"/>
              <w:marRight w:val="0"/>
              <w:marTop w:val="0"/>
              <w:marBottom w:val="0"/>
              <w:divBdr>
                <w:top w:val="none" w:sz="0" w:space="0" w:color="auto"/>
                <w:left w:val="none" w:sz="0" w:space="0" w:color="auto"/>
                <w:bottom w:val="none" w:sz="0" w:space="0" w:color="auto"/>
                <w:right w:val="none" w:sz="0" w:space="0" w:color="auto"/>
              </w:divBdr>
            </w:div>
          </w:divsChild>
        </w:div>
        <w:div w:id="782846021">
          <w:marLeft w:val="0"/>
          <w:marRight w:val="0"/>
          <w:marTop w:val="0"/>
          <w:marBottom w:val="0"/>
          <w:divBdr>
            <w:top w:val="none" w:sz="0" w:space="0" w:color="auto"/>
            <w:left w:val="none" w:sz="0" w:space="0" w:color="auto"/>
            <w:bottom w:val="none" w:sz="0" w:space="0" w:color="auto"/>
            <w:right w:val="none" w:sz="0" w:space="0" w:color="auto"/>
          </w:divBdr>
          <w:divsChild>
            <w:div w:id="1380593395">
              <w:marLeft w:val="0"/>
              <w:marRight w:val="0"/>
              <w:marTop w:val="0"/>
              <w:marBottom w:val="0"/>
              <w:divBdr>
                <w:top w:val="none" w:sz="0" w:space="0" w:color="auto"/>
                <w:left w:val="none" w:sz="0" w:space="0" w:color="auto"/>
                <w:bottom w:val="none" w:sz="0" w:space="0" w:color="auto"/>
                <w:right w:val="none" w:sz="0" w:space="0" w:color="auto"/>
              </w:divBdr>
            </w:div>
          </w:divsChild>
        </w:div>
        <w:div w:id="2073654762">
          <w:marLeft w:val="0"/>
          <w:marRight w:val="0"/>
          <w:marTop w:val="0"/>
          <w:marBottom w:val="0"/>
          <w:divBdr>
            <w:top w:val="none" w:sz="0" w:space="0" w:color="auto"/>
            <w:left w:val="none" w:sz="0" w:space="0" w:color="auto"/>
            <w:bottom w:val="none" w:sz="0" w:space="0" w:color="auto"/>
            <w:right w:val="none" w:sz="0" w:space="0" w:color="auto"/>
          </w:divBdr>
          <w:divsChild>
            <w:div w:id="617611794">
              <w:marLeft w:val="0"/>
              <w:marRight w:val="0"/>
              <w:marTop w:val="0"/>
              <w:marBottom w:val="0"/>
              <w:divBdr>
                <w:top w:val="none" w:sz="0" w:space="0" w:color="auto"/>
                <w:left w:val="none" w:sz="0" w:space="0" w:color="auto"/>
                <w:bottom w:val="none" w:sz="0" w:space="0" w:color="auto"/>
                <w:right w:val="none" w:sz="0" w:space="0" w:color="auto"/>
              </w:divBdr>
            </w:div>
          </w:divsChild>
        </w:div>
        <w:div w:id="1416249482">
          <w:marLeft w:val="0"/>
          <w:marRight w:val="0"/>
          <w:marTop w:val="0"/>
          <w:marBottom w:val="0"/>
          <w:divBdr>
            <w:top w:val="none" w:sz="0" w:space="0" w:color="auto"/>
            <w:left w:val="none" w:sz="0" w:space="0" w:color="auto"/>
            <w:bottom w:val="none" w:sz="0" w:space="0" w:color="auto"/>
            <w:right w:val="none" w:sz="0" w:space="0" w:color="auto"/>
          </w:divBdr>
          <w:divsChild>
            <w:div w:id="750394112">
              <w:marLeft w:val="0"/>
              <w:marRight w:val="0"/>
              <w:marTop w:val="0"/>
              <w:marBottom w:val="0"/>
              <w:divBdr>
                <w:top w:val="none" w:sz="0" w:space="0" w:color="auto"/>
                <w:left w:val="none" w:sz="0" w:space="0" w:color="auto"/>
                <w:bottom w:val="none" w:sz="0" w:space="0" w:color="auto"/>
                <w:right w:val="none" w:sz="0" w:space="0" w:color="auto"/>
              </w:divBdr>
            </w:div>
          </w:divsChild>
        </w:div>
        <w:div w:id="107242489">
          <w:marLeft w:val="0"/>
          <w:marRight w:val="0"/>
          <w:marTop w:val="0"/>
          <w:marBottom w:val="0"/>
          <w:divBdr>
            <w:top w:val="none" w:sz="0" w:space="0" w:color="auto"/>
            <w:left w:val="none" w:sz="0" w:space="0" w:color="auto"/>
            <w:bottom w:val="none" w:sz="0" w:space="0" w:color="auto"/>
            <w:right w:val="none" w:sz="0" w:space="0" w:color="auto"/>
          </w:divBdr>
          <w:divsChild>
            <w:div w:id="116993100">
              <w:marLeft w:val="0"/>
              <w:marRight w:val="0"/>
              <w:marTop w:val="0"/>
              <w:marBottom w:val="0"/>
              <w:divBdr>
                <w:top w:val="none" w:sz="0" w:space="0" w:color="auto"/>
                <w:left w:val="none" w:sz="0" w:space="0" w:color="auto"/>
                <w:bottom w:val="none" w:sz="0" w:space="0" w:color="auto"/>
                <w:right w:val="none" w:sz="0" w:space="0" w:color="auto"/>
              </w:divBdr>
            </w:div>
          </w:divsChild>
        </w:div>
        <w:div w:id="1497376338">
          <w:marLeft w:val="0"/>
          <w:marRight w:val="0"/>
          <w:marTop w:val="0"/>
          <w:marBottom w:val="0"/>
          <w:divBdr>
            <w:top w:val="none" w:sz="0" w:space="0" w:color="auto"/>
            <w:left w:val="none" w:sz="0" w:space="0" w:color="auto"/>
            <w:bottom w:val="none" w:sz="0" w:space="0" w:color="auto"/>
            <w:right w:val="none" w:sz="0" w:space="0" w:color="auto"/>
          </w:divBdr>
          <w:divsChild>
            <w:div w:id="1940600264">
              <w:marLeft w:val="0"/>
              <w:marRight w:val="0"/>
              <w:marTop w:val="0"/>
              <w:marBottom w:val="0"/>
              <w:divBdr>
                <w:top w:val="none" w:sz="0" w:space="0" w:color="auto"/>
                <w:left w:val="none" w:sz="0" w:space="0" w:color="auto"/>
                <w:bottom w:val="none" w:sz="0" w:space="0" w:color="auto"/>
                <w:right w:val="none" w:sz="0" w:space="0" w:color="auto"/>
              </w:divBdr>
            </w:div>
          </w:divsChild>
        </w:div>
        <w:div w:id="285433169">
          <w:marLeft w:val="0"/>
          <w:marRight w:val="0"/>
          <w:marTop w:val="0"/>
          <w:marBottom w:val="0"/>
          <w:divBdr>
            <w:top w:val="none" w:sz="0" w:space="0" w:color="auto"/>
            <w:left w:val="none" w:sz="0" w:space="0" w:color="auto"/>
            <w:bottom w:val="none" w:sz="0" w:space="0" w:color="auto"/>
            <w:right w:val="none" w:sz="0" w:space="0" w:color="auto"/>
          </w:divBdr>
          <w:divsChild>
            <w:div w:id="6178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i.org/10.5751/ACE-00975-120113"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2021-12-14T05:09:00Z</dcterms:created>
  <dcterms:modified xsi:type="dcterms:W3CDTF">2022-02-27T09:14:00Z</dcterms:modified>
</cp:coreProperties>
</file>