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554D" w14:textId="77777777" w:rsidR="00706985" w:rsidRDefault="00EC2E10">
      <w:pPr>
        <w:pStyle w:val="BodyText"/>
        <w:spacing w:before="190"/>
      </w:pPr>
      <w:r>
        <w:t>It’s</w:t>
      </w:r>
      <w:r>
        <w:rPr>
          <w:spacing w:val="7"/>
        </w:rPr>
        <w:t xml:space="preserve"> </w:t>
      </w:r>
      <w:r>
        <w:t>been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while.</w:t>
      </w:r>
      <w:r>
        <w:rPr>
          <w:spacing w:val="6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hope</w:t>
      </w:r>
      <w:r>
        <w:rPr>
          <w:spacing w:val="4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well.</w:t>
      </w:r>
      <w:r>
        <w:rPr>
          <w:spacing w:val="8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make</w:t>
      </w:r>
      <w:r>
        <w:rPr>
          <w:spacing w:val="8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charts?</w:t>
      </w:r>
    </w:p>
    <w:p w14:paraId="7A1169E6" w14:textId="77777777" w:rsidR="00706985" w:rsidRDefault="00706985">
      <w:pPr>
        <w:pStyle w:val="BodyText"/>
        <w:spacing w:before="5"/>
        <w:ind w:left="0"/>
        <w:rPr>
          <w:sz w:val="21"/>
        </w:rPr>
      </w:pPr>
    </w:p>
    <w:p w14:paraId="0918915F" w14:textId="77777777" w:rsidR="00706985" w:rsidRDefault="00EC2E10">
      <w:pPr>
        <w:pStyle w:val="BodyText"/>
        <w:spacing w:line="300" w:lineRule="auto"/>
        <w:ind w:right="82"/>
      </w:pPr>
      <w:r>
        <w:t>About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last</w:t>
      </w:r>
      <w:r>
        <w:rPr>
          <w:spacing w:val="7"/>
        </w:rPr>
        <w:t xml:space="preserve"> </w:t>
      </w:r>
      <w:r>
        <w:t>year,</w:t>
      </w:r>
      <w:r>
        <w:rPr>
          <w:spacing w:val="6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life-long</w:t>
      </w:r>
      <w:r>
        <w:rPr>
          <w:spacing w:val="4"/>
        </w:rPr>
        <w:t xml:space="preserve"> </w:t>
      </w:r>
      <w:r>
        <w:t>dreams</w:t>
      </w:r>
      <w:r>
        <w:rPr>
          <w:spacing w:val="6"/>
        </w:rPr>
        <w:t xml:space="preserve"> </w:t>
      </w:r>
      <w:r>
        <w:t>came</w:t>
      </w:r>
      <w:r>
        <w:rPr>
          <w:spacing w:val="7"/>
        </w:rPr>
        <w:t xml:space="preserve"> </w:t>
      </w:r>
      <w:r>
        <w:t>true</w:t>
      </w:r>
      <w:r>
        <w:rPr>
          <w:spacing w:val="6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told</w:t>
      </w:r>
      <w:r>
        <w:rPr>
          <w:spacing w:val="4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could</w:t>
      </w:r>
      <w:r>
        <w:rPr>
          <w:spacing w:val="5"/>
        </w:rPr>
        <w:t xml:space="preserve"> </w:t>
      </w:r>
      <w:r>
        <w:t>work</w:t>
      </w:r>
      <w:r>
        <w:rPr>
          <w:spacing w:val="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home</w:t>
      </w:r>
      <w:r>
        <w:rPr>
          <w:spacing w:val="7"/>
        </w:rPr>
        <w:t xml:space="preserve"> </w:t>
      </w:r>
      <w:r>
        <w:t>indefinitely.</w:t>
      </w:r>
      <w:r>
        <w:rPr>
          <w:spacing w:val="5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effect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won’t</w:t>
      </w:r>
      <w:r>
        <w:rPr>
          <w:spacing w:val="8"/>
        </w:rPr>
        <w:t xml:space="preserve"> </w:t>
      </w:r>
      <w:r>
        <w:t>say</w:t>
      </w:r>
      <w:r>
        <w:rPr>
          <w:spacing w:val="6"/>
        </w:rPr>
        <w:t xml:space="preserve"> </w:t>
      </w:r>
      <w:r>
        <w:t>downside</w:t>
      </w:r>
      <w:r>
        <w:rPr>
          <w:spacing w:val="3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don’t</w:t>
      </w:r>
      <w:r>
        <w:rPr>
          <w:spacing w:val="5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through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many</w:t>
      </w:r>
      <w:r>
        <w:rPr>
          <w:spacing w:val="5"/>
        </w:rPr>
        <w:t xml:space="preserve"> </w:t>
      </w:r>
      <w:r>
        <w:t>podcast</w:t>
      </w:r>
      <w:r>
        <w:rPr>
          <w:spacing w:val="1"/>
        </w:rPr>
        <w:t xml:space="preserve"> </w:t>
      </w:r>
      <w:r>
        <w:t>episodes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to.</w:t>
      </w:r>
      <w:r>
        <w:rPr>
          <w:spacing w:val="7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select</w:t>
      </w:r>
      <w:r>
        <w:rPr>
          <w:spacing w:val="7"/>
        </w:rPr>
        <w:t xml:space="preserve"> </w:t>
      </w:r>
      <w:r>
        <w:t>few</w:t>
      </w:r>
      <w:r>
        <w:rPr>
          <w:spacing w:val="4"/>
        </w:rPr>
        <w:t xml:space="preserve"> </w:t>
      </w:r>
      <w:r>
        <w:t>podcasts</w:t>
      </w:r>
      <w:r>
        <w:rPr>
          <w:spacing w:val="5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cut,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those</w:t>
      </w:r>
      <w:r>
        <w:rPr>
          <w:spacing w:val="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rFonts w:ascii="Arial" w:hAnsi="Arial"/>
          <w:i/>
        </w:rPr>
        <w:t>99%</w:t>
      </w:r>
      <w:r>
        <w:rPr>
          <w:rFonts w:ascii="Arial" w:hAnsi="Arial"/>
          <w:i/>
          <w:spacing w:val="4"/>
        </w:rPr>
        <w:t xml:space="preserve"> </w:t>
      </w:r>
      <w:r>
        <w:rPr>
          <w:rFonts w:ascii="Arial" w:hAnsi="Arial"/>
          <w:i/>
        </w:rPr>
        <w:t>Invisible</w:t>
      </w:r>
      <w:r>
        <w:t>.</w:t>
      </w:r>
    </w:p>
    <w:p w14:paraId="0E8DA3E2" w14:textId="77777777" w:rsidR="00706985" w:rsidRDefault="00EC2E10">
      <w:pPr>
        <w:pStyle w:val="BodyText"/>
        <w:spacing w:before="191" w:line="300" w:lineRule="auto"/>
        <w:ind w:right="4"/>
      </w:pPr>
      <w:r>
        <w:t>I</w:t>
      </w:r>
      <w:r>
        <w:rPr>
          <w:spacing w:val="9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heard</w:t>
      </w:r>
      <w:r>
        <w:rPr>
          <w:spacing w:val="7"/>
        </w:rPr>
        <w:t xml:space="preserve"> </w:t>
      </w:r>
      <w:r>
        <w:rPr>
          <w:color w:val="1054CC"/>
        </w:rPr>
        <w:t>Florence</w:t>
      </w:r>
      <w:r>
        <w:rPr>
          <w:color w:val="1054CC"/>
          <w:spacing w:val="9"/>
        </w:rPr>
        <w:t xml:space="preserve"> </w:t>
      </w:r>
      <w:r>
        <w:rPr>
          <w:color w:val="1054CC"/>
        </w:rPr>
        <w:t>Nightingale</w:t>
      </w:r>
      <w:r>
        <w:rPr>
          <w:color w:val="1054CC"/>
          <w:spacing w:val="5"/>
        </w:rPr>
        <w:t xml:space="preserve"> </w:t>
      </w:r>
      <w:r>
        <w:rPr>
          <w:color w:val="1054CC"/>
        </w:rPr>
        <w:t>and</w:t>
      </w:r>
      <w:r>
        <w:rPr>
          <w:color w:val="1054CC"/>
          <w:spacing w:val="9"/>
        </w:rPr>
        <w:t xml:space="preserve"> </w:t>
      </w:r>
      <w:r>
        <w:rPr>
          <w:color w:val="1054CC"/>
        </w:rPr>
        <w:t>her</w:t>
      </w:r>
      <w:r>
        <w:rPr>
          <w:color w:val="1054CC"/>
          <w:spacing w:val="6"/>
        </w:rPr>
        <w:t xml:space="preserve"> </w:t>
      </w:r>
      <w:r>
        <w:rPr>
          <w:color w:val="1054CC"/>
        </w:rPr>
        <w:t>Geeks</w:t>
      </w:r>
      <w:r>
        <w:rPr>
          <w:color w:val="1054CC"/>
          <w:spacing w:val="6"/>
        </w:rPr>
        <w:t xml:space="preserve"> </w:t>
      </w:r>
      <w:r>
        <w:rPr>
          <w:color w:val="1054CC"/>
        </w:rPr>
        <w:t>Declare</w:t>
      </w:r>
      <w:r>
        <w:rPr>
          <w:color w:val="1054CC"/>
          <w:spacing w:val="7"/>
        </w:rPr>
        <w:t xml:space="preserve"> </w:t>
      </w:r>
      <w:r>
        <w:rPr>
          <w:color w:val="1054CC"/>
        </w:rPr>
        <w:t>War</w:t>
      </w:r>
      <w:r>
        <w:rPr>
          <w:color w:val="1054CC"/>
          <w:spacing w:val="6"/>
        </w:rPr>
        <w:t xml:space="preserve"> </w:t>
      </w:r>
      <w:r>
        <w:rPr>
          <w:color w:val="1054CC"/>
        </w:rPr>
        <w:t>on</w:t>
      </w:r>
      <w:r>
        <w:rPr>
          <w:color w:val="1054CC"/>
          <w:spacing w:val="9"/>
        </w:rPr>
        <w:t xml:space="preserve"> </w:t>
      </w:r>
      <w:r>
        <w:rPr>
          <w:color w:val="1054CC"/>
        </w:rPr>
        <w:t>Death</w:t>
      </w:r>
      <w:r>
        <w:t>,</w:t>
      </w:r>
      <w:r>
        <w:rPr>
          <w:spacing w:val="4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episode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rFonts w:ascii="Arial" w:hAnsi="Arial"/>
          <w:i/>
        </w:rPr>
        <w:t>Cautionary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Tales</w:t>
      </w:r>
      <w:r>
        <w:rPr>
          <w:rFonts w:ascii="Arial" w:hAnsi="Arial"/>
          <w:i/>
          <w:spacing w:val="6"/>
        </w:rPr>
        <w:t xml:space="preserve"> </w:t>
      </w:r>
      <w:r>
        <w:t>podcast,</w:t>
      </w:r>
      <w:r>
        <w:rPr>
          <w:spacing w:val="6"/>
        </w:rPr>
        <w:t xml:space="preserve"> </w:t>
      </w:r>
      <w:r>
        <w:t>premiered</w:t>
      </w:r>
      <w:r>
        <w:rPr>
          <w:spacing w:val="5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color w:val="1054CC"/>
        </w:rPr>
        <w:t>a</w:t>
      </w:r>
      <w:r>
        <w:rPr>
          <w:color w:val="1054CC"/>
          <w:spacing w:val="8"/>
        </w:rPr>
        <w:t xml:space="preserve"> </w:t>
      </w:r>
      <w:r>
        <w:rPr>
          <w:color w:val="1054CC"/>
        </w:rPr>
        <w:t>special</w:t>
      </w:r>
      <w:r>
        <w:rPr>
          <w:color w:val="1054CC"/>
          <w:spacing w:val="4"/>
        </w:rPr>
        <w:t xml:space="preserve"> </w:t>
      </w:r>
      <w:r>
        <w:rPr>
          <w:color w:val="1054CC"/>
        </w:rPr>
        <w:t>episode</w:t>
      </w:r>
      <w:r>
        <w:rPr>
          <w:color w:val="1054CC"/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rFonts w:ascii="Arial" w:hAnsi="Arial"/>
          <w:i/>
        </w:rPr>
        <w:t>99%</w:t>
      </w:r>
      <w:r>
        <w:rPr>
          <w:rFonts w:ascii="Arial" w:hAnsi="Arial"/>
          <w:i/>
          <w:spacing w:val="7"/>
        </w:rPr>
        <w:t xml:space="preserve"> </w:t>
      </w:r>
      <w:r>
        <w:rPr>
          <w:rFonts w:ascii="Arial" w:hAnsi="Arial"/>
          <w:i/>
        </w:rPr>
        <w:t>Invisible</w:t>
      </w:r>
      <w:r>
        <w:t>.</w:t>
      </w:r>
      <w:r>
        <w:rPr>
          <w:spacing w:val="8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discusses</w:t>
      </w:r>
      <w:r>
        <w:rPr>
          <w:spacing w:val="7"/>
        </w:rPr>
        <w:t xml:space="preserve"> </w:t>
      </w:r>
      <w:r>
        <w:t>Nightingale’s</w:t>
      </w:r>
      <w:r>
        <w:rPr>
          <w:spacing w:val="7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statistician</w:t>
      </w:r>
      <w:r>
        <w:rPr>
          <w:spacing w:val="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particular,</w:t>
      </w:r>
      <w:r>
        <w:rPr>
          <w:spacing w:val="9"/>
        </w:rPr>
        <w:t xml:space="preserve"> </w:t>
      </w:r>
      <w:r>
        <w:t>her</w:t>
      </w:r>
      <w:r>
        <w:rPr>
          <w:spacing w:val="6"/>
        </w:rPr>
        <w:t xml:space="preserve"> </w:t>
      </w:r>
      <w:r>
        <w:t>visualisation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mortality</w:t>
      </w:r>
      <w:r>
        <w:rPr>
          <w:spacing w:val="8"/>
        </w:rPr>
        <w:t xml:space="preserve"> </w:t>
      </w:r>
      <w:r>
        <w:t>causes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Crimean</w:t>
      </w:r>
      <w:r>
        <w:rPr>
          <w:spacing w:val="10"/>
        </w:rPr>
        <w:t xml:space="preserve"> </w:t>
      </w:r>
      <w:r>
        <w:t>War</w:t>
      </w:r>
      <w:r>
        <w:rPr>
          <w:spacing w:val="10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famous</w:t>
      </w:r>
      <w:r>
        <w:rPr>
          <w:spacing w:val="1"/>
        </w:rPr>
        <w:t xml:space="preserve"> </w:t>
      </w:r>
      <w:r>
        <w:t>“rose</w:t>
      </w:r>
      <w:r>
        <w:rPr>
          <w:spacing w:val="2"/>
        </w:rPr>
        <w:t xml:space="preserve"> </w:t>
      </w:r>
      <w:r>
        <w:t>chart”,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color w:val="1054CC"/>
        </w:rPr>
        <w:t>polar</w:t>
      </w:r>
      <w:r>
        <w:rPr>
          <w:color w:val="1054CC"/>
          <w:spacing w:val="3"/>
        </w:rPr>
        <w:t xml:space="preserve"> </w:t>
      </w:r>
      <w:r>
        <w:rPr>
          <w:color w:val="1054CC"/>
        </w:rPr>
        <w:t>area diagram</w:t>
      </w:r>
      <w:r>
        <w:t>.</w:t>
      </w:r>
    </w:p>
    <w:p w14:paraId="02FCA677" w14:textId="77777777" w:rsidR="00706985" w:rsidRDefault="00EC2E10">
      <w:pPr>
        <w:pStyle w:val="BodyText"/>
        <w:spacing w:before="193"/>
      </w:pPr>
      <w:r>
        <w:t>The</w:t>
      </w:r>
      <w:r>
        <w:rPr>
          <w:spacing w:val="8"/>
        </w:rPr>
        <w:t xml:space="preserve"> </w:t>
      </w:r>
      <w:r>
        <w:t>shorter</w:t>
      </w:r>
      <w:r>
        <w:rPr>
          <w:spacing w:val="6"/>
        </w:rPr>
        <w:t xml:space="preserve"> </w:t>
      </w:r>
      <w:r>
        <w:t>answer: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pretty</w:t>
      </w:r>
      <w:r>
        <w:rPr>
          <w:spacing w:val="8"/>
        </w:rPr>
        <w:t xml:space="preserve"> </w:t>
      </w:r>
      <w:r>
        <w:t>good</w:t>
      </w:r>
      <w:r>
        <w:rPr>
          <w:spacing w:val="6"/>
        </w:rPr>
        <w:t xml:space="preserve"> </w:t>
      </w:r>
      <w:r>
        <w:t>approximation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her</w:t>
      </w:r>
      <w:r>
        <w:rPr>
          <w:spacing w:val="10"/>
        </w:rPr>
        <w:t xml:space="preserve"> </w:t>
      </w:r>
      <w:r>
        <w:t>chart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achieved</w:t>
      </w:r>
      <w:r>
        <w:rPr>
          <w:spacing w:val="9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so.</w:t>
      </w:r>
    </w:p>
    <w:p w14:paraId="318AC746" w14:textId="77777777" w:rsidR="00706985" w:rsidRDefault="00706985">
      <w:pPr>
        <w:pStyle w:val="BodyText"/>
        <w:spacing w:before="8"/>
        <w:ind w:left="0"/>
        <w:rPr>
          <w:sz w:val="21"/>
        </w:rPr>
      </w:pPr>
    </w:p>
    <w:p w14:paraId="340B8A12" w14:textId="77777777" w:rsidR="00706985" w:rsidRDefault="00EC2E10">
      <w:pPr>
        <w:pStyle w:val="BodyText"/>
        <w:spacing w:line="302" w:lineRule="auto"/>
        <w:ind w:right="5111"/>
        <w:rPr>
          <w:rFonts w:ascii="Courier New"/>
        </w:rPr>
      </w:pPr>
      <w:r>
        <w:rPr>
          <w:rFonts w:ascii="Courier New"/>
        </w:rPr>
        <w:t>library(tidyverse)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library(histData)</w:t>
      </w:r>
    </w:p>
    <w:p w14:paraId="39BCA384" w14:textId="77777777" w:rsidR="00706985" w:rsidRDefault="00706985">
      <w:pPr>
        <w:pStyle w:val="BodyText"/>
        <w:spacing w:before="2"/>
        <w:ind w:left="0"/>
        <w:rPr>
          <w:rFonts w:ascii="Courier New"/>
          <w:sz w:val="24"/>
        </w:rPr>
      </w:pPr>
    </w:p>
    <w:p w14:paraId="14D9C3AA" w14:textId="77777777" w:rsidR="00706985" w:rsidRDefault="00EC2E10">
      <w:pPr>
        <w:pStyle w:val="BodyText"/>
        <w:rPr>
          <w:rFonts w:ascii="Courier New"/>
        </w:rPr>
      </w:pPr>
      <w:r>
        <w:rPr>
          <w:rFonts w:ascii="Courier New"/>
        </w:rPr>
        <w:t>Nightingale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%&gt;%</w:t>
      </w:r>
    </w:p>
    <w:p w14:paraId="013419E4" w14:textId="77777777" w:rsidR="00706985" w:rsidRDefault="00EC2E10">
      <w:pPr>
        <w:pStyle w:val="BodyText"/>
        <w:spacing w:before="56"/>
        <w:ind w:left="341"/>
        <w:rPr>
          <w:rFonts w:ascii="Courier New"/>
        </w:rPr>
      </w:pPr>
      <w:r>
        <w:rPr>
          <w:rFonts w:ascii="Courier New"/>
        </w:rPr>
        <w:t>select(Date,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Month,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Year,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contains("rate"))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%&gt;%</w:t>
      </w:r>
    </w:p>
    <w:p w14:paraId="46D1FE18" w14:textId="77777777" w:rsidR="00706985" w:rsidRDefault="00EC2E10">
      <w:pPr>
        <w:pStyle w:val="BodyText"/>
        <w:spacing w:before="56" w:line="304" w:lineRule="auto"/>
        <w:ind w:left="341"/>
        <w:rPr>
          <w:rFonts w:ascii="Courier New"/>
        </w:rPr>
      </w:pPr>
      <w:r>
        <w:rPr>
          <w:rFonts w:ascii="Courier New"/>
        </w:rPr>
        <w:t>pivot_longer(cols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4:6,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names_to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"Cause",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values_to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"Rate")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mutate(Cause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gsub(".rate",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"",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Cause),</w:t>
      </w:r>
    </w:p>
    <w:p w14:paraId="010DB664" w14:textId="77777777" w:rsidR="00706985" w:rsidRDefault="00EC2E10">
      <w:pPr>
        <w:pStyle w:val="BodyText"/>
        <w:spacing w:line="302" w:lineRule="auto"/>
        <w:ind w:firstLine="1049"/>
        <w:rPr>
          <w:rFonts w:ascii="Courier New"/>
        </w:rPr>
      </w:pPr>
      <w:r>
        <w:rPr>
          <w:rFonts w:ascii="Courier New"/>
        </w:rPr>
        <w:t>period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ifelse(Date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as.Date("1855-03-01"),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"April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1854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March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1855",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"April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1855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March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1856"),</w:t>
      </w:r>
    </w:p>
    <w:p w14:paraId="061AC6D7" w14:textId="77777777" w:rsidR="00706985" w:rsidRDefault="00EC2E10">
      <w:pPr>
        <w:pStyle w:val="BodyText"/>
        <w:spacing w:before="1"/>
        <w:ind w:left="1157"/>
        <w:rPr>
          <w:rFonts w:ascii="Courier New"/>
        </w:rPr>
      </w:pPr>
      <w:r>
        <w:rPr>
          <w:rFonts w:ascii="Courier New"/>
        </w:rPr>
        <w:t>Month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fct_relevel(Month,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"Jul",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"Aug",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"Sep",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"Oct",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"Nov",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"Dec",</w:t>
      </w:r>
    </w:p>
    <w:p w14:paraId="4C4AD589" w14:textId="77777777" w:rsidR="00706985" w:rsidRDefault="00EC2E10">
      <w:pPr>
        <w:pStyle w:val="BodyText"/>
        <w:spacing w:before="56" w:line="302" w:lineRule="auto"/>
        <w:ind w:left="341" w:right="1832" w:hanging="234"/>
        <w:rPr>
          <w:rFonts w:ascii="Courier New"/>
        </w:rPr>
      </w:pPr>
      <w:r>
        <w:rPr>
          <w:rFonts w:ascii="Courier New"/>
        </w:rPr>
        <w:t>"Jan",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"Feb",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"Mar",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"Apr",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"May",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"Jun"))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ggplot(aes(Month,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Rate))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+</w:t>
      </w:r>
    </w:p>
    <w:p w14:paraId="6DEECD47" w14:textId="77777777" w:rsidR="00706985" w:rsidRDefault="00EC2E10">
      <w:pPr>
        <w:pStyle w:val="BodyText"/>
        <w:spacing w:before="2" w:line="302" w:lineRule="auto"/>
        <w:ind w:left="341" w:right="82"/>
        <w:rPr>
          <w:rFonts w:ascii="Courier New"/>
        </w:rPr>
      </w:pPr>
      <w:r>
        <w:rPr>
          <w:rFonts w:ascii="Courier New"/>
        </w:rPr>
        <w:t>geom_col(aes(fill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Cause),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width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position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"identity")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coord_polar() +</w:t>
      </w:r>
    </w:p>
    <w:p w14:paraId="7D461BF1" w14:textId="77777777" w:rsidR="00706985" w:rsidRDefault="00EC2E10">
      <w:pPr>
        <w:pStyle w:val="BodyText"/>
        <w:spacing w:before="3"/>
        <w:ind w:left="341"/>
        <w:rPr>
          <w:rFonts w:ascii="Courier New"/>
        </w:rPr>
      </w:pPr>
      <w:r>
        <w:rPr>
          <w:rFonts w:ascii="Courier New"/>
        </w:rPr>
        <w:t>facet_wrap(~period)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+</w:t>
      </w:r>
    </w:p>
    <w:p w14:paraId="05AAF633" w14:textId="77777777" w:rsidR="00706985" w:rsidRDefault="00EC2E10">
      <w:pPr>
        <w:pStyle w:val="BodyText"/>
        <w:spacing w:before="55" w:line="302" w:lineRule="auto"/>
        <w:ind w:left="341"/>
        <w:rPr>
          <w:rFonts w:ascii="Courier New"/>
        </w:rPr>
      </w:pPr>
      <w:r>
        <w:rPr>
          <w:rFonts w:ascii="Courier New"/>
        </w:rPr>
        <w:t>scale_fill_manual(values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c("skyblue3",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"grey30",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"firebrick"))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scale_y_sqrt()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+</w:t>
      </w:r>
    </w:p>
    <w:p w14:paraId="0AB3A992" w14:textId="77777777" w:rsidR="00706985" w:rsidRDefault="00EC2E10">
      <w:pPr>
        <w:pStyle w:val="BodyText"/>
        <w:spacing w:before="3"/>
        <w:ind w:left="341"/>
        <w:rPr>
          <w:rFonts w:ascii="Courier New"/>
        </w:rPr>
      </w:pPr>
      <w:r>
        <w:rPr>
          <w:rFonts w:ascii="Courier New"/>
        </w:rPr>
        <w:t>theme_void()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+</w:t>
      </w:r>
    </w:p>
    <w:p w14:paraId="297CEB81" w14:textId="77777777" w:rsidR="00706985" w:rsidRDefault="00EC2E10">
      <w:pPr>
        <w:pStyle w:val="BodyText"/>
        <w:spacing w:before="56" w:line="304" w:lineRule="auto"/>
        <w:ind w:left="1041" w:right="3831" w:hanging="700"/>
        <w:jc w:val="both"/>
        <w:rPr>
          <w:rFonts w:ascii="Courier New"/>
        </w:rPr>
      </w:pPr>
      <w:r>
        <w:rPr>
          <w:rFonts w:ascii="Courier New"/>
        </w:rPr>
        <w:t>theme(axis.text.x = element_text(size = 9),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strip.text </w:t>
      </w:r>
      <w:r>
        <w:rPr>
          <w:rFonts w:ascii="Courier New"/>
        </w:rPr>
        <w:t>= element_text(size = 11),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legend.position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"bottom",</w:t>
      </w:r>
    </w:p>
    <w:p w14:paraId="386386CF" w14:textId="77777777" w:rsidR="00706985" w:rsidRDefault="00EC2E10">
      <w:pPr>
        <w:pStyle w:val="BodyText"/>
        <w:spacing w:line="302" w:lineRule="auto"/>
        <w:ind w:left="1041" w:right="915"/>
        <w:jc w:val="both"/>
        <w:rPr>
          <w:rFonts w:ascii="Courier New"/>
        </w:rPr>
      </w:pPr>
      <w:r>
        <w:rPr>
          <w:rFonts w:ascii="Courier New"/>
        </w:rPr>
        <w:t>plot.background = element_rect(fill = alpha("cornsilk", 0.5)),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plot.margin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unit(c(10,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10),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"pt"),</w:t>
      </w:r>
    </w:p>
    <w:p w14:paraId="5D378FF6" w14:textId="77777777" w:rsidR="00706985" w:rsidRDefault="00EC2E10">
      <w:pPr>
        <w:pStyle w:val="BodyText"/>
        <w:ind w:left="1041"/>
        <w:jc w:val="both"/>
        <w:rPr>
          <w:rFonts w:ascii="Courier New"/>
        </w:rPr>
      </w:pPr>
      <w:r>
        <w:rPr>
          <w:rFonts w:ascii="Courier New"/>
        </w:rPr>
        <w:t>plot.title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element_text(vjust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5))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+</w:t>
      </w:r>
    </w:p>
    <w:p w14:paraId="379AA543" w14:textId="77777777" w:rsidR="00706985" w:rsidRDefault="00EC2E10">
      <w:pPr>
        <w:pStyle w:val="BodyText"/>
        <w:spacing w:before="54"/>
        <w:ind w:left="341"/>
        <w:jc w:val="both"/>
        <w:rPr>
          <w:rFonts w:ascii="Courier New"/>
        </w:rPr>
      </w:pPr>
      <w:r>
        <w:rPr>
          <w:rFonts w:ascii="Courier New"/>
        </w:rPr>
        <w:t>ggtitle("Diagram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Causes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Mortality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Army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East")</w:t>
      </w:r>
    </w:p>
    <w:p w14:paraId="42C2CD76" w14:textId="77777777" w:rsidR="00706985" w:rsidRDefault="00706985">
      <w:pPr>
        <w:jc w:val="both"/>
        <w:rPr>
          <w:rFonts w:ascii="Courier New"/>
        </w:rPr>
        <w:sectPr w:rsidR="00706985">
          <w:headerReference w:type="default" r:id="rId6"/>
          <w:footerReference w:type="default" r:id="rId7"/>
          <w:type w:val="continuous"/>
          <w:pgSz w:w="11910" w:h="16840"/>
          <w:pgMar w:top="1060" w:right="1400" w:bottom="280" w:left="1320" w:header="0" w:footer="83" w:gutter="0"/>
          <w:pgNumType w:start="1"/>
          <w:cols w:space="720"/>
        </w:sectPr>
      </w:pPr>
    </w:p>
    <w:p w14:paraId="465104B4" w14:textId="77777777" w:rsidR="00706985" w:rsidRDefault="00EC2E10">
      <w:pPr>
        <w:pStyle w:val="BodyText"/>
        <w:ind w:left="662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51DE772B" wp14:editId="5E8E9512">
            <wp:extent cx="5112809" cy="32598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809" cy="32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4941" w14:textId="77777777" w:rsidR="00706985" w:rsidRDefault="00706985">
      <w:pPr>
        <w:pStyle w:val="BodyText"/>
        <w:ind w:left="0"/>
        <w:rPr>
          <w:rFonts w:ascii="Courier New"/>
          <w:sz w:val="20"/>
        </w:rPr>
      </w:pPr>
    </w:p>
    <w:p w14:paraId="63BD109D" w14:textId="77777777" w:rsidR="00706985" w:rsidRDefault="00706985">
      <w:pPr>
        <w:pStyle w:val="BodyText"/>
        <w:spacing w:before="10"/>
        <w:ind w:left="0"/>
        <w:rPr>
          <w:rFonts w:ascii="Courier New"/>
        </w:rPr>
      </w:pPr>
    </w:p>
    <w:p w14:paraId="6733343E" w14:textId="77777777" w:rsidR="00706985" w:rsidRDefault="00EC2E10">
      <w:pPr>
        <w:pStyle w:val="BodyText"/>
        <w:spacing w:before="97"/>
      </w:pPr>
      <w:r>
        <w:t>A</w:t>
      </w:r>
      <w:r>
        <w:rPr>
          <w:spacing w:val="5"/>
        </w:rPr>
        <w:t xml:space="preserve"> </w:t>
      </w:r>
      <w:r>
        <w:t>couple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things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note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code:</w:t>
      </w:r>
    </w:p>
    <w:p w14:paraId="32682D3A" w14:textId="77777777" w:rsidR="00706985" w:rsidRDefault="00706985">
      <w:pPr>
        <w:pStyle w:val="BodyText"/>
        <w:ind w:left="0"/>
        <w:rPr>
          <w:sz w:val="13"/>
        </w:rPr>
      </w:pPr>
    </w:p>
    <w:p w14:paraId="619BE9D4" w14:textId="77777777" w:rsidR="00706985" w:rsidRDefault="00EC2E10">
      <w:pPr>
        <w:pStyle w:val="BodyText"/>
        <w:spacing w:before="98" w:line="300" w:lineRule="auto"/>
        <w:ind w:left="662" w:right="465"/>
      </w:pPr>
      <w:r>
        <w:pict w14:anchorId="1EF9B553">
          <v:shape id="_x0000_s2053" style="position:absolute;left:0;text-align:left;margin-left:90.7pt;margin-top:9.15pt;width:3.5pt;height:3.5pt;z-index:15728640;mso-position-horizontal-relative:page" coordorigin="1814,183" coordsize="70,70" path="m1850,183r-13,2l1825,193r-8,11l1814,219r3,13l1825,243r12,7l1850,252r14,-2l1874,243r7,-11l1884,219r-3,-15l1874,193r-10,-8l1850,183xe" fillcolor="black" stroked="f">
            <v:path arrowok="t"/>
            <w10:wrap anchorx="page"/>
          </v:shape>
        </w:pict>
      </w:r>
      <w:r>
        <w:pict w14:anchorId="6CADE633">
          <v:shape id="_x0000_s2052" style="position:absolute;left:0;text-align:left;margin-left:90.7pt;margin-top:22.7pt;width:3.5pt;height:3.6pt;z-index:15729152;mso-position-horizontal-relative:page" coordorigin="1814,454" coordsize="70,72" path="m1850,454r-13,3l1825,465r-8,11l1814,490r3,14l1825,515r12,8l1850,526r14,-3l1874,515r7,-11l1884,490r-3,-14l1874,465r-10,-8l1850,454xe" fillcolor="black" stroked="f">
            <v:path arrowok="t"/>
            <w10:wrap anchorx="page"/>
          </v:shape>
        </w:pict>
      </w:r>
      <w:r>
        <w:t>The</w:t>
      </w:r>
      <w:r>
        <w:rPr>
          <w:spacing w:val="3"/>
        </w:rPr>
        <w:t xml:space="preserve"> </w:t>
      </w:r>
      <w:r>
        <w:t>polar</w:t>
      </w:r>
      <w:r>
        <w:rPr>
          <w:spacing w:val="7"/>
        </w:rPr>
        <w:t xml:space="preserve"> </w:t>
      </w:r>
      <w:r>
        <w:t>area</w:t>
      </w:r>
      <w:r>
        <w:rPr>
          <w:spacing w:val="4"/>
        </w:rPr>
        <w:t xml:space="preserve"> </w:t>
      </w:r>
      <w:r>
        <w:t>diagram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just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bar</w:t>
      </w:r>
      <w:r>
        <w:rPr>
          <w:spacing w:val="7"/>
        </w:rPr>
        <w:t xml:space="preserve"> </w:t>
      </w:r>
      <w:r>
        <w:t>(column)</w:t>
      </w:r>
      <w:r>
        <w:rPr>
          <w:spacing w:val="2"/>
        </w:rPr>
        <w:t xml:space="preserve"> </w:t>
      </w:r>
      <w:r>
        <w:t>chart,</w:t>
      </w:r>
      <w:r>
        <w:rPr>
          <w:spacing w:val="6"/>
        </w:rPr>
        <w:t xml:space="preserve"> </w:t>
      </w:r>
      <w:r>
        <w:t>projected</w:t>
      </w:r>
      <w:r>
        <w:rPr>
          <w:spacing w:val="2"/>
        </w:rPr>
        <w:t xml:space="preserve"> </w:t>
      </w:r>
      <w:r>
        <w:t>onto</w:t>
      </w:r>
      <w:r>
        <w:rPr>
          <w:spacing w:val="2"/>
        </w:rPr>
        <w:t xml:space="preserve"> </w:t>
      </w:r>
      <w:r>
        <w:t>polar</w:t>
      </w:r>
      <w:r>
        <w:rPr>
          <w:spacing w:val="7"/>
        </w:rPr>
        <w:t xml:space="preserve"> </w:t>
      </w:r>
      <w:r>
        <w:t>coordinates</w:t>
      </w:r>
      <w:r>
        <w:rPr>
          <w:spacing w:val="1"/>
        </w:rPr>
        <w:t xml:space="preserve"> </w:t>
      </w:r>
      <w:r>
        <w:t>Relevelling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factors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months</w:t>
      </w:r>
      <w:r>
        <w:rPr>
          <w:spacing w:val="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right</w:t>
      </w:r>
      <w:r>
        <w:rPr>
          <w:spacing w:val="8"/>
        </w:rPr>
        <w:t xml:space="preserve"> </w:t>
      </w:r>
      <w:r>
        <w:t>place</w:t>
      </w:r>
      <w:r>
        <w:rPr>
          <w:spacing w:val="7"/>
        </w:rPr>
        <w:t xml:space="preserve"> </w:t>
      </w:r>
      <w:r>
        <w:t>(can</w:t>
      </w:r>
      <w:r>
        <w:rPr>
          <w:spacing w:val="5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achieved</w:t>
      </w:r>
      <w:r>
        <w:rPr>
          <w:spacing w:val="7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Arial"/>
          <w:i/>
        </w:rPr>
        <w:t>start</w:t>
      </w:r>
      <w:r>
        <w:rPr>
          <w:rFonts w:ascii="Arial"/>
          <w:i/>
          <w:spacing w:val="1"/>
        </w:rPr>
        <w:t xml:space="preserve"> </w:t>
      </w:r>
      <w:r>
        <w:t>argument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/>
        </w:rPr>
        <w:t>coord_polar</w:t>
      </w:r>
      <w:r>
        <w:t>)</w:t>
      </w:r>
    </w:p>
    <w:p w14:paraId="3566491A" w14:textId="77777777" w:rsidR="00706985" w:rsidRDefault="00EC2E10">
      <w:pPr>
        <w:pStyle w:val="BodyText"/>
        <w:spacing w:line="234" w:lineRule="exact"/>
        <w:ind w:left="662"/>
      </w:pPr>
      <w:r>
        <w:pict w14:anchorId="66652371">
          <v:shape id="_x0000_s2051" style="position:absolute;left:0;text-align:left;margin-left:90.7pt;margin-top:4.2pt;width:3.5pt;height:3.5pt;z-index:15729664;mso-position-horizontal-relative:page" coordorigin="1814,84" coordsize="70,70" path="m1850,84r-13,2l1825,93r-8,11l1814,117r3,14l1825,143r12,7l1850,153r14,-3l1874,143r7,-12l1884,117r-3,-13l1874,93r-10,-7l1850,84xe" fillcolor="black" stroked="f">
            <v:path arrowok="t"/>
            <w10:wrap anchorx="page"/>
          </v:shape>
        </w:pict>
      </w:r>
      <w:r>
        <w:rPr>
          <w:rFonts w:ascii="Courier New"/>
        </w:rPr>
        <w:t>scale_y_sqrt</w:t>
      </w:r>
      <w:r>
        <w:rPr>
          <w:rFonts w:ascii="Courier New"/>
          <w:spacing w:val="-51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required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make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smaller</w:t>
      </w:r>
      <w:r>
        <w:rPr>
          <w:spacing w:val="9"/>
        </w:rPr>
        <w:t xml:space="preserve"> </w:t>
      </w:r>
      <w:r>
        <w:t>wedges</w:t>
      </w:r>
      <w:r>
        <w:rPr>
          <w:spacing w:val="11"/>
        </w:rPr>
        <w:t xml:space="preserve"> </w:t>
      </w:r>
      <w:r>
        <w:t>visible</w:t>
      </w:r>
    </w:p>
    <w:p w14:paraId="300F312E" w14:textId="77777777" w:rsidR="00706985" w:rsidRDefault="00EC2E10">
      <w:pPr>
        <w:pStyle w:val="BodyText"/>
        <w:spacing w:before="55" w:line="295" w:lineRule="auto"/>
        <w:ind w:left="662"/>
      </w:pPr>
      <w:r>
        <w:pict w14:anchorId="510D9C10">
          <v:shape id="_x0000_s2050" style="position:absolute;left:0;text-align:left;margin-left:90.7pt;margin-top:7pt;width:3.5pt;height:3.5pt;z-index:15730176;mso-position-horizontal-relative:page" coordorigin="1814,140" coordsize="70,70" path="m1850,140r-13,2l1825,149r-8,11l1814,173r3,14l1825,198r12,8l1850,209r14,-3l1874,198r7,-11l1884,173r-3,-13l1874,149r-10,-7l1850,140xe" fillcolor="black" stroked="f">
            <v:path arrowok="t"/>
            <w10:wrap anchorx="page"/>
          </v:shape>
        </w:pict>
      </w:r>
      <w:r>
        <w:rPr>
          <w:rFonts w:ascii="Courier New" w:hAnsi="Courier New"/>
        </w:rPr>
        <w:t>position</w:t>
      </w:r>
      <w:r>
        <w:rPr>
          <w:rFonts w:ascii="Courier New" w:hAnsi="Courier New"/>
          <w:spacing w:val="20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15"/>
        </w:rPr>
        <w:t xml:space="preserve"> </w:t>
      </w:r>
      <w:r>
        <w:rPr>
          <w:rFonts w:ascii="Courier New" w:hAnsi="Courier New"/>
        </w:rPr>
        <w:t>identity</w:t>
      </w:r>
      <w:r>
        <w:rPr>
          <w:rFonts w:ascii="Courier New" w:hAnsi="Courier New"/>
          <w:spacing w:val="-5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required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achieve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relative</w:t>
      </w:r>
      <w:r>
        <w:rPr>
          <w:spacing w:val="9"/>
        </w:rPr>
        <w:t xml:space="preserve"> </w:t>
      </w:r>
      <w:r>
        <w:t>wedge</w:t>
      </w:r>
      <w:r>
        <w:rPr>
          <w:spacing w:val="10"/>
        </w:rPr>
        <w:t xml:space="preserve"> </w:t>
      </w:r>
      <w:r>
        <w:t>heights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seen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Nightingale’s</w:t>
      </w:r>
      <w:r>
        <w:rPr>
          <w:spacing w:val="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chart</w:t>
      </w:r>
    </w:p>
    <w:sectPr w:rsidR="00706985">
      <w:pgSz w:w="11910" w:h="16840"/>
      <w:pgMar w:top="1060" w:right="140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89623" w14:textId="77777777" w:rsidR="00EC2E10" w:rsidRDefault="00EC2E10">
      <w:r>
        <w:separator/>
      </w:r>
    </w:p>
  </w:endnote>
  <w:endnote w:type="continuationSeparator" w:id="0">
    <w:p w14:paraId="262DF7C7" w14:textId="77777777" w:rsidR="00EC2E10" w:rsidRDefault="00EC2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0922C" w14:textId="77777777" w:rsidR="00706985" w:rsidRDefault="00EC2E10">
    <w:pPr>
      <w:pStyle w:val="BodyText"/>
      <w:spacing w:line="14" w:lineRule="auto"/>
      <w:ind w:left="0"/>
      <w:rPr>
        <w:sz w:val="20"/>
      </w:rPr>
    </w:pPr>
    <w:r>
      <w:pict w14:anchorId="3FFAF44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768064;mso-position-horizontal-relative:page;mso-position-vertical-relative:page" filled="f" stroked="f">
          <v:textbox inset="0,0,0,0">
            <w:txbxContent>
              <w:p w14:paraId="1FBF9533" w14:textId="77777777" w:rsidR="00706985" w:rsidRDefault="00EC2E1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2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19:42</w:t>
                </w:r>
              </w:p>
            </w:txbxContent>
          </v:textbox>
          <w10:wrap anchorx="page" anchory="page"/>
        </v:shape>
      </w:pict>
    </w:r>
    <w:r>
      <w:pict w14:anchorId="197964F7">
        <v:rect id="_x0000_s1025" style="position:absolute;margin-left:0;margin-top:827.75pt;width:595.3pt;height:14.15pt;z-index:-15767552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4E24E" w14:textId="77777777" w:rsidR="00EC2E10" w:rsidRDefault="00EC2E10">
      <w:r>
        <w:separator/>
      </w:r>
    </w:p>
  </w:footnote>
  <w:footnote w:type="continuationSeparator" w:id="0">
    <w:p w14:paraId="7866127C" w14:textId="77777777" w:rsidR="00EC2E10" w:rsidRDefault="00EC2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C386" w14:textId="77777777" w:rsidR="00706985" w:rsidRDefault="00EC2E10">
    <w:pPr>
      <w:pStyle w:val="BodyText"/>
      <w:spacing w:line="14" w:lineRule="auto"/>
      <w:ind w:left="0"/>
      <w:rPr>
        <w:sz w:val="20"/>
      </w:rPr>
    </w:pPr>
    <w:r>
      <w:pict w14:anchorId="0605114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769088;mso-position-horizontal-relative:page;mso-position-vertical-relative:page" filled="f" stroked="f">
          <v:textbox inset="0,0,0,0">
            <w:txbxContent>
              <w:p w14:paraId="61231B2A" w14:textId="77777777" w:rsidR="00706985" w:rsidRDefault="00EC2E1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0B75C45E">
        <v:rect id="_x0000_s1027" style="position:absolute;margin-left:0;margin-top:0;width:595.3pt;height:14.15pt;z-index:-15768576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6985"/>
    <w:rsid w:val="00706985"/>
    <w:rsid w:val="00EA618B"/>
    <w:rsid w:val="00EC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8271153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221" w:lineRule="exact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2022-07-08T09:08:00Z</dcterms:created>
  <dcterms:modified xsi:type="dcterms:W3CDTF">2022-07-08T09:09:00Z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