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0718F"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 xml:space="preserve">I’ve been inspired by two recent talks describing the challenges of using instrumental variable (IV) methods. IV methods are used to estimate the causal effects of an exposure or intervention when there is unmeasured confounding. This estimated causal effect is very specific: the complier average causal effect (CACE). But, the CACE is just one of several possible causal </w:t>
      </w:r>
      <w:proofErr w:type="spellStart"/>
      <w:r w:rsidRPr="0034222D">
        <w:rPr>
          <w:rFonts w:ascii="Times New Roman" w:eastAsia="Times New Roman" w:hAnsi="Times New Roman" w:cs="Times New Roman"/>
          <w:sz w:val="20"/>
          <w:szCs w:val="20"/>
          <w:lang w:eastAsia="en-IN"/>
        </w:rPr>
        <w:t>estimands</w:t>
      </w:r>
      <w:proofErr w:type="spellEnd"/>
      <w:r w:rsidRPr="0034222D">
        <w:rPr>
          <w:rFonts w:ascii="Times New Roman" w:eastAsia="Times New Roman" w:hAnsi="Times New Roman" w:cs="Times New Roman"/>
          <w:sz w:val="20"/>
          <w:szCs w:val="20"/>
          <w:lang w:eastAsia="en-IN"/>
        </w:rPr>
        <w:t xml:space="preserve"> that we might be interested in. For example, there’s the average causal effect (ACE) that represents a population average (not just based the subset of compliers). Or there’s the average causal effect for the exposed or treated (ACT) that allows for the fact that the exposed could be different from the unexposed.</w:t>
      </w:r>
    </w:p>
    <w:p w14:paraId="7CB16019"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 xml:space="preserve">I thought it would be illuminating to </w:t>
      </w:r>
      <w:proofErr w:type="spellStart"/>
      <w:r w:rsidRPr="0034222D">
        <w:rPr>
          <w:rFonts w:ascii="Times New Roman" w:eastAsia="Times New Roman" w:hAnsi="Times New Roman" w:cs="Times New Roman"/>
          <w:sz w:val="20"/>
          <w:szCs w:val="20"/>
          <w:lang w:eastAsia="en-IN"/>
        </w:rPr>
        <w:t>analyze</w:t>
      </w:r>
      <w:proofErr w:type="spellEnd"/>
      <w:r w:rsidRPr="0034222D">
        <w:rPr>
          <w:rFonts w:ascii="Times New Roman" w:eastAsia="Times New Roman" w:hAnsi="Times New Roman" w:cs="Times New Roman"/>
          <w:sz w:val="20"/>
          <w:szCs w:val="20"/>
          <w:lang w:eastAsia="en-IN"/>
        </w:rPr>
        <w:t xml:space="preserve"> a single data set using different causal inference methods, including IV as well as propensity score matching and inverse probability weighting. Each of these methods targets different causal </w:t>
      </w:r>
      <w:proofErr w:type="spellStart"/>
      <w:r w:rsidRPr="0034222D">
        <w:rPr>
          <w:rFonts w:ascii="Times New Roman" w:eastAsia="Times New Roman" w:hAnsi="Times New Roman" w:cs="Times New Roman"/>
          <w:sz w:val="20"/>
          <w:szCs w:val="20"/>
          <w:lang w:eastAsia="en-IN"/>
        </w:rPr>
        <w:t>estimands</w:t>
      </w:r>
      <w:proofErr w:type="spellEnd"/>
      <w:r w:rsidRPr="0034222D">
        <w:rPr>
          <w:rFonts w:ascii="Times New Roman" w:eastAsia="Times New Roman" w:hAnsi="Times New Roman" w:cs="Times New Roman"/>
          <w:sz w:val="20"/>
          <w:szCs w:val="20"/>
          <w:lang w:eastAsia="en-IN"/>
        </w:rPr>
        <w:t>, which may or may not be equivalent depending on the subgroup-level causal effects and underlying population distribution of those subgroups.</w:t>
      </w:r>
    </w:p>
    <w:p w14:paraId="3BC0A787"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This is the first of a two-part post. In this first part, I am focusing entirely on the data generation process (DGP). In the follow-up, I will get to the model estimation.</w:t>
      </w:r>
    </w:p>
    <w:p w14:paraId="68E7B70A" w14:textId="77777777" w:rsidR="0034222D" w:rsidRPr="0034222D" w:rsidRDefault="0034222D" w:rsidP="00342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222D">
        <w:rPr>
          <w:rFonts w:ascii="Times New Roman" w:eastAsia="Times New Roman" w:hAnsi="Times New Roman" w:cs="Times New Roman"/>
          <w:b/>
          <w:bCs/>
          <w:sz w:val="27"/>
          <w:szCs w:val="27"/>
          <w:lang w:eastAsia="en-IN"/>
        </w:rPr>
        <w:t>Underlying assumptions of the DGP</w:t>
      </w:r>
    </w:p>
    <w:p w14:paraId="1C65E209"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 xml:space="preserve">Since the motivation here is instrumental variable analysis, it seems natural that the data generation process </w:t>
      </w:r>
      <w:proofErr w:type="gramStart"/>
      <w:r w:rsidRPr="0034222D">
        <w:rPr>
          <w:rFonts w:ascii="Times New Roman" w:eastAsia="Times New Roman" w:hAnsi="Times New Roman" w:cs="Times New Roman"/>
          <w:sz w:val="20"/>
          <w:szCs w:val="20"/>
          <w:lang w:eastAsia="en-IN"/>
        </w:rPr>
        <w:t>include</w:t>
      </w:r>
      <w:proofErr w:type="gramEnd"/>
      <w:r w:rsidRPr="0034222D">
        <w:rPr>
          <w:rFonts w:ascii="Times New Roman" w:eastAsia="Times New Roman" w:hAnsi="Times New Roman" w:cs="Times New Roman"/>
          <w:sz w:val="20"/>
          <w:szCs w:val="20"/>
          <w:lang w:eastAsia="en-IN"/>
        </w:rPr>
        <w:t xml:space="preserve"> a possible instrument. (Once again, I am going to refer to elsewhere in case you want more details on the theory and estimation of IV models. Here is an excellent in-depth tutorial by </w:t>
      </w:r>
      <w:hyperlink r:id="rId5" w:tgtFrame="_blank" w:history="1">
        <w:r w:rsidRPr="0034222D">
          <w:rPr>
            <w:rFonts w:ascii="Times New Roman" w:eastAsia="Times New Roman" w:hAnsi="Times New Roman" w:cs="Times New Roman"/>
            <w:i/>
            <w:iCs/>
            <w:color w:val="0000FF"/>
            <w:sz w:val="20"/>
            <w:szCs w:val="20"/>
            <w:u w:val="single"/>
            <w:lang w:eastAsia="en-IN"/>
          </w:rPr>
          <w:t>Baiocchi et al</w:t>
        </w:r>
      </w:hyperlink>
      <w:r w:rsidRPr="0034222D">
        <w:rPr>
          <w:rFonts w:ascii="Times New Roman" w:eastAsia="Times New Roman" w:hAnsi="Times New Roman" w:cs="Times New Roman"/>
          <w:sz w:val="20"/>
          <w:szCs w:val="20"/>
          <w:lang w:eastAsia="en-IN"/>
        </w:rPr>
        <w:t xml:space="preserve"> that provides great background. I’ve even touched on the topic of CACE in an earlier series of </w:t>
      </w:r>
      <w:hyperlink r:id="rId6" w:tgtFrame="_blank" w:history="1">
        <w:r w:rsidRPr="0034222D">
          <w:rPr>
            <w:rFonts w:ascii="Times New Roman" w:eastAsia="Times New Roman" w:hAnsi="Times New Roman" w:cs="Times New Roman"/>
            <w:color w:val="0000FF"/>
            <w:sz w:val="20"/>
            <w:szCs w:val="20"/>
            <w:u w:val="single"/>
            <w:lang w:eastAsia="en-IN"/>
          </w:rPr>
          <w:t>posts</w:t>
        </w:r>
      </w:hyperlink>
      <w:r w:rsidRPr="0034222D">
        <w:rPr>
          <w:rFonts w:ascii="Times New Roman" w:eastAsia="Times New Roman" w:hAnsi="Times New Roman" w:cs="Times New Roman"/>
          <w:sz w:val="20"/>
          <w:szCs w:val="20"/>
          <w:lang w:eastAsia="en-IN"/>
        </w:rPr>
        <w:t>. Certainly, there is no lack of discussion on this topic, as a quick search around the internet will make readily obvious.)</w:t>
      </w:r>
    </w:p>
    <w:p w14:paraId="0B9D4039"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 xml:space="preserve">The figure below is a variation on the directed acyclic graph (DAG) that is often very useful in laying out causal assumptions of a DGP. This particular figure is a type of SWIG: single world intervention graph. SWIGs, </w:t>
      </w:r>
      <w:hyperlink r:id="rId7" w:tgtFrame="_blank" w:history="1">
        <w:r w:rsidRPr="0034222D">
          <w:rPr>
            <w:rFonts w:ascii="Times New Roman" w:eastAsia="Times New Roman" w:hAnsi="Times New Roman" w:cs="Times New Roman"/>
            <w:color w:val="0000FF"/>
            <w:sz w:val="20"/>
            <w:szCs w:val="20"/>
            <w:u w:val="single"/>
            <w:lang w:eastAsia="en-IN"/>
          </w:rPr>
          <w:t>developed by Robins and Richardson</w:t>
        </w:r>
      </w:hyperlink>
      <w:r w:rsidRPr="0034222D">
        <w:rPr>
          <w:rFonts w:ascii="Times New Roman" w:eastAsia="Times New Roman" w:hAnsi="Times New Roman" w:cs="Times New Roman"/>
          <w:sz w:val="20"/>
          <w:szCs w:val="20"/>
          <w:lang w:eastAsia="en-IN"/>
        </w:rPr>
        <w:t>, fuse the worlds of potential outcomes and DAGs.</w:t>
      </w:r>
    </w:p>
    <w:p w14:paraId="2AB59317"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noProof/>
          <w:sz w:val="20"/>
          <w:szCs w:val="20"/>
          <w:lang w:eastAsia="en-IN"/>
        </w:rPr>
        <w:drawing>
          <wp:inline distT="0" distB="0" distL="0" distR="0" wp14:anchorId="3A8B78AB" wp14:editId="13A11170">
            <wp:extent cx="4343400" cy="2080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080260"/>
                    </a:xfrm>
                    <a:prstGeom prst="rect">
                      <a:avLst/>
                    </a:prstGeom>
                    <a:noFill/>
                    <a:ln>
                      <a:noFill/>
                    </a:ln>
                  </pic:spPr>
                </pic:pic>
              </a:graphicData>
            </a:graphic>
          </wp:inline>
        </w:drawing>
      </w:r>
    </w:p>
    <w:p w14:paraId="12D89EAB"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Important things to note here:</w:t>
      </w:r>
    </w:p>
    <w:p w14:paraId="1B4BBA46" w14:textId="77777777" w:rsidR="0034222D" w:rsidRPr="0034222D" w:rsidRDefault="0034222D" w:rsidP="003422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There is an instrumental variable \(A\) that has a direct causal relationship only to the exposure of interest, \(T\). If the exposure is a particular medical intervention, think of the instrument as some kind of encouragement to get that treatment. Some people get the encouragement, others don’t – though on average folks who are encouraged are no different from folks who are not (at least not in ways that relate to the outcome.)</w:t>
      </w:r>
    </w:p>
    <w:p w14:paraId="4335D317" w14:textId="77777777" w:rsidR="0034222D" w:rsidRPr="0034222D" w:rsidRDefault="0034222D" w:rsidP="003422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There is a confounder \(U\), possibly unmeasured, that is related both to potential outcomes and the exposure, but not to the encouragement (the instrument)! In the example below, we conceive of \(U\) as an underlying health status.</w:t>
      </w:r>
    </w:p>
    <w:p w14:paraId="02EFF406" w14:textId="77777777" w:rsidR="0034222D" w:rsidRPr="0034222D" w:rsidRDefault="0034222D" w:rsidP="003422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Exposure variable \(T\) (that, in this case, is binary, just to keep things simpler) indicates whether a person gets the treatment or not.</w:t>
      </w:r>
    </w:p>
    <w:p w14:paraId="4A71356A" w14:textId="77777777" w:rsidR="0034222D" w:rsidRPr="0034222D" w:rsidRDefault="0034222D" w:rsidP="003422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 xml:space="preserve">Each individual will have two </w:t>
      </w:r>
      <w:r w:rsidRPr="0034222D">
        <w:rPr>
          <w:rFonts w:ascii="Times New Roman" w:eastAsia="Times New Roman" w:hAnsi="Times New Roman" w:cs="Times New Roman"/>
          <w:i/>
          <w:iCs/>
          <w:sz w:val="20"/>
          <w:szCs w:val="20"/>
          <w:lang w:eastAsia="en-IN"/>
        </w:rPr>
        <w:t>potential treatments</w:t>
      </w:r>
      <w:r w:rsidRPr="0034222D">
        <w:rPr>
          <w:rFonts w:ascii="Times New Roman" w:eastAsia="Times New Roman" w:hAnsi="Times New Roman" w:cs="Times New Roman"/>
          <w:sz w:val="20"/>
          <w:szCs w:val="20"/>
          <w:lang w:eastAsia="en-IN"/>
        </w:rPr>
        <w:t xml:space="preserve"> \(T^0\) and \(T^1\), where \(T^0\) is the treatment when there is no encouragement (i.e. A = 0), and \(T^1\) is the treatment when </w:t>
      </w:r>
      <w:proofErr w:type="gramStart"/>
      <w:r w:rsidRPr="0034222D">
        <w:rPr>
          <w:rFonts w:ascii="Times New Roman" w:eastAsia="Times New Roman" w:hAnsi="Times New Roman" w:cs="Times New Roman"/>
          <w:sz w:val="20"/>
          <w:szCs w:val="20"/>
          <w:lang w:eastAsia="en-IN"/>
        </w:rPr>
        <w:t>\(</w:t>
      </w:r>
      <w:proofErr w:type="gramEnd"/>
      <w:r w:rsidRPr="0034222D">
        <w:rPr>
          <w:rFonts w:ascii="Times New Roman" w:eastAsia="Times New Roman" w:hAnsi="Times New Roman" w:cs="Times New Roman"/>
          <w:sz w:val="20"/>
          <w:szCs w:val="20"/>
          <w:lang w:eastAsia="en-IN"/>
        </w:rPr>
        <w:t xml:space="preserve">A = 1\). For any individual, we actually only observe one of these treatments (depending on the actual value of \(A\). </w:t>
      </w:r>
      <w:r w:rsidRPr="0034222D">
        <w:rPr>
          <w:rFonts w:ascii="Times New Roman" w:eastAsia="Times New Roman" w:hAnsi="Times New Roman" w:cs="Times New Roman"/>
          <w:sz w:val="20"/>
          <w:szCs w:val="20"/>
          <w:lang w:eastAsia="en-IN"/>
        </w:rPr>
        <w:lastRenderedPageBreak/>
        <w:t xml:space="preserve">The population of interest consists of </w:t>
      </w:r>
      <w:r w:rsidRPr="0034222D">
        <w:rPr>
          <w:rFonts w:ascii="Times New Roman" w:eastAsia="Times New Roman" w:hAnsi="Times New Roman" w:cs="Times New Roman"/>
          <w:b/>
          <w:bCs/>
          <w:sz w:val="24"/>
          <w:szCs w:val="24"/>
          <w:lang w:eastAsia="en-IN"/>
        </w:rPr>
        <w:t>always-takers</w:t>
      </w:r>
      <w:r w:rsidRPr="0034222D">
        <w:rPr>
          <w:rFonts w:ascii="Times New Roman" w:eastAsia="Times New Roman" w:hAnsi="Times New Roman" w:cs="Times New Roman"/>
          <w:sz w:val="20"/>
          <w:szCs w:val="20"/>
          <w:lang w:eastAsia="en-IN"/>
        </w:rPr>
        <w:t xml:space="preserve">, </w:t>
      </w:r>
      <w:r w:rsidRPr="0034222D">
        <w:rPr>
          <w:rFonts w:ascii="Times New Roman" w:eastAsia="Times New Roman" w:hAnsi="Times New Roman" w:cs="Times New Roman"/>
          <w:b/>
          <w:bCs/>
          <w:sz w:val="24"/>
          <w:szCs w:val="24"/>
          <w:lang w:eastAsia="en-IN"/>
        </w:rPr>
        <w:t>compliers</w:t>
      </w:r>
      <w:r w:rsidRPr="0034222D">
        <w:rPr>
          <w:rFonts w:ascii="Times New Roman" w:eastAsia="Times New Roman" w:hAnsi="Times New Roman" w:cs="Times New Roman"/>
          <w:sz w:val="20"/>
          <w:szCs w:val="20"/>
          <w:lang w:eastAsia="en-IN"/>
        </w:rPr>
        <w:t xml:space="preserve">, and </w:t>
      </w:r>
      <w:r w:rsidRPr="0034222D">
        <w:rPr>
          <w:rFonts w:ascii="Times New Roman" w:eastAsia="Times New Roman" w:hAnsi="Times New Roman" w:cs="Times New Roman"/>
          <w:b/>
          <w:bCs/>
          <w:sz w:val="24"/>
          <w:szCs w:val="24"/>
          <w:lang w:eastAsia="en-IN"/>
        </w:rPr>
        <w:t>never-takers</w:t>
      </w:r>
      <w:r w:rsidRPr="0034222D">
        <w:rPr>
          <w:rFonts w:ascii="Times New Roman" w:eastAsia="Times New Roman" w:hAnsi="Times New Roman" w:cs="Times New Roman"/>
          <w:sz w:val="20"/>
          <w:szCs w:val="20"/>
          <w:lang w:eastAsia="en-IN"/>
        </w:rPr>
        <w:t xml:space="preserve">. </w:t>
      </w:r>
      <w:r w:rsidRPr="0034222D">
        <w:rPr>
          <w:rFonts w:ascii="Times New Roman" w:eastAsia="Times New Roman" w:hAnsi="Times New Roman" w:cs="Times New Roman"/>
          <w:i/>
          <w:iCs/>
          <w:sz w:val="20"/>
          <w:szCs w:val="20"/>
          <w:lang w:eastAsia="en-IN"/>
        </w:rPr>
        <w:t>Never-takers</w:t>
      </w:r>
      <w:r w:rsidRPr="0034222D">
        <w:rPr>
          <w:rFonts w:ascii="Times New Roman" w:eastAsia="Times New Roman" w:hAnsi="Times New Roman" w:cs="Times New Roman"/>
          <w:sz w:val="20"/>
          <w:szCs w:val="20"/>
          <w:lang w:eastAsia="en-IN"/>
        </w:rPr>
        <w:t xml:space="preserve"> always reject the treatment regardless of whether or not they get encouragement – that is, </w:t>
      </w:r>
      <w:proofErr w:type="gramStart"/>
      <w:r w:rsidRPr="0034222D">
        <w:rPr>
          <w:rFonts w:ascii="Times New Roman" w:eastAsia="Times New Roman" w:hAnsi="Times New Roman" w:cs="Times New Roman"/>
          <w:sz w:val="20"/>
          <w:szCs w:val="20"/>
          <w:lang w:eastAsia="en-IN"/>
        </w:rPr>
        <w:t>\(</w:t>
      </w:r>
      <w:proofErr w:type="gramEnd"/>
      <w:r w:rsidRPr="0034222D">
        <w:rPr>
          <w:rFonts w:ascii="Times New Roman" w:eastAsia="Times New Roman" w:hAnsi="Times New Roman" w:cs="Times New Roman"/>
          <w:sz w:val="20"/>
          <w:szCs w:val="20"/>
          <w:lang w:eastAsia="en-IN"/>
        </w:rPr>
        <w:t xml:space="preserve">T^0 = T^1 = 0\). </w:t>
      </w:r>
      <w:r w:rsidRPr="0034222D">
        <w:rPr>
          <w:rFonts w:ascii="Times New Roman" w:eastAsia="Times New Roman" w:hAnsi="Times New Roman" w:cs="Times New Roman"/>
          <w:i/>
          <w:iCs/>
          <w:sz w:val="20"/>
          <w:szCs w:val="20"/>
          <w:lang w:eastAsia="en-IN"/>
        </w:rPr>
        <w:t>Compliers</w:t>
      </w:r>
      <w:r w:rsidRPr="0034222D">
        <w:rPr>
          <w:rFonts w:ascii="Times New Roman" w:eastAsia="Times New Roman" w:hAnsi="Times New Roman" w:cs="Times New Roman"/>
          <w:sz w:val="20"/>
          <w:szCs w:val="20"/>
          <w:lang w:eastAsia="en-IN"/>
        </w:rPr>
        <w:t xml:space="preserve"> only seek out the treatment when they are encouraged, otherwise they don’t: </w:t>
      </w:r>
      <w:proofErr w:type="gramStart"/>
      <w:r w:rsidRPr="0034222D">
        <w:rPr>
          <w:rFonts w:ascii="Times New Roman" w:eastAsia="Times New Roman" w:hAnsi="Times New Roman" w:cs="Times New Roman"/>
          <w:sz w:val="20"/>
          <w:szCs w:val="20"/>
          <w:lang w:eastAsia="en-IN"/>
        </w:rPr>
        <w:t>\(</w:t>
      </w:r>
      <w:proofErr w:type="gramEnd"/>
      <w:r w:rsidRPr="0034222D">
        <w:rPr>
          <w:rFonts w:ascii="Times New Roman" w:eastAsia="Times New Roman" w:hAnsi="Times New Roman" w:cs="Times New Roman"/>
          <w:sz w:val="20"/>
          <w:szCs w:val="20"/>
          <w:lang w:eastAsia="en-IN"/>
        </w:rPr>
        <w:t xml:space="preserve">T^0 = 0\) and \(T^1 = 1\). And </w:t>
      </w:r>
      <w:r w:rsidRPr="0034222D">
        <w:rPr>
          <w:rFonts w:ascii="Times New Roman" w:eastAsia="Times New Roman" w:hAnsi="Times New Roman" w:cs="Times New Roman"/>
          <w:i/>
          <w:iCs/>
          <w:sz w:val="20"/>
          <w:szCs w:val="20"/>
          <w:lang w:eastAsia="en-IN"/>
        </w:rPr>
        <w:t>always-takers</w:t>
      </w:r>
      <w:r w:rsidRPr="0034222D">
        <w:rPr>
          <w:rFonts w:ascii="Times New Roman" w:eastAsia="Times New Roman" w:hAnsi="Times New Roman" w:cs="Times New Roman"/>
          <w:sz w:val="20"/>
          <w:szCs w:val="20"/>
          <w:lang w:eastAsia="en-IN"/>
        </w:rPr>
        <w:t xml:space="preserve"> always (of course) seek out the treatment: </w:t>
      </w:r>
      <w:proofErr w:type="gramStart"/>
      <w:r w:rsidRPr="0034222D">
        <w:rPr>
          <w:rFonts w:ascii="Times New Roman" w:eastAsia="Times New Roman" w:hAnsi="Times New Roman" w:cs="Times New Roman"/>
          <w:sz w:val="20"/>
          <w:szCs w:val="20"/>
          <w:lang w:eastAsia="en-IN"/>
        </w:rPr>
        <w:t>\(</w:t>
      </w:r>
      <w:proofErr w:type="gramEnd"/>
      <w:r w:rsidRPr="0034222D">
        <w:rPr>
          <w:rFonts w:ascii="Times New Roman" w:eastAsia="Times New Roman" w:hAnsi="Times New Roman" w:cs="Times New Roman"/>
          <w:sz w:val="20"/>
          <w:szCs w:val="20"/>
          <w:lang w:eastAsia="en-IN"/>
        </w:rPr>
        <w:t xml:space="preserve">T^0 = T^1 = 1\). (In order for the model to be identifiable, we need to make a not-so-crazy assumption that there are no so-called </w:t>
      </w:r>
      <w:r w:rsidRPr="0034222D">
        <w:rPr>
          <w:rFonts w:ascii="Times New Roman" w:eastAsia="Times New Roman" w:hAnsi="Times New Roman" w:cs="Times New Roman"/>
          <w:i/>
          <w:iCs/>
          <w:sz w:val="20"/>
          <w:szCs w:val="20"/>
          <w:lang w:eastAsia="en-IN"/>
        </w:rPr>
        <w:t>deniers</w:t>
      </w:r>
      <w:r w:rsidRPr="0034222D">
        <w:rPr>
          <w:rFonts w:ascii="Times New Roman" w:eastAsia="Times New Roman" w:hAnsi="Times New Roman" w:cs="Times New Roman"/>
          <w:sz w:val="20"/>
          <w:szCs w:val="20"/>
          <w:lang w:eastAsia="en-IN"/>
        </w:rPr>
        <w:t xml:space="preserve">, where </w:t>
      </w:r>
      <w:proofErr w:type="gramStart"/>
      <w:r w:rsidRPr="0034222D">
        <w:rPr>
          <w:rFonts w:ascii="Times New Roman" w:eastAsia="Times New Roman" w:hAnsi="Times New Roman" w:cs="Times New Roman"/>
          <w:sz w:val="20"/>
          <w:szCs w:val="20"/>
          <w:lang w:eastAsia="en-IN"/>
        </w:rPr>
        <w:t>\(</w:t>
      </w:r>
      <w:proofErr w:type="gramEnd"/>
      <w:r w:rsidRPr="0034222D">
        <w:rPr>
          <w:rFonts w:ascii="Times New Roman" w:eastAsia="Times New Roman" w:hAnsi="Times New Roman" w:cs="Times New Roman"/>
          <w:sz w:val="20"/>
          <w:szCs w:val="20"/>
          <w:lang w:eastAsia="en-IN"/>
        </w:rPr>
        <w:t>T^0 = 1\) and \(T^1 = 0\).) An individual may have a different complier status depending on the instrument and exposure (</w:t>
      </w:r>
      <w:r w:rsidRPr="0034222D">
        <w:rPr>
          <w:rFonts w:ascii="Times New Roman" w:eastAsia="Times New Roman" w:hAnsi="Times New Roman" w:cs="Times New Roman"/>
          <w:i/>
          <w:iCs/>
          <w:sz w:val="20"/>
          <w:szCs w:val="20"/>
          <w:lang w:eastAsia="en-IN"/>
        </w:rPr>
        <w:t>i.e.</w:t>
      </w:r>
      <w:r w:rsidRPr="0034222D">
        <w:rPr>
          <w:rFonts w:ascii="Times New Roman" w:eastAsia="Times New Roman" w:hAnsi="Times New Roman" w:cs="Times New Roman"/>
          <w:sz w:val="20"/>
          <w:szCs w:val="20"/>
          <w:lang w:eastAsia="en-IN"/>
        </w:rPr>
        <w:t xml:space="preserve">, one person might be a never-taker in one scenario but a complier in another). In this simulation, larger values of the confounder \(U\) will increase </w:t>
      </w:r>
      <w:proofErr w:type="gramStart"/>
      <w:r w:rsidRPr="0034222D">
        <w:rPr>
          <w:rFonts w:ascii="Times New Roman" w:eastAsia="Times New Roman" w:hAnsi="Times New Roman" w:cs="Times New Roman"/>
          <w:sz w:val="20"/>
          <w:szCs w:val="20"/>
          <w:lang w:eastAsia="en-IN"/>
        </w:rPr>
        <w:t>\(</w:t>
      </w:r>
      <w:proofErr w:type="gramEnd"/>
      <w:r w:rsidRPr="0034222D">
        <w:rPr>
          <w:rFonts w:ascii="Times New Roman" w:eastAsia="Times New Roman" w:hAnsi="Times New Roman" w:cs="Times New Roman"/>
          <w:sz w:val="20"/>
          <w:szCs w:val="20"/>
          <w:lang w:eastAsia="en-IN"/>
        </w:rPr>
        <w:t>P(</w:t>
      </w:r>
      <w:proofErr w:type="spellStart"/>
      <w:r w:rsidRPr="0034222D">
        <w:rPr>
          <w:rFonts w:ascii="Times New Roman" w:eastAsia="Times New Roman" w:hAnsi="Times New Roman" w:cs="Times New Roman"/>
          <w:sz w:val="20"/>
          <w:szCs w:val="20"/>
          <w:lang w:eastAsia="en-IN"/>
        </w:rPr>
        <w:t>T^a</w:t>
      </w:r>
      <w:proofErr w:type="spellEnd"/>
      <w:r w:rsidRPr="0034222D">
        <w:rPr>
          <w:rFonts w:ascii="Times New Roman" w:eastAsia="Times New Roman" w:hAnsi="Times New Roman" w:cs="Times New Roman"/>
          <w:sz w:val="20"/>
          <w:szCs w:val="20"/>
          <w:lang w:eastAsia="en-IN"/>
        </w:rPr>
        <w:t xml:space="preserve"> = 1)\) for both \(a \in (0,1)\).</w:t>
      </w:r>
    </w:p>
    <w:p w14:paraId="741AF5EE" w14:textId="77777777" w:rsidR="0034222D" w:rsidRPr="0034222D" w:rsidRDefault="0034222D" w:rsidP="003422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 xml:space="preserve">Each individual will have two </w:t>
      </w:r>
      <w:r w:rsidRPr="0034222D">
        <w:rPr>
          <w:rFonts w:ascii="Times New Roman" w:eastAsia="Times New Roman" w:hAnsi="Times New Roman" w:cs="Times New Roman"/>
          <w:i/>
          <w:iCs/>
          <w:sz w:val="20"/>
          <w:szCs w:val="20"/>
          <w:lang w:eastAsia="en-IN"/>
        </w:rPr>
        <w:t>potential outcomes</w:t>
      </w:r>
      <w:r w:rsidRPr="0034222D">
        <w:rPr>
          <w:rFonts w:ascii="Times New Roman" w:eastAsia="Times New Roman" w:hAnsi="Times New Roman" w:cs="Times New Roman"/>
          <w:sz w:val="20"/>
          <w:szCs w:val="20"/>
          <w:lang w:eastAsia="en-IN"/>
        </w:rPr>
        <w:t>, only one of which is observed. \(Y_i^0\) is the outcome for person \(</w:t>
      </w:r>
      <w:proofErr w:type="spellStart"/>
      <w:r w:rsidRPr="0034222D">
        <w:rPr>
          <w:rFonts w:ascii="Times New Roman" w:eastAsia="Times New Roman" w:hAnsi="Times New Roman" w:cs="Times New Roman"/>
          <w:sz w:val="20"/>
          <w:szCs w:val="20"/>
          <w:lang w:eastAsia="en-IN"/>
        </w:rPr>
        <w:t>i</w:t>
      </w:r>
      <w:proofErr w:type="spellEnd"/>
      <w:r w:rsidRPr="0034222D">
        <w:rPr>
          <w:rFonts w:ascii="Times New Roman" w:eastAsia="Times New Roman" w:hAnsi="Times New Roman" w:cs="Times New Roman"/>
          <w:sz w:val="20"/>
          <w:szCs w:val="20"/>
          <w:lang w:eastAsia="en-IN"/>
        </w:rPr>
        <w:t>\) when they are unexposed or do not receive the treatment. \(Y_i^1\) is the outcome for that same person when they are exposed or do receive the treatment. In this case, the confounder \(U\) can affect the potential outcomes. (This diagram is technically a SWIT, which is template, since I have generically referred to the potential treatment \(</w:t>
      </w:r>
      <w:proofErr w:type="spellStart"/>
      <w:r w:rsidRPr="0034222D">
        <w:rPr>
          <w:rFonts w:ascii="Times New Roman" w:eastAsia="Times New Roman" w:hAnsi="Times New Roman" w:cs="Times New Roman"/>
          <w:sz w:val="20"/>
          <w:szCs w:val="20"/>
          <w:lang w:eastAsia="en-IN"/>
        </w:rPr>
        <w:t>T^a</w:t>
      </w:r>
      <w:proofErr w:type="spellEnd"/>
      <w:r w:rsidRPr="0034222D">
        <w:rPr>
          <w:rFonts w:ascii="Times New Roman" w:eastAsia="Times New Roman" w:hAnsi="Times New Roman" w:cs="Times New Roman"/>
          <w:sz w:val="20"/>
          <w:szCs w:val="20"/>
          <w:lang w:eastAsia="en-IN"/>
        </w:rPr>
        <w:t>\) and potential outcome \(</w:t>
      </w:r>
      <w:proofErr w:type="spellStart"/>
      <w:r w:rsidRPr="0034222D">
        <w:rPr>
          <w:rFonts w:ascii="Times New Roman" w:eastAsia="Times New Roman" w:hAnsi="Times New Roman" w:cs="Times New Roman"/>
          <w:sz w:val="20"/>
          <w:szCs w:val="20"/>
          <w:lang w:eastAsia="en-IN"/>
        </w:rPr>
        <w:t>Y^t</w:t>
      </w:r>
      <w:proofErr w:type="spellEnd"/>
      <w:r w:rsidRPr="0034222D">
        <w:rPr>
          <w:rFonts w:ascii="Times New Roman" w:eastAsia="Times New Roman" w:hAnsi="Times New Roman" w:cs="Times New Roman"/>
          <w:sz w:val="20"/>
          <w:szCs w:val="20"/>
          <w:lang w:eastAsia="en-IN"/>
        </w:rPr>
        <w:t>\).)</w:t>
      </w:r>
    </w:p>
    <w:p w14:paraId="495994CF" w14:textId="77777777" w:rsidR="0034222D" w:rsidRPr="0034222D" w:rsidRDefault="0034222D" w:rsidP="003422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Not shown in this diagram are the observed \(</w:t>
      </w:r>
      <w:proofErr w:type="spellStart"/>
      <w:r w:rsidRPr="0034222D">
        <w:rPr>
          <w:rFonts w:ascii="Times New Roman" w:eastAsia="Times New Roman" w:hAnsi="Times New Roman" w:cs="Times New Roman"/>
          <w:sz w:val="20"/>
          <w:szCs w:val="20"/>
          <w:lang w:eastAsia="en-IN"/>
        </w:rPr>
        <w:t>T_i</w:t>
      </w:r>
      <w:proofErr w:type="spellEnd"/>
      <w:r w:rsidRPr="0034222D">
        <w:rPr>
          <w:rFonts w:ascii="Times New Roman" w:eastAsia="Times New Roman" w:hAnsi="Times New Roman" w:cs="Times New Roman"/>
          <w:sz w:val="20"/>
          <w:szCs w:val="20"/>
          <w:lang w:eastAsia="en-IN"/>
        </w:rPr>
        <w:t>\) and \(</w:t>
      </w:r>
      <w:proofErr w:type="spellStart"/>
      <w:r w:rsidRPr="0034222D">
        <w:rPr>
          <w:rFonts w:ascii="Times New Roman" w:eastAsia="Times New Roman" w:hAnsi="Times New Roman" w:cs="Times New Roman"/>
          <w:sz w:val="20"/>
          <w:szCs w:val="20"/>
          <w:lang w:eastAsia="en-IN"/>
        </w:rPr>
        <w:t>Y_i</w:t>
      </w:r>
      <w:proofErr w:type="spellEnd"/>
      <w:r w:rsidRPr="0034222D">
        <w:rPr>
          <w:rFonts w:ascii="Times New Roman" w:eastAsia="Times New Roman" w:hAnsi="Times New Roman" w:cs="Times New Roman"/>
          <w:sz w:val="20"/>
          <w:szCs w:val="20"/>
          <w:lang w:eastAsia="en-IN"/>
        </w:rPr>
        <w:t xml:space="preserve">\); we assume that </w:t>
      </w:r>
      <w:proofErr w:type="gramStart"/>
      <w:r w:rsidRPr="0034222D">
        <w:rPr>
          <w:rFonts w:ascii="Times New Roman" w:eastAsia="Times New Roman" w:hAnsi="Times New Roman" w:cs="Times New Roman"/>
          <w:sz w:val="20"/>
          <w:szCs w:val="20"/>
          <w:lang w:eastAsia="en-IN"/>
        </w:rPr>
        <w:t>\(</w:t>
      </w:r>
      <w:proofErr w:type="spellStart"/>
      <w:proofErr w:type="gramEnd"/>
      <w:r w:rsidRPr="0034222D">
        <w:rPr>
          <w:rFonts w:ascii="Times New Roman" w:eastAsia="Times New Roman" w:hAnsi="Times New Roman" w:cs="Times New Roman"/>
          <w:sz w:val="20"/>
          <w:szCs w:val="20"/>
          <w:lang w:eastAsia="en-IN"/>
        </w:rPr>
        <w:t>T_i</w:t>
      </w:r>
      <w:proofErr w:type="spellEnd"/>
      <w:r w:rsidRPr="0034222D">
        <w:rPr>
          <w:rFonts w:ascii="Times New Roman" w:eastAsia="Times New Roman" w:hAnsi="Times New Roman" w:cs="Times New Roman"/>
          <w:sz w:val="20"/>
          <w:szCs w:val="20"/>
          <w:lang w:eastAsia="en-IN"/>
        </w:rPr>
        <w:t xml:space="preserve"> = (</w:t>
      </w:r>
      <w:proofErr w:type="spellStart"/>
      <w:r w:rsidRPr="0034222D">
        <w:rPr>
          <w:rFonts w:ascii="Times New Roman" w:eastAsia="Times New Roman" w:hAnsi="Times New Roman" w:cs="Times New Roman"/>
          <w:sz w:val="20"/>
          <w:szCs w:val="20"/>
          <w:lang w:eastAsia="en-IN"/>
        </w:rPr>
        <w:t>T_i^a</w:t>
      </w:r>
      <w:proofErr w:type="spellEnd"/>
      <w:r w:rsidRPr="0034222D">
        <w:rPr>
          <w:rFonts w:ascii="Times New Roman" w:eastAsia="Times New Roman" w:hAnsi="Times New Roman" w:cs="Times New Roman"/>
          <w:sz w:val="20"/>
          <w:szCs w:val="20"/>
          <w:lang w:eastAsia="en-IN"/>
        </w:rPr>
        <w:t xml:space="preserve"> | A = a)\) and \(</w:t>
      </w:r>
      <w:proofErr w:type="spellStart"/>
      <w:r w:rsidRPr="0034222D">
        <w:rPr>
          <w:rFonts w:ascii="Times New Roman" w:eastAsia="Times New Roman" w:hAnsi="Times New Roman" w:cs="Times New Roman"/>
          <w:sz w:val="20"/>
          <w:szCs w:val="20"/>
          <w:lang w:eastAsia="en-IN"/>
        </w:rPr>
        <w:t>Y_i</w:t>
      </w:r>
      <w:proofErr w:type="spellEnd"/>
      <w:r w:rsidRPr="0034222D">
        <w:rPr>
          <w:rFonts w:ascii="Times New Roman" w:eastAsia="Times New Roman" w:hAnsi="Times New Roman" w:cs="Times New Roman"/>
          <w:sz w:val="20"/>
          <w:szCs w:val="20"/>
          <w:lang w:eastAsia="en-IN"/>
        </w:rPr>
        <w:t xml:space="preserve"> = (</w:t>
      </w:r>
      <w:proofErr w:type="spellStart"/>
      <w:r w:rsidRPr="0034222D">
        <w:rPr>
          <w:rFonts w:ascii="Times New Roman" w:eastAsia="Times New Roman" w:hAnsi="Times New Roman" w:cs="Times New Roman"/>
          <w:sz w:val="20"/>
          <w:szCs w:val="20"/>
          <w:lang w:eastAsia="en-IN"/>
        </w:rPr>
        <w:t>Y_i^t</w:t>
      </w:r>
      <w:proofErr w:type="spellEnd"/>
      <w:r w:rsidRPr="0034222D">
        <w:rPr>
          <w:rFonts w:ascii="Times New Roman" w:eastAsia="Times New Roman" w:hAnsi="Times New Roman" w:cs="Times New Roman"/>
          <w:sz w:val="20"/>
          <w:szCs w:val="20"/>
          <w:lang w:eastAsia="en-IN"/>
        </w:rPr>
        <w:t xml:space="preserve"> | T = t)\)</w:t>
      </w:r>
    </w:p>
    <w:p w14:paraId="0CAEB207" w14:textId="77777777" w:rsidR="0034222D" w:rsidRPr="0034222D" w:rsidRDefault="0034222D" w:rsidP="003422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 xml:space="preserve">Also not shown on the graph is the causal </w:t>
      </w:r>
      <w:proofErr w:type="spellStart"/>
      <w:r w:rsidRPr="0034222D">
        <w:rPr>
          <w:rFonts w:ascii="Times New Roman" w:eastAsia="Times New Roman" w:hAnsi="Times New Roman" w:cs="Times New Roman"/>
          <w:sz w:val="20"/>
          <w:szCs w:val="20"/>
          <w:lang w:eastAsia="en-IN"/>
        </w:rPr>
        <w:t>estimand</w:t>
      </w:r>
      <w:proofErr w:type="spellEnd"/>
      <w:r w:rsidRPr="0034222D">
        <w:rPr>
          <w:rFonts w:ascii="Times New Roman" w:eastAsia="Times New Roman" w:hAnsi="Times New Roman" w:cs="Times New Roman"/>
          <w:sz w:val="20"/>
          <w:szCs w:val="20"/>
          <w:lang w:eastAsia="en-IN"/>
        </w:rPr>
        <w:t xml:space="preserve"> of an exposure for individual \(</w:t>
      </w:r>
      <w:proofErr w:type="spellStart"/>
      <w:r w:rsidRPr="0034222D">
        <w:rPr>
          <w:rFonts w:ascii="Times New Roman" w:eastAsia="Times New Roman" w:hAnsi="Times New Roman" w:cs="Times New Roman"/>
          <w:sz w:val="20"/>
          <w:szCs w:val="20"/>
          <w:lang w:eastAsia="en-IN"/>
        </w:rPr>
        <w:t>i</w:t>
      </w:r>
      <w:proofErr w:type="spellEnd"/>
      <w:r w:rsidRPr="0034222D">
        <w:rPr>
          <w:rFonts w:ascii="Times New Roman" w:eastAsia="Times New Roman" w:hAnsi="Times New Roman" w:cs="Times New Roman"/>
          <w:sz w:val="20"/>
          <w:szCs w:val="20"/>
          <w:lang w:eastAsia="en-IN"/>
        </w:rPr>
        <w:t xml:space="preserve">\), which can be defined as </w:t>
      </w:r>
      <w:proofErr w:type="gramStart"/>
      <w:r w:rsidRPr="0034222D">
        <w:rPr>
          <w:rFonts w:ascii="Times New Roman" w:eastAsia="Times New Roman" w:hAnsi="Times New Roman" w:cs="Times New Roman"/>
          <w:sz w:val="20"/>
          <w:szCs w:val="20"/>
          <w:lang w:eastAsia="en-IN"/>
        </w:rPr>
        <w:t>\(</w:t>
      </w:r>
      <w:proofErr w:type="spellStart"/>
      <w:proofErr w:type="gramEnd"/>
      <w:r w:rsidRPr="0034222D">
        <w:rPr>
          <w:rFonts w:ascii="Times New Roman" w:eastAsia="Times New Roman" w:hAnsi="Times New Roman" w:cs="Times New Roman"/>
          <w:sz w:val="20"/>
          <w:szCs w:val="20"/>
          <w:lang w:eastAsia="en-IN"/>
        </w:rPr>
        <w:t>CE_i</w:t>
      </w:r>
      <w:proofErr w:type="spellEnd"/>
      <w:r w:rsidRPr="0034222D">
        <w:rPr>
          <w:rFonts w:ascii="Times New Roman" w:eastAsia="Times New Roman" w:hAnsi="Times New Roman" w:cs="Times New Roman"/>
          <w:sz w:val="20"/>
          <w:szCs w:val="20"/>
          <w:lang w:eastAsia="en-IN"/>
        </w:rPr>
        <w:t xml:space="preserve"> \</w:t>
      </w:r>
      <w:proofErr w:type="spellStart"/>
      <w:r w:rsidRPr="0034222D">
        <w:rPr>
          <w:rFonts w:ascii="Times New Roman" w:eastAsia="Times New Roman" w:hAnsi="Times New Roman" w:cs="Times New Roman"/>
          <w:sz w:val="20"/>
          <w:szCs w:val="20"/>
          <w:lang w:eastAsia="en-IN"/>
        </w:rPr>
        <w:t>equiv</w:t>
      </w:r>
      <w:proofErr w:type="spellEnd"/>
      <w:r w:rsidRPr="0034222D">
        <w:rPr>
          <w:rFonts w:ascii="Times New Roman" w:eastAsia="Times New Roman" w:hAnsi="Times New Roman" w:cs="Times New Roman"/>
          <w:sz w:val="20"/>
          <w:szCs w:val="20"/>
          <w:lang w:eastAsia="en-IN"/>
        </w:rPr>
        <w:t xml:space="preserve"> Y^1_i – Y^0_i\). We can calculate the average causal effect, \(E[CE]\), for the sample as a whole as well as for subgroups.</w:t>
      </w:r>
    </w:p>
    <w:p w14:paraId="24F06E71" w14:textId="77777777" w:rsidR="0034222D" w:rsidRPr="0034222D" w:rsidRDefault="0034222D" w:rsidP="00342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222D">
        <w:rPr>
          <w:rFonts w:ascii="Times New Roman" w:eastAsia="Times New Roman" w:hAnsi="Times New Roman" w:cs="Times New Roman"/>
          <w:b/>
          <w:bCs/>
          <w:sz w:val="27"/>
          <w:szCs w:val="27"/>
          <w:lang w:eastAsia="en-IN"/>
        </w:rPr>
        <w:t>DGP for potential outcomes</w:t>
      </w:r>
    </w:p>
    <w:p w14:paraId="36C9ABDC"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The workhorse of this data generating process is a logistic sigmoid function that represents the mean potential outcome \(</w:t>
      </w:r>
      <w:proofErr w:type="spellStart"/>
      <w:r w:rsidRPr="0034222D">
        <w:rPr>
          <w:rFonts w:ascii="Times New Roman" w:eastAsia="Times New Roman" w:hAnsi="Times New Roman" w:cs="Times New Roman"/>
          <w:sz w:val="20"/>
          <w:szCs w:val="20"/>
          <w:lang w:eastAsia="en-IN"/>
        </w:rPr>
        <w:t>Y^t</w:t>
      </w:r>
      <w:proofErr w:type="spellEnd"/>
      <w:r w:rsidRPr="0034222D">
        <w:rPr>
          <w:rFonts w:ascii="Times New Roman" w:eastAsia="Times New Roman" w:hAnsi="Times New Roman" w:cs="Times New Roman"/>
          <w:sz w:val="20"/>
          <w:szCs w:val="20"/>
          <w:lang w:eastAsia="en-IN"/>
        </w:rPr>
        <w:t>\) at each value of \(u\). This allows us to easily generate homogeneous or heterogeneous causal effects. The function has four parameters, \(M\), \(\gamma\), \(\delta\), and \(\alpha\):</w:t>
      </w:r>
    </w:p>
    <w:p w14:paraId="71D2E359"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4222D">
        <w:rPr>
          <w:rFonts w:ascii="Times New Roman" w:eastAsia="Times New Roman" w:hAnsi="Times New Roman" w:cs="Times New Roman"/>
          <w:sz w:val="20"/>
          <w:szCs w:val="20"/>
          <w:lang w:eastAsia="en-IN"/>
        </w:rPr>
        <w:t>\[</w:t>
      </w:r>
      <w:proofErr w:type="gramEnd"/>
      <w:r w:rsidRPr="0034222D">
        <w:rPr>
          <w:rFonts w:ascii="Times New Roman" w:eastAsia="Times New Roman" w:hAnsi="Times New Roman" w:cs="Times New Roman"/>
          <w:sz w:val="20"/>
          <w:szCs w:val="20"/>
          <w:lang w:eastAsia="en-IN"/>
        </w:rPr>
        <w:br/>
      </w:r>
      <w:proofErr w:type="spellStart"/>
      <w:r w:rsidRPr="0034222D">
        <w:rPr>
          <w:rFonts w:ascii="Times New Roman" w:eastAsia="Times New Roman" w:hAnsi="Times New Roman" w:cs="Times New Roman"/>
          <w:sz w:val="20"/>
          <w:szCs w:val="20"/>
          <w:lang w:eastAsia="en-IN"/>
        </w:rPr>
        <w:t>Y^t</w:t>
      </w:r>
      <w:proofErr w:type="spellEnd"/>
      <w:r w:rsidRPr="0034222D">
        <w:rPr>
          <w:rFonts w:ascii="Times New Roman" w:eastAsia="Times New Roman" w:hAnsi="Times New Roman" w:cs="Times New Roman"/>
          <w:sz w:val="20"/>
          <w:szCs w:val="20"/>
          <w:lang w:eastAsia="en-IN"/>
        </w:rPr>
        <w:t xml:space="preserve"> = f(u) = M/[1 + exp(-\gamma(u – \delta))] + \alpha,</w:t>
      </w:r>
      <w:r w:rsidRPr="0034222D">
        <w:rPr>
          <w:rFonts w:ascii="Times New Roman" w:eastAsia="Times New Roman" w:hAnsi="Times New Roman" w:cs="Times New Roman"/>
          <w:sz w:val="20"/>
          <w:szCs w:val="20"/>
          <w:lang w:eastAsia="en-IN"/>
        </w:rPr>
        <w:br/>
        <w:t>\]</w:t>
      </w:r>
      <w:r w:rsidRPr="0034222D">
        <w:rPr>
          <w:rFonts w:ascii="Times New Roman" w:eastAsia="Times New Roman" w:hAnsi="Times New Roman" w:cs="Times New Roman"/>
          <w:sz w:val="20"/>
          <w:szCs w:val="20"/>
          <w:lang w:eastAsia="en-IN"/>
        </w:rPr>
        <w:br/>
        <w:t>where \(M\) is the maximum of the function (assuming the minimum is \(0\)), \(\gamma\) is the steepness of the curve, \(\delta\) is the inflection point of the curve, and \(\alpha\) is a vertical shift of the entire curve. This function is easily implemented in R:</w:t>
      </w:r>
    </w:p>
    <w:p w14:paraId="4268B1A9"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222D">
        <w:rPr>
          <w:rFonts w:ascii="Courier New" w:eastAsia="Times New Roman" w:hAnsi="Courier New" w:cs="Courier New"/>
          <w:sz w:val="20"/>
          <w:szCs w:val="20"/>
          <w:lang w:eastAsia="en-IN"/>
        </w:rPr>
        <w:t>fYt</w:t>
      </w:r>
      <w:proofErr w:type="spellEnd"/>
      <w:r w:rsidRPr="0034222D">
        <w:rPr>
          <w:rFonts w:ascii="Courier New" w:eastAsia="Times New Roman" w:hAnsi="Courier New" w:cs="Courier New"/>
          <w:sz w:val="20"/>
          <w:szCs w:val="20"/>
          <w:lang w:eastAsia="en-IN"/>
        </w:rPr>
        <w:t xml:space="preserve"> &lt;- </w:t>
      </w:r>
      <w:proofErr w:type="gramStart"/>
      <w:r w:rsidRPr="0034222D">
        <w:rPr>
          <w:rFonts w:ascii="Courier New" w:eastAsia="Times New Roman" w:hAnsi="Courier New" w:cs="Courier New"/>
          <w:sz w:val="20"/>
          <w:szCs w:val="20"/>
          <w:lang w:eastAsia="en-IN"/>
        </w:rPr>
        <w:t>function(</w:t>
      </w:r>
      <w:proofErr w:type="gramEnd"/>
      <w:r w:rsidRPr="0034222D">
        <w:rPr>
          <w:rFonts w:ascii="Courier New" w:eastAsia="Times New Roman" w:hAnsi="Courier New" w:cs="Courier New"/>
          <w:sz w:val="20"/>
          <w:szCs w:val="20"/>
          <w:lang w:eastAsia="en-IN"/>
        </w:rPr>
        <w:t>x, max, grad, inflect = 0, offset = 0) {</w:t>
      </w:r>
    </w:p>
    <w:p w14:paraId="457482A0"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w:t>
      </w:r>
      <w:proofErr w:type="gramStart"/>
      <w:r w:rsidRPr="0034222D">
        <w:rPr>
          <w:rFonts w:ascii="Courier New" w:eastAsia="Times New Roman" w:hAnsi="Courier New" w:cs="Courier New"/>
          <w:sz w:val="20"/>
          <w:szCs w:val="20"/>
          <w:lang w:eastAsia="en-IN"/>
        </w:rPr>
        <w:t>( max</w:t>
      </w:r>
      <w:proofErr w:type="gramEnd"/>
      <w:r w:rsidRPr="0034222D">
        <w:rPr>
          <w:rFonts w:ascii="Courier New" w:eastAsia="Times New Roman" w:hAnsi="Courier New" w:cs="Courier New"/>
          <w:sz w:val="20"/>
          <w:szCs w:val="20"/>
          <w:lang w:eastAsia="en-IN"/>
        </w:rPr>
        <w:t xml:space="preserve"> / (1 + exp( -grad * (x - inflect) ) ) ) + offset</w:t>
      </w:r>
    </w:p>
    <w:p w14:paraId="21C412FD"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w:t>
      </w:r>
    </w:p>
    <w:p w14:paraId="7A1925BC"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Here is a single curve based on an arbitrary set of parameters:</w:t>
      </w:r>
    </w:p>
    <w:p w14:paraId="31C9957C"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222D">
        <w:rPr>
          <w:rFonts w:ascii="Courier New" w:eastAsia="Times New Roman" w:hAnsi="Courier New" w:cs="Courier New"/>
          <w:sz w:val="20"/>
          <w:szCs w:val="20"/>
          <w:lang w:eastAsia="en-IN"/>
        </w:rPr>
        <w:t>ggplot</w:t>
      </w:r>
      <w:proofErr w:type="spellEnd"/>
      <w:r w:rsidRPr="0034222D">
        <w:rPr>
          <w:rFonts w:ascii="Courier New" w:eastAsia="Times New Roman" w:hAnsi="Courier New" w:cs="Courier New"/>
          <w:sz w:val="20"/>
          <w:szCs w:val="20"/>
          <w:lang w:eastAsia="en-IN"/>
        </w:rPr>
        <w:t>(</w:t>
      </w:r>
      <w:proofErr w:type="gramEnd"/>
      <w:r w:rsidRPr="0034222D">
        <w:rPr>
          <w:rFonts w:ascii="Courier New" w:eastAsia="Times New Roman" w:hAnsi="Courier New" w:cs="Courier New"/>
          <w:sz w:val="20"/>
          <w:szCs w:val="20"/>
          <w:lang w:eastAsia="en-IN"/>
        </w:rPr>
        <w:t xml:space="preserve">data = </w:t>
      </w:r>
      <w:proofErr w:type="spellStart"/>
      <w:r w:rsidRPr="0034222D">
        <w:rPr>
          <w:rFonts w:ascii="Courier New" w:eastAsia="Times New Roman" w:hAnsi="Courier New" w:cs="Courier New"/>
          <w:sz w:val="20"/>
          <w:szCs w:val="20"/>
          <w:lang w:eastAsia="en-IN"/>
        </w:rPr>
        <w:t>data.frame</w:t>
      </w:r>
      <w:proofErr w:type="spellEnd"/>
      <w:r w:rsidRPr="0034222D">
        <w:rPr>
          <w:rFonts w:ascii="Courier New" w:eastAsia="Times New Roman" w:hAnsi="Courier New" w:cs="Courier New"/>
          <w:sz w:val="20"/>
          <w:szCs w:val="20"/>
          <w:lang w:eastAsia="en-IN"/>
        </w:rPr>
        <w:t xml:space="preserve">(x = 0), mapping = </w:t>
      </w:r>
      <w:proofErr w:type="spellStart"/>
      <w:r w:rsidRPr="0034222D">
        <w:rPr>
          <w:rFonts w:ascii="Courier New" w:eastAsia="Times New Roman" w:hAnsi="Courier New" w:cs="Courier New"/>
          <w:sz w:val="20"/>
          <w:szCs w:val="20"/>
          <w:lang w:eastAsia="en-IN"/>
        </w:rPr>
        <w:t>aes</w:t>
      </w:r>
      <w:proofErr w:type="spellEnd"/>
      <w:r w:rsidRPr="0034222D">
        <w:rPr>
          <w:rFonts w:ascii="Courier New" w:eastAsia="Times New Roman" w:hAnsi="Courier New" w:cs="Courier New"/>
          <w:sz w:val="20"/>
          <w:szCs w:val="20"/>
          <w:lang w:eastAsia="en-IN"/>
        </w:rPr>
        <w:t>(x = x)) +</w:t>
      </w:r>
    </w:p>
    <w:p w14:paraId="1D787703"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w:t>
      </w:r>
      <w:proofErr w:type="spellStart"/>
      <w:r w:rsidRPr="0034222D">
        <w:rPr>
          <w:rFonts w:ascii="Courier New" w:eastAsia="Times New Roman" w:hAnsi="Courier New" w:cs="Courier New"/>
          <w:sz w:val="20"/>
          <w:szCs w:val="20"/>
          <w:lang w:eastAsia="en-IN"/>
        </w:rPr>
        <w:t>stat_</w:t>
      </w:r>
      <w:proofErr w:type="gramStart"/>
      <w:r w:rsidRPr="0034222D">
        <w:rPr>
          <w:rFonts w:ascii="Courier New" w:eastAsia="Times New Roman" w:hAnsi="Courier New" w:cs="Courier New"/>
          <w:sz w:val="20"/>
          <w:szCs w:val="20"/>
          <w:lang w:eastAsia="en-IN"/>
        </w:rPr>
        <w:t>function</w:t>
      </w:r>
      <w:proofErr w:type="spellEnd"/>
      <w:r w:rsidRPr="0034222D">
        <w:rPr>
          <w:rFonts w:ascii="Courier New" w:eastAsia="Times New Roman" w:hAnsi="Courier New" w:cs="Courier New"/>
          <w:sz w:val="20"/>
          <w:szCs w:val="20"/>
          <w:lang w:eastAsia="en-IN"/>
        </w:rPr>
        <w:t>(</w:t>
      </w:r>
      <w:proofErr w:type="gramEnd"/>
      <w:r w:rsidRPr="0034222D">
        <w:rPr>
          <w:rFonts w:ascii="Courier New" w:eastAsia="Times New Roman" w:hAnsi="Courier New" w:cs="Courier New"/>
          <w:sz w:val="20"/>
          <w:szCs w:val="20"/>
          <w:lang w:eastAsia="en-IN"/>
        </w:rPr>
        <w:t xml:space="preserve">fun = </w:t>
      </w:r>
      <w:proofErr w:type="spellStart"/>
      <w:r w:rsidRPr="0034222D">
        <w:rPr>
          <w:rFonts w:ascii="Courier New" w:eastAsia="Times New Roman" w:hAnsi="Courier New" w:cs="Courier New"/>
          <w:sz w:val="20"/>
          <w:szCs w:val="20"/>
          <w:lang w:eastAsia="en-IN"/>
        </w:rPr>
        <w:t>fYt</w:t>
      </w:r>
      <w:proofErr w:type="spellEnd"/>
      <w:r w:rsidRPr="0034222D">
        <w:rPr>
          <w:rFonts w:ascii="Courier New" w:eastAsia="Times New Roman" w:hAnsi="Courier New" w:cs="Courier New"/>
          <w:sz w:val="20"/>
          <w:szCs w:val="20"/>
          <w:lang w:eastAsia="en-IN"/>
        </w:rPr>
        <w:t>,  size = 2,</w:t>
      </w:r>
    </w:p>
    <w:p w14:paraId="317A7413"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w:t>
      </w:r>
      <w:proofErr w:type="spellStart"/>
      <w:r w:rsidRPr="0034222D">
        <w:rPr>
          <w:rFonts w:ascii="Courier New" w:eastAsia="Times New Roman" w:hAnsi="Courier New" w:cs="Courier New"/>
          <w:sz w:val="20"/>
          <w:szCs w:val="20"/>
          <w:lang w:eastAsia="en-IN"/>
        </w:rPr>
        <w:t>args</w:t>
      </w:r>
      <w:proofErr w:type="spellEnd"/>
      <w:r w:rsidRPr="0034222D">
        <w:rPr>
          <w:rFonts w:ascii="Courier New" w:eastAsia="Times New Roman" w:hAnsi="Courier New" w:cs="Courier New"/>
          <w:sz w:val="20"/>
          <w:szCs w:val="20"/>
          <w:lang w:eastAsia="en-IN"/>
        </w:rPr>
        <w:t xml:space="preserve"> = </w:t>
      </w:r>
      <w:proofErr w:type="gramStart"/>
      <w:r w:rsidRPr="0034222D">
        <w:rPr>
          <w:rFonts w:ascii="Courier New" w:eastAsia="Times New Roman" w:hAnsi="Courier New" w:cs="Courier New"/>
          <w:sz w:val="20"/>
          <w:szCs w:val="20"/>
          <w:lang w:eastAsia="en-IN"/>
        </w:rPr>
        <w:t>list(</w:t>
      </w:r>
      <w:proofErr w:type="gramEnd"/>
      <w:r w:rsidRPr="0034222D">
        <w:rPr>
          <w:rFonts w:ascii="Courier New" w:eastAsia="Times New Roman" w:hAnsi="Courier New" w:cs="Courier New"/>
          <w:sz w:val="20"/>
          <w:szCs w:val="20"/>
          <w:lang w:eastAsia="en-IN"/>
        </w:rPr>
        <w:t>max = 1.5, grad = 5, inflect = 0.2)) +</w:t>
      </w:r>
    </w:p>
    <w:p w14:paraId="41C3C968"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w:t>
      </w:r>
      <w:proofErr w:type="spellStart"/>
      <w:proofErr w:type="gramStart"/>
      <w:r w:rsidRPr="0034222D">
        <w:rPr>
          <w:rFonts w:ascii="Courier New" w:eastAsia="Times New Roman" w:hAnsi="Courier New" w:cs="Courier New"/>
          <w:sz w:val="20"/>
          <w:szCs w:val="20"/>
          <w:lang w:eastAsia="en-IN"/>
        </w:rPr>
        <w:t>xlim</w:t>
      </w:r>
      <w:proofErr w:type="spellEnd"/>
      <w:r w:rsidRPr="0034222D">
        <w:rPr>
          <w:rFonts w:ascii="Courier New" w:eastAsia="Times New Roman" w:hAnsi="Courier New" w:cs="Courier New"/>
          <w:sz w:val="20"/>
          <w:szCs w:val="20"/>
          <w:lang w:eastAsia="en-IN"/>
        </w:rPr>
        <w:t>(</w:t>
      </w:r>
      <w:proofErr w:type="gramEnd"/>
      <w:r w:rsidRPr="0034222D">
        <w:rPr>
          <w:rFonts w:ascii="Courier New" w:eastAsia="Times New Roman" w:hAnsi="Courier New" w:cs="Courier New"/>
          <w:sz w:val="20"/>
          <w:szCs w:val="20"/>
          <w:lang w:eastAsia="en-IN"/>
        </w:rPr>
        <w:t>-1.5, 1.5)</w:t>
      </w:r>
    </w:p>
    <w:p w14:paraId="0F125FB8"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noProof/>
          <w:sz w:val="20"/>
          <w:szCs w:val="20"/>
          <w:lang w:eastAsia="en-IN"/>
        </w:rPr>
        <w:drawing>
          <wp:inline distT="0" distB="0" distL="0" distR="0" wp14:anchorId="2526BCF2" wp14:editId="5A2B5FC9">
            <wp:extent cx="429006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4EEECD84"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lastRenderedPageBreak/>
        <w:t xml:space="preserve">The figures below show the mean of the potential outcomes \(Y^0\) and \(Y^1\) under two different scenarios. On the left, the causal effect at each level of \(u\) is constant, and on the right, the causal effect changes over the different values of \(u\), increasing rapidly when </w:t>
      </w:r>
      <w:proofErr w:type="gramStart"/>
      <w:r w:rsidRPr="0034222D">
        <w:rPr>
          <w:rFonts w:ascii="Times New Roman" w:eastAsia="Times New Roman" w:hAnsi="Times New Roman" w:cs="Times New Roman"/>
          <w:sz w:val="20"/>
          <w:szCs w:val="20"/>
          <w:lang w:eastAsia="en-IN"/>
        </w:rPr>
        <w:t>\(</w:t>
      </w:r>
      <w:proofErr w:type="gramEnd"/>
      <w:r w:rsidRPr="0034222D">
        <w:rPr>
          <w:rFonts w:ascii="Times New Roman" w:eastAsia="Times New Roman" w:hAnsi="Times New Roman" w:cs="Times New Roman"/>
          <w:sz w:val="20"/>
          <w:szCs w:val="20"/>
          <w:lang w:eastAsia="en-IN"/>
        </w:rPr>
        <w:t>0 &lt; u &lt; 0.2\).</w:t>
      </w:r>
    </w:p>
    <w:p w14:paraId="3A4F1938"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noProof/>
          <w:sz w:val="20"/>
          <w:szCs w:val="20"/>
          <w:lang w:eastAsia="en-IN"/>
        </w:rPr>
        <w:drawing>
          <wp:inline distT="0" distB="0" distL="0" distR="0" wp14:anchorId="4D0693FC" wp14:editId="10680EF4">
            <wp:extent cx="4290060" cy="1554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1554480"/>
                    </a:xfrm>
                    <a:prstGeom prst="rect">
                      <a:avLst/>
                    </a:prstGeom>
                    <a:noFill/>
                    <a:ln>
                      <a:noFill/>
                    </a:ln>
                  </pic:spPr>
                </pic:pic>
              </a:graphicData>
            </a:graphic>
          </wp:inline>
        </w:drawing>
      </w:r>
    </w:p>
    <w:p w14:paraId="07875223" w14:textId="77777777" w:rsidR="0034222D" w:rsidRPr="0034222D" w:rsidRDefault="0034222D" w:rsidP="00342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222D">
        <w:rPr>
          <w:rFonts w:ascii="Times New Roman" w:eastAsia="Times New Roman" w:hAnsi="Times New Roman" w:cs="Times New Roman"/>
          <w:b/>
          <w:bCs/>
          <w:sz w:val="27"/>
          <w:szCs w:val="27"/>
          <w:lang w:eastAsia="en-IN"/>
        </w:rPr>
        <w:t>Homogeneous causal effect</w:t>
      </w:r>
    </w:p>
    <w:p w14:paraId="6D66C58E"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 xml:space="preserve">Here’s a closer look at the </w:t>
      </w:r>
      <w:proofErr w:type="spellStart"/>
      <w:r w:rsidRPr="0034222D">
        <w:rPr>
          <w:rFonts w:ascii="Times New Roman" w:eastAsia="Times New Roman" w:hAnsi="Times New Roman" w:cs="Times New Roman"/>
          <w:sz w:val="20"/>
          <w:szCs w:val="20"/>
          <w:lang w:eastAsia="en-IN"/>
        </w:rPr>
        <w:t>the</w:t>
      </w:r>
      <w:proofErr w:type="spellEnd"/>
      <w:r w:rsidRPr="0034222D">
        <w:rPr>
          <w:rFonts w:ascii="Times New Roman" w:eastAsia="Times New Roman" w:hAnsi="Times New Roman" w:cs="Times New Roman"/>
          <w:sz w:val="20"/>
          <w:szCs w:val="20"/>
          <w:lang w:eastAsia="en-IN"/>
        </w:rPr>
        <w:t xml:space="preserve"> different causal effects under the first scenario of homogeneous causal effects across values of \(u\) by generating some data. The data definitions are provided in three steps. In the first step, the confounder \(U\) is generated. Think of this as health status, which can take on values ranging from </w:t>
      </w:r>
      <w:proofErr w:type="gramStart"/>
      <w:r w:rsidRPr="0034222D">
        <w:rPr>
          <w:rFonts w:ascii="Times New Roman" w:eastAsia="Times New Roman" w:hAnsi="Times New Roman" w:cs="Times New Roman"/>
          <w:sz w:val="20"/>
          <w:szCs w:val="20"/>
          <w:lang w:eastAsia="en-IN"/>
        </w:rPr>
        <w:t>\(</w:t>
      </w:r>
      <w:proofErr w:type="gramEnd"/>
      <w:r w:rsidRPr="0034222D">
        <w:rPr>
          <w:rFonts w:ascii="Times New Roman" w:eastAsia="Times New Roman" w:hAnsi="Times New Roman" w:cs="Times New Roman"/>
          <w:sz w:val="20"/>
          <w:szCs w:val="20"/>
          <w:lang w:eastAsia="en-IN"/>
        </w:rPr>
        <w:t>-0.5\) to \(0.5\), where lower scores indicate worse health.</w:t>
      </w:r>
    </w:p>
    <w:p w14:paraId="1AB5C54F"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Next up are the definitions of the potential outcomes of treatment and outcome, both of which are dependent on the unmeasured confounder.</w:t>
      </w:r>
    </w:p>
    <w:p w14:paraId="4A5F30C1"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 xml:space="preserve">(Though technically not a definition step, the instrument assignment (variable \(A\)) is generated later using </w:t>
      </w:r>
      <w:proofErr w:type="spellStart"/>
      <w:r w:rsidRPr="0034222D">
        <w:rPr>
          <w:rFonts w:ascii="Courier New" w:eastAsia="Times New Roman" w:hAnsi="Courier New" w:cs="Courier New"/>
          <w:sz w:val="20"/>
          <w:szCs w:val="20"/>
          <w:lang w:eastAsia="en-IN"/>
        </w:rPr>
        <w:t>trtAssign</w:t>
      </w:r>
      <w:proofErr w:type="spellEnd"/>
      <w:r w:rsidRPr="0034222D">
        <w:rPr>
          <w:rFonts w:ascii="Times New Roman" w:eastAsia="Times New Roman" w:hAnsi="Times New Roman" w:cs="Times New Roman"/>
          <w:sz w:val="20"/>
          <w:szCs w:val="20"/>
          <w:lang w:eastAsia="en-IN"/>
        </w:rPr>
        <w:t>.)</w:t>
      </w:r>
    </w:p>
    <w:p w14:paraId="40DE39C6"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In the final steps, we generate the observed treatment \(T\) (a function of both \(A\) and complier status \(S\)), and observed outcome \(Y\) (which is determined by \(T\)). A complier status is determined based on the potential outcomes of treatment.</w:t>
      </w:r>
    </w:p>
    <w:p w14:paraId="285B3CB8"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library(</w:t>
      </w:r>
      <w:proofErr w:type="spellStart"/>
      <w:r w:rsidRPr="0034222D">
        <w:rPr>
          <w:rFonts w:ascii="Courier New" w:eastAsia="Times New Roman" w:hAnsi="Courier New" w:cs="Courier New"/>
          <w:sz w:val="20"/>
          <w:szCs w:val="20"/>
          <w:lang w:eastAsia="en-IN"/>
        </w:rPr>
        <w:t>simstudy</w:t>
      </w:r>
      <w:proofErr w:type="spellEnd"/>
      <w:r w:rsidRPr="0034222D">
        <w:rPr>
          <w:rFonts w:ascii="Courier New" w:eastAsia="Times New Roman" w:hAnsi="Courier New" w:cs="Courier New"/>
          <w:sz w:val="20"/>
          <w:szCs w:val="20"/>
          <w:lang w:eastAsia="en-IN"/>
        </w:rPr>
        <w:t>)</w:t>
      </w:r>
    </w:p>
    <w:p w14:paraId="4F3525E0"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FAE3B5"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Potential treatments U and outcomes Y</w:t>
      </w:r>
    </w:p>
    <w:p w14:paraId="67FE6EB8"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EA6C20"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def &lt;- </w:t>
      </w:r>
      <w:proofErr w:type="spellStart"/>
      <w:proofErr w:type="gramStart"/>
      <w:r w:rsidRPr="0034222D">
        <w:rPr>
          <w:rFonts w:ascii="Courier New" w:eastAsia="Times New Roman" w:hAnsi="Courier New" w:cs="Courier New"/>
          <w:sz w:val="20"/>
          <w:szCs w:val="20"/>
          <w:lang w:eastAsia="en-IN"/>
        </w:rPr>
        <w:t>defData</w:t>
      </w:r>
      <w:proofErr w:type="spellEnd"/>
      <w:r w:rsidRPr="0034222D">
        <w:rPr>
          <w:rFonts w:ascii="Courier New" w:eastAsia="Times New Roman" w:hAnsi="Courier New" w:cs="Courier New"/>
          <w:sz w:val="20"/>
          <w:szCs w:val="20"/>
          <w:lang w:eastAsia="en-IN"/>
        </w:rPr>
        <w:t>(</w:t>
      </w:r>
      <w:proofErr w:type="spellStart"/>
      <w:proofErr w:type="gramEnd"/>
      <w:r w:rsidRPr="0034222D">
        <w:rPr>
          <w:rFonts w:ascii="Courier New" w:eastAsia="Times New Roman" w:hAnsi="Courier New" w:cs="Courier New"/>
          <w:sz w:val="20"/>
          <w:szCs w:val="20"/>
          <w:lang w:eastAsia="en-IN"/>
        </w:rPr>
        <w:t>varname</w:t>
      </w:r>
      <w:proofErr w:type="spellEnd"/>
      <w:r w:rsidRPr="0034222D">
        <w:rPr>
          <w:rFonts w:ascii="Courier New" w:eastAsia="Times New Roman" w:hAnsi="Courier New" w:cs="Courier New"/>
          <w:sz w:val="20"/>
          <w:szCs w:val="20"/>
          <w:lang w:eastAsia="en-IN"/>
        </w:rPr>
        <w:t xml:space="preserve"> = "U", formula = "-0.5;0.5", </w:t>
      </w:r>
    </w:p>
    <w:p w14:paraId="0A42D4F4"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w:t>
      </w:r>
      <w:proofErr w:type="spellStart"/>
      <w:r w:rsidRPr="0034222D">
        <w:rPr>
          <w:rFonts w:ascii="Courier New" w:eastAsia="Times New Roman" w:hAnsi="Courier New" w:cs="Courier New"/>
          <w:sz w:val="20"/>
          <w:szCs w:val="20"/>
          <w:lang w:eastAsia="en-IN"/>
        </w:rPr>
        <w:t>dist</w:t>
      </w:r>
      <w:proofErr w:type="spellEnd"/>
      <w:r w:rsidRPr="0034222D">
        <w:rPr>
          <w:rFonts w:ascii="Courier New" w:eastAsia="Times New Roman" w:hAnsi="Courier New" w:cs="Courier New"/>
          <w:sz w:val="20"/>
          <w:szCs w:val="20"/>
          <w:lang w:eastAsia="en-IN"/>
        </w:rPr>
        <w:t xml:space="preserve"> = "uniform")</w:t>
      </w:r>
    </w:p>
    <w:p w14:paraId="40F05980"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def &lt;- </w:t>
      </w:r>
      <w:proofErr w:type="spellStart"/>
      <w:proofErr w:type="gramStart"/>
      <w:r w:rsidRPr="0034222D">
        <w:rPr>
          <w:rFonts w:ascii="Courier New" w:eastAsia="Times New Roman" w:hAnsi="Courier New" w:cs="Courier New"/>
          <w:sz w:val="20"/>
          <w:szCs w:val="20"/>
          <w:lang w:eastAsia="en-IN"/>
        </w:rPr>
        <w:t>defData</w:t>
      </w:r>
      <w:proofErr w:type="spellEnd"/>
      <w:r w:rsidRPr="0034222D">
        <w:rPr>
          <w:rFonts w:ascii="Courier New" w:eastAsia="Times New Roman" w:hAnsi="Courier New" w:cs="Courier New"/>
          <w:sz w:val="20"/>
          <w:szCs w:val="20"/>
          <w:lang w:eastAsia="en-IN"/>
        </w:rPr>
        <w:t>(</w:t>
      </w:r>
      <w:proofErr w:type="gramEnd"/>
      <w:r w:rsidRPr="0034222D">
        <w:rPr>
          <w:rFonts w:ascii="Courier New" w:eastAsia="Times New Roman" w:hAnsi="Courier New" w:cs="Courier New"/>
          <w:sz w:val="20"/>
          <w:szCs w:val="20"/>
          <w:lang w:eastAsia="en-IN"/>
        </w:rPr>
        <w:t xml:space="preserve">def, </w:t>
      </w:r>
      <w:proofErr w:type="spellStart"/>
      <w:r w:rsidRPr="0034222D">
        <w:rPr>
          <w:rFonts w:ascii="Courier New" w:eastAsia="Times New Roman" w:hAnsi="Courier New" w:cs="Courier New"/>
          <w:sz w:val="20"/>
          <w:szCs w:val="20"/>
          <w:lang w:eastAsia="en-IN"/>
        </w:rPr>
        <w:t>varname</w:t>
      </w:r>
      <w:proofErr w:type="spellEnd"/>
      <w:r w:rsidRPr="0034222D">
        <w:rPr>
          <w:rFonts w:ascii="Courier New" w:eastAsia="Times New Roman" w:hAnsi="Courier New" w:cs="Courier New"/>
          <w:sz w:val="20"/>
          <w:szCs w:val="20"/>
          <w:lang w:eastAsia="en-IN"/>
        </w:rPr>
        <w:t xml:space="preserve"> = "T0", </w:t>
      </w:r>
    </w:p>
    <w:p w14:paraId="5FA65A91"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formula = "-2 + 4 * U",</w:t>
      </w:r>
    </w:p>
    <w:p w14:paraId="0BED4911"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w:t>
      </w:r>
      <w:proofErr w:type="spellStart"/>
      <w:r w:rsidRPr="0034222D">
        <w:rPr>
          <w:rFonts w:ascii="Courier New" w:eastAsia="Times New Roman" w:hAnsi="Courier New" w:cs="Courier New"/>
          <w:sz w:val="20"/>
          <w:szCs w:val="20"/>
          <w:lang w:eastAsia="en-IN"/>
        </w:rPr>
        <w:t>dist</w:t>
      </w:r>
      <w:proofErr w:type="spellEnd"/>
      <w:r w:rsidRPr="0034222D">
        <w:rPr>
          <w:rFonts w:ascii="Courier New" w:eastAsia="Times New Roman" w:hAnsi="Courier New" w:cs="Courier New"/>
          <w:sz w:val="20"/>
          <w:szCs w:val="20"/>
          <w:lang w:eastAsia="en-IN"/>
        </w:rPr>
        <w:t xml:space="preserve"> = "binary", link = "logit")</w:t>
      </w:r>
    </w:p>
    <w:p w14:paraId="2918C33B"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def &lt;- </w:t>
      </w:r>
      <w:proofErr w:type="spellStart"/>
      <w:proofErr w:type="gramStart"/>
      <w:r w:rsidRPr="0034222D">
        <w:rPr>
          <w:rFonts w:ascii="Courier New" w:eastAsia="Times New Roman" w:hAnsi="Courier New" w:cs="Courier New"/>
          <w:sz w:val="20"/>
          <w:szCs w:val="20"/>
          <w:lang w:eastAsia="en-IN"/>
        </w:rPr>
        <w:t>defData</w:t>
      </w:r>
      <w:proofErr w:type="spellEnd"/>
      <w:r w:rsidRPr="0034222D">
        <w:rPr>
          <w:rFonts w:ascii="Courier New" w:eastAsia="Times New Roman" w:hAnsi="Courier New" w:cs="Courier New"/>
          <w:sz w:val="20"/>
          <w:szCs w:val="20"/>
          <w:lang w:eastAsia="en-IN"/>
        </w:rPr>
        <w:t>(</w:t>
      </w:r>
      <w:proofErr w:type="gramEnd"/>
      <w:r w:rsidRPr="0034222D">
        <w:rPr>
          <w:rFonts w:ascii="Courier New" w:eastAsia="Times New Roman" w:hAnsi="Courier New" w:cs="Courier New"/>
          <w:sz w:val="20"/>
          <w:szCs w:val="20"/>
          <w:lang w:eastAsia="en-IN"/>
        </w:rPr>
        <w:t xml:space="preserve">def, </w:t>
      </w:r>
      <w:proofErr w:type="spellStart"/>
      <w:r w:rsidRPr="0034222D">
        <w:rPr>
          <w:rFonts w:ascii="Courier New" w:eastAsia="Times New Roman" w:hAnsi="Courier New" w:cs="Courier New"/>
          <w:sz w:val="20"/>
          <w:szCs w:val="20"/>
          <w:lang w:eastAsia="en-IN"/>
        </w:rPr>
        <w:t>varname</w:t>
      </w:r>
      <w:proofErr w:type="spellEnd"/>
      <w:r w:rsidRPr="0034222D">
        <w:rPr>
          <w:rFonts w:ascii="Courier New" w:eastAsia="Times New Roman" w:hAnsi="Courier New" w:cs="Courier New"/>
          <w:sz w:val="20"/>
          <w:szCs w:val="20"/>
          <w:lang w:eastAsia="en-IN"/>
        </w:rPr>
        <w:t xml:space="preserve"> = "T1x", </w:t>
      </w:r>
    </w:p>
    <w:p w14:paraId="36066ECC"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formula = "4 * U ",</w:t>
      </w:r>
    </w:p>
    <w:p w14:paraId="2FD56313"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w:t>
      </w:r>
      <w:proofErr w:type="spellStart"/>
      <w:r w:rsidRPr="0034222D">
        <w:rPr>
          <w:rFonts w:ascii="Courier New" w:eastAsia="Times New Roman" w:hAnsi="Courier New" w:cs="Courier New"/>
          <w:sz w:val="20"/>
          <w:szCs w:val="20"/>
          <w:lang w:eastAsia="en-IN"/>
        </w:rPr>
        <w:t>dist</w:t>
      </w:r>
      <w:proofErr w:type="spellEnd"/>
      <w:r w:rsidRPr="0034222D">
        <w:rPr>
          <w:rFonts w:ascii="Courier New" w:eastAsia="Times New Roman" w:hAnsi="Courier New" w:cs="Courier New"/>
          <w:sz w:val="20"/>
          <w:szCs w:val="20"/>
          <w:lang w:eastAsia="en-IN"/>
        </w:rPr>
        <w:t xml:space="preserve"> = "binary", link = "logit")</w:t>
      </w:r>
    </w:p>
    <w:p w14:paraId="28469703"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1C100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This prevents any deniers:</w:t>
      </w:r>
    </w:p>
    <w:p w14:paraId="4A9FB063"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3EA99E"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def &lt;- </w:t>
      </w:r>
      <w:proofErr w:type="spellStart"/>
      <w:proofErr w:type="gramStart"/>
      <w:r w:rsidRPr="0034222D">
        <w:rPr>
          <w:rFonts w:ascii="Courier New" w:eastAsia="Times New Roman" w:hAnsi="Courier New" w:cs="Courier New"/>
          <w:sz w:val="20"/>
          <w:szCs w:val="20"/>
          <w:lang w:eastAsia="en-IN"/>
        </w:rPr>
        <w:t>defData</w:t>
      </w:r>
      <w:proofErr w:type="spellEnd"/>
      <w:r w:rsidRPr="0034222D">
        <w:rPr>
          <w:rFonts w:ascii="Courier New" w:eastAsia="Times New Roman" w:hAnsi="Courier New" w:cs="Courier New"/>
          <w:sz w:val="20"/>
          <w:szCs w:val="20"/>
          <w:lang w:eastAsia="en-IN"/>
        </w:rPr>
        <w:t>(</w:t>
      </w:r>
      <w:proofErr w:type="gramEnd"/>
      <w:r w:rsidRPr="0034222D">
        <w:rPr>
          <w:rFonts w:ascii="Courier New" w:eastAsia="Times New Roman" w:hAnsi="Courier New" w:cs="Courier New"/>
          <w:sz w:val="20"/>
          <w:szCs w:val="20"/>
          <w:lang w:eastAsia="en-IN"/>
        </w:rPr>
        <w:t xml:space="preserve">def, </w:t>
      </w:r>
      <w:proofErr w:type="spellStart"/>
      <w:r w:rsidRPr="0034222D">
        <w:rPr>
          <w:rFonts w:ascii="Courier New" w:eastAsia="Times New Roman" w:hAnsi="Courier New" w:cs="Courier New"/>
          <w:sz w:val="20"/>
          <w:szCs w:val="20"/>
          <w:lang w:eastAsia="en-IN"/>
        </w:rPr>
        <w:t>varname</w:t>
      </w:r>
      <w:proofErr w:type="spellEnd"/>
      <w:r w:rsidRPr="0034222D">
        <w:rPr>
          <w:rFonts w:ascii="Courier New" w:eastAsia="Times New Roman" w:hAnsi="Courier New" w:cs="Courier New"/>
          <w:sz w:val="20"/>
          <w:szCs w:val="20"/>
          <w:lang w:eastAsia="en-IN"/>
        </w:rPr>
        <w:t xml:space="preserve"> = "T1",</w:t>
      </w:r>
    </w:p>
    <w:p w14:paraId="5DFE0291"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formula = "(T0 == 0) * T1x + (T0 == 1) * 1",</w:t>
      </w:r>
    </w:p>
    <w:p w14:paraId="74B54B5D"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w:t>
      </w:r>
      <w:proofErr w:type="spellStart"/>
      <w:r w:rsidRPr="0034222D">
        <w:rPr>
          <w:rFonts w:ascii="Courier New" w:eastAsia="Times New Roman" w:hAnsi="Courier New" w:cs="Courier New"/>
          <w:sz w:val="20"/>
          <w:szCs w:val="20"/>
          <w:lang w:eastAsia="en-IN"/>
        </w:rPr>
        <w:t>dist</w:t>
      </w:r>
      <w:proofErr w:type="spellEnd"/>
      <w:r w:rsidRPr="0034222D">
        <w:rPr>
          <w:rFonts w:ascii="Courier New" w:eastAsia="Times New Roman" w:hAnsi="Courier New" w:cs="Courier New"/>
          <w:sz w:val="20"/>
          <w:szCs w:val="20"/>
          <w:lang w:eastAsia="en-IN"/>
        </w:rPr>
        <w:t xml:space="preserve"> = "</w:t>
      </w:r>
      <w:proofErr w:type="spellStart"/>
      <w:r w:rsidRPr="0034222D">
        <w:rPr>
          <w:rFonts w:ascii="Courier New" w:eastAsia="Times New Roman" w:hAnsi="Courier New" w:cs="Courier New"/>
          <w:sz w:val="20"/>
          <w:szCs w:val="20"/>
          <w:lang w:eastAsia="en-IN"/>
        </w:rPr>
        <w:t>nonrandom</w:t>
      </w:r>
      <w:proofErr w:type="spellEnd"/>
      <w:r w:rsidRPr="0034222D">
        <w:rPr>
          <w:rFonts w:ascii="Courier New" w:eastAsia="Times New Roman" w:hAnsi="Courier New" w:cs="Courier New"/>
          <w:sz w:val="20"/>
          <w:szCs w:val="20"/>
          <w:lang w:eastAsia="en-IN"/>
        </w:rPr>
        <w:t>")</w:t>
      </w:r>
    </w:p>
    <w:p w14:paraId="6A19350E"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15471B"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def &lt;- </w:t>
      </w:r>
      <w:proofErr w:type="spellStart"/>
      <w:proofErr w:type="gramStart"/>
      <w:r w:rsidRPr="0034222D">
        <w:rPr>
          <w:rFonts w:ascii="Courier New" w:eastAsia="Times New Roman" w:hAnsi="Courier New" w:cs="Courier New"/>
          <w:sz w:val="20"/>
          <w:szCs w:val="20"/>
          <w:lang w:eastAsia="en-IN"/>
        </w:rPr>
        <w:t>defData</w:t>
      </w:r>
      <w:proofErr w:type="spellEnd"/>
      <w:r w:rsidRPr="0034222D">
        <w:rPr>
          <w:rFonts w:ascii="Courier New" w:eastAsia="Times New Roman" w:hAnsi="Courier New" w:cs="Courier New"/>
          <w:sz w:val="20"/>
          <w:szCs w:val="20"/>
          <w:lang w:eastAsia="en-IN"/>
        </w:rPr>
        <w:t>(</w:t>
      </w:r>
      <w:proofErr w:type="gramEnd"/>
      <w:r w:rsidRPr="0034222D">
        <w:rPr>
          <w:rFonts w:ascii="Courier New" w:eastAsia="Times New Roman" w:hAnsi="Courier New" w:cs="Courier New"/>
          <w:sz w:val="20"/>
          <w:szCs w:val="20"/>
          <w:lang w:eastAsia="en-IN"/>
        </w:rPr>
        <w:t xml:space="preserve">def, </w:t>
      </w:r>
      <w:proofErr w:type="spellStart"/>
      <w:r w:rsidRPr="0034222D">
        <w:rPr>
          <w:rFonts w:ascii="Courier New" w:eastAsia="Times New Roman" w:hAnsi="Courier New" w:cs="Courier New"/>
          <w:sz w:val="20"/>
          <w:szCs w:val="20"/>
          <w:lang w:eastAsia="en-IN"/>
        </w:rPr>
        <w:t>varname</w:t>
      </w:r>
      <w:proofErr w:type="spellEnd"/>
      <w:r w:rsidRPr="0034222D">
        <w:rPr>
          <w:rFonts w:ascii="Courier New" w:eastAsia="Times New Roman" w:hAnsi="Courier New" w:cs="Courier New"/>
          <w:sz w:val="20"/>
          <w:szCs w:val="20"/>
          <w:lang w:eastAsia="en-IN"/>
        </w:rPr>
        <w:t xml:space="preserve"> = "Y0", </w:t>
      </w:r>
    </w:p>
    <w:p w14:paraId="1F55BBAA"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formula = "</w:t>
      </w:r>
      <w:proofErr w:type="spellStart"/>
      <w:proofErr w:type="gramStart"/>
      <w:r w:rsidRPr="0034222D">
        <w:rPr>
          <w:rFonts w:ascii="Courier New" w:eastAsia="Times New Roman" w:hAnsi="Courier New" w:cs="Courier New"/>
          <w:sz w:val="20"/>
          <w:szCs w:val="20"/>
          <w:lang w:eastAsia="en-IN"/>
        </w:rPr>
        <w:t>fYt</w:t>
      </w:r>
      <w:proofErr w:type="spellEnd"/>
      <w:r w:rsidRPr="0034222D">
        <w:rPr>
          <w:rFonts w:ascii="Courier New" w:eastAsia="Times New Roman" w:hAnsi="Courier New" w:cs="Courier New"/>
          <w:sz w:val="20"/>
          <w:szCs w:val="20"/>
          <w:lang w:eastAsia="en-IN"/>
        </w:rPr>
        <w:t>(</w:t>
      </w:r>
      <w:proofErr w:type="gramEnd"/>
      <w:r w:rsidRPr="0034222D">
        <w:rPr>
          <w:rFonts w:ascii="Courier New" w:eastAsia="Times New Roman" w:hAnsi="Courier New" w:cs="Courier New"/>
          <w:sz w:val="20"/>
          <w:szCs w:val="20"/>
          <w:lang w:eastAsia="en-IN"/>
        </w:rPr>
        <w:t>U, 5, 15, 0.02)",</w:t>
      </w:r>
    </w:p>
    <w:p w14:paraId="370D2EF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variance = 0.25)</w:t>
      </w:r>
    </w:p>
    <w:p w14:paraId="0FCF9B24"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def &lt;- </w:t>
      </w:r>
      <w:proofErr w:type="spellStart"/>
      <w:proofErr w:type="gramStart"/>
      <w:r w:rsidRPr="0034222D">
        <w:rPr>
          <w:rFonts w:ascii="Courier New" w:eastAsia="Times New Roman" w:hAnsi="Courier New" w:cs="Courier New"/>
          <w:sz w:val="20"/>
          <w:szCs w:val="20"/>
          <w:lang w:eastAsia="en-IN"/>
        </w:rPr>
        <w:t>defData</w:t>
      </w:r>
      <w:proofErr w:type="spellEnd"/>
      <w:r w:rsidRPr="0034222D">
        <w:rPr>
          <w:rFonts w:ascii="Courier New" w:eastAsia="Times New Roman" w:hAnsi="Courier New" w:cs="Courier New"/>
          <w:sz w:val="20"/>
          <w:szCs w:val="20"/>
          <w:lang w:eastAsia="en-IN"/>
        </w:rPr>
        <w:t>(</w:t>
      </w:r>
      <w:proofErr w:type="gramEnd"/>
      <w:r w:rsidRPr="0034222D">
        <w:rPr>
          <w:rFonts w:ascii="Courier New" w:eastAsia="Times New Roman" w:hAnsi="Courier New" w:cs="Courier New"/>
          <w:sz w:val="20"/>
          <w:szCs w:val="20"/>
          <w:lang w:eastAsia="en-IN"/>
        </w:rPr>
        <w:t xml:space="preserve">def, </w:t>
      </w:r>
      <w:proofErr w:type="spellStart"/>
      <w:r w:rsidRPr="0034222D">
        <w:rPr>
          <w:rFonts w:ascii="Courier New" w:eastAsia="Times New Roman" w:hAnsi="Courier New" w:cs="Courier New"/>
          <w:sz w:val="20"/>
          <w:szCs w:val="20"/>
          <w:lang w:eastAsia="en-IN"/>
        </w:rPr>
        <w:t>varname</w:t>
      </w:r>
      <w:proofErr w:type="spellEnd"/>
      <w:r w:rsidRPr="0034222D">
        <w:rPr>
          <w:rFonts w:ascii="Courier New" w:eastAsia="Times New Roman" w:hAnsi="Courier New" w:cs="Courier New"/>
          <w:sz w:val="20"/>
          <w:szCs w:val="20"/>
          <w:lang w:eastAsia="en-IN"/>
        </w:rPr>
        <w:t xml:space="preserve"> = "Y1", </w:t>
      </w:r>
    </w:p>
    <w:p w14:paraId="2A7F6CA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formula = "</w:t>
      </w:r>
      <w:proofErr w:type="spellStart"/>
      <w:proofErr w:type="gramStart"/>
      <w:r w:rsidRPr="0034222D">
        <w:rPr>
          <w:rFonts w:ascii="Courier New" w:eastAsia="Times New Roman" w:hAnsi="Courier New" w:cs="Courier New"/>
          <w:sz w:val="20"/>
          <w:szCs w:val="20"/>
          <w:lang w:eastAsia="en-IN"/>
        </w:rPr>
        <w:t>fYt</w:t>
      </w:r>
      <w:proofErr w:type="spellEnd"/>
      <w:r w:rsidRPr="0034222D">
        <w:rPr>
          <w:rFonts w:ascii="Courier New" w:eastAsia="Times New Roman" w:hAnsi="Courier New" w:cs="Courier New"/>
          <w:sz w:val="20"/>
          <w:szCs w:val="20"/>
          <w:lang w:eastAsia="en-IN"/>
        </w:rPr>
        <w:t>(</w:t>
      </w:r>
      <w:proofErr w:type="gramEnd"/>
      <w:r w:rsidRPr="0034222D">
        <w:rPr>
          <w:rFonts w:ascii="Courier New" w:eastAsia="Times New Roman" w:hAnsi="Courier New" w:cs="Courier New"/>
          <w:sz w:val="20"/>
          <w:szCs w:val="20"/>
          <w:lang w:eastAsia="en-IN"/>
        </w:rPr>
        <w:t>U, 5.0, 15, 0.02, 1)",</w:t>
      </w:r>
    </w:p>
    <w:p w14:paraId="7577FB76"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variance = 0.25)</w:t>
      </w:r>
    </w:p>
    <w:p w14:paraId="16F6D1EF"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E07F3D"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lastRenderedPageBreak/>
        <w:t>### Observed treatments</w:t>
      </w:r>
    </w:p>
    <w:p w14:paraId="607E109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F4AFE"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222D">
        <w:rPr>
          <w:rFonts w:ascii="Courier New" w:eastAsia="Times New Roman" w:hAnsi="Courier New" w:cs="Courier New"/>
          <w:sz w:val="20"/>
          <w:szCs w:val="20"/>
          <w:lang w:eastAsia="en-IN"/>
        </w:rPr>
        <w:t>defA</w:t>
      </w:r>
      <w:proofErr w:type="spellEnd"/>
      <w:r w:rsidRPr="0034222D">
        <w:rPr>
          <w:rFonts w:ascii="Courier New" w:eastAsia="Times New Roman" w:hAnsi="Courier New" w:cs="Courier New"/>
          <w:sz w:val="20"/>
          <w:szCs w:val="20"/>
          <w:lang w:eastAsia="en-IN"/>
        </w:rPr>
        <w:t xml:space="preserve"> &lt;- </w:t>
      </w:r>
      <w:proofErr w:type="spellStart"/>
      <w:proofErr w:type="gramStart"/>
      <w:r w:rsidRPr="0034222D">
        <w:rPr>
          <w:rFonts w:ascii="Courier New" w:eastAsia="Times New Roman" w:hAnsi="Courier New" w:cs="Courier New"/>
          <w:sz w:val="20"/>
          <w:szCs w:val="20"/>
          <w:lang w:eastAsia="en-IN"/>
        </w:rPr>
        <w:t>defDataAdd</w:t>
      </w:r>
      <w:proofErr w:type="spellEnd"/>
      <w:r w:rsidRPr="0034222D">
        <w:rPr>
          <w:rFonts w:ascii="Courier New" w:eastAsia="Times New Roman" w:hAnsi="Courier New" w:cs="Courier New"/>
          <w:sz w:val="20"/>
          <w:szCs w:val="20"/>
          <w:lang w:eastAsia="en-IN"/>
        </w:rPr>
        <w:t>(</w:t>
      </w:r>
      <w:proofErr w:type="spellStart"/>
      <w:proofErr w:type="gramEnd"/>
      <w:r w:rsidRPr="0034222D">
        <w:rPr>
          <w:rFonts w:ascii="Courier New" w:eastAsia="Times New Roman" w:hAnsi="Courier New" w:cs="Courier New"/>
          <w:sz w:val="20"/>
          <w:szCs w:val="20"/>
          <w:lang w:eastAsia="en-IN"/>
        </w:rPr>
        <w:t>varname</w:t>
      </w:r>
      <w:proofErr w:type="spellEnd"/>
      <w:r w:rsidRPr="0034222D">
        <w:rPr>
          <w:rFonts w:ascii="Courier New" w:eastAsia="Times New Roman" w:hAnsi="Courier New" w:cs="Courier New"/>
          <w:sz w:val="20"/>
          <w:szCs w:val="20"/>
          <w:lang w:eastAsia="en-IN"/>
        </w:rPr>
        <w:t xml:space="preserve"> = "T",</w:t>
      </w:r>
    </w:p>
    <w:p w14:paraId="7FFCDFD1"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formula = "(A == 0) * T0 + (A == 1) * T1")</w:t>
      </w:r>
    </w:p>
    <w:p w14:paraId="23234432"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222D">
        <w:rPr>
          <w:rFonts w:ascii="Courier New" w:eastAsia="Times New Roman" w:hAnsi="Courier New" w:cs="Courier New"/>
          <w:sz w:val="20"/>
          <w:szCs w:val="20"/>
          <w:lang w:eastAsia="en-IN"/>
        </w:rPr>
        <w:t>defA</w:t>
      </w:r>
      <w:proofErr w:type="spellEnd"/>
      <w:r w:rsidRPr="0034222D">
        <w:rPr>
          <w:rFonts w:ascii="Courier New" w:eastAsia="Times New Roman" w:hAnsi="Courier New" w:cs="Courier New"/>
          <w:sz w:val="20"/>
          <w:szCs w:val="20"/>
          <w:lang w:eastAsia="en-IN"/>
        </w:rPr>
        <w:t xml:space="preserve"> &lt;- </w:t>
      </w:r>
      <w:proofErr w:type="spellStart"/>
      <w:proofErr w:type="gramStart"/>
      <w:r w:rsidRPr="0034222D">
        <w:rPr>
          <w:rFonts w:ascii="Courier New" w:eastAsia="Times New Roman" w:hAnsi="Courier New" w:cs="Courier New"/>
          <w:sz w:val="20"/>
          <w:szCs w:val="20"/>
          <w:lang w:eastAsia="en-IN"/>
        </w:rPr>
        <w:t>defDataAdd</w:t>
      </w:r>
      <w:proofErr w:type="spellEnd"/>
      <w:r w:rsidRPr="0034222D">
        <w:rPr>
          <w:rFonts w:ascii="Courier New" w:eastAsia="Times New Roman" w:hAnsi="Courier New" w:cs="Courier New"/>
          <w:sz w:val="20"/>
          <w:szCs w:val="20"/>
          <w:lang w:eastAsia="en-IN"/>
        </w:rPr>
        <w:t>(</w:t>
      </w:r>
      <w:proofErr w:type="spellStart"/>
      <w:proofErr w:type="gramEnd"/>
      <w:r w:rsidRPr="0034222D">
        <w:rPr>
          <w:rFonts w:ascii="Courier New" w:eastAsia="Times New Roman" w:hAnsi="Courier New" w:cs="Courier New"/>
          <w:sz w:val="20"/>
          <w:szCs w:val="20"/>
          <w:lang w:eastAsia="en-IN"/>
        </w:rPr>
        <w:t>defA</w:t>
      </w:r>
      <w:proofErr w:type="spellEnd"/>
      <w:r w:rsidRPr="0034222D">
        <w:rPr>
          <w:rFonts w:ascii="Courier New" w:eastAsia="Times New Roman" w:hAnsi="Courier New" w:cs="Courier New"/>
          <w:sz w:val="20"/>
          <w:szCs w:val="20"/>
          <w:lang w:eastAsia="en-IN"/>
        </w:rPr>
        <w:t xml:space="preserve">, </w:t>
      </w:r>
      <w:proofErr w:type="spellStart"/>
      <w:r w:rsidRPr="0034222D">
        <w:rPr>
          <w:rFonts w:ascii="Courier New" w:eastAsia="Times New Roman" w:hAnsi="Courier New" w:cs="Courier New"/>
          <w:sz w:val="20"/>
          <w:szCs w:val="20"/>
          <w:lang w:eastAsia="en-IN"/>
        </w:rPr>
        <w:t>varname</w:t>
      </w:r>
      <w:proofErr w:type="spellEnd"/>
      <w:r w:rsidRPr="0034222D">
        <w:rPr>
          <w:rFonts w:ascii="Courier New" w:eastAsia="Times New Roman" w:hAnsi="Courier New" w:cs="Courier New"/>
          <w:sz w:val="20"/>
          <w:szCs w:val="20"/>
          <w:lang w:eastAsia="en-IN"/>
        </w:rPr>
        <w:t xml:space="preserve"> = "Y", </w:t>
      </w:r>
    </w:p>
    <w:p w14:paraId="1AFC01F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formula = "(T == 0) * Y0 + (T == 1) * Y1",</w:t>
      </w:r>
    </w:p>
    <w:p w14:paraId="50E4255D"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w:t>
      </w:r>
      <w:proofErr w:type="spellStart"/>
      <w:r w:rsidRPr="0034222D">
        <w:rPr>
          <w:rFonts w:ascii="Courier New" w:eastAsia="Times New Roman" w:hAnsi="Courier New" w:cs="Courier New"/>
          <w:sz w:val="20"/>
          <w:szCs w:val="20"/>
          <w:lang w:eastAsia="en-IN"/>
        </w:rPr>
        <w:t>dist</w:t>
      </w:r>
      <w:proofErr w:type="spellEnd"/>
      <w:r w:rsidRPr="0034222D">
        <w:rPr>
          <w:rFonts w:ascii="Courier New" w:eastAsia="Times New Roman" w:hAnsi="Courier New" w:cs="Courier New"/>
          <w:sz w:val="20"/>
          <w:szCs w:val="20"/>
          <w:lang w:eastAsia="en-IN"/>
        </w:rPr>
        <w:t xml:space="preserve"> = "</w:t>
      </w:r>
      <w:proofErr w:type="spellStart"/>
      <w:r w:rsidRPr="0034222D">
        <w:rPr>
          <w:rFonts w:ascii="Courier New" w:eastAsia="Times New Roman" w:hAnsi="Courier New" w:cs="Courier New"/>
          <w:sz w:val="20"/>
          <w:szCs w:val="20"/>
          <w:lang w:eastAsia="en-IN"/>
        </w:rPr>
        <w:t>nonrandom</w:t>
      </w:r>
      <w:proofErr w:type="spellEnd"/>
      <w:r w:rsidRPr="0034222D">
        <w:rPr>
          <w:rFonts w:ascii="Courier New" w:eastAsia="Times New Roman" w:hAnsi="Courier New" w:cs="Courier New"/>
          <w:sz w:val="20"/>
          <w:szCs w:val="20"/>
          <w:lang w:eastAsia="en-IN"/>
        </w:rPr>
        <w:t>")</w:t>
      </w:r>
    </w:p>
    <w:p w14:paraId="5B7A494F"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222D">
        <w:rPr>
          <w:rFonts w:ascii="Courier New" w:eastAsia="Times New Roman" w:hAnsi="Courier New" w:cs="Courier New"/>
          <w:sz w:val="20"/>
          <w:szCs w:val="20"/>
          <w:lang w:eastAsia="en-IN"/>
        </w:rPr>
        <w:t>defA</w:t>
      </w:r>
      <w:proofErr w:type="spellEnd"/>
      <w:r w:rsidRPr="0034222D">
        <w:rPr>
          <w:rFonts w:ascii="Courier New" w:eastAsia="Times New Roman" w:hAnsi="Courier New" w:cs="Courier New"/>
          <w:sz w:val="20"/>
          <w:szCs w:val="20"/>
          <w:lang w:eastAsia="en-IN"/>
        </w:rPr>
        <w:t xml:space="preserve"> &lt;- </w:t>
      </w:r>
      <w:proofErr w:type="spellStart"/>
      <w:proofErr w:type="gramStart"/>
      <w:r w:rsidRPr="0034222D">
        <w:rPr>
          <w:rFonts w:ascii="Courier New" w:eastAsia="Times New Roman" w:hAnsi="Courier New" w:cs="Courier New"/>
          <w:sz w:val="20"/>
          <w:szCs w:val="20"/>
          <w:lang w:eastAsia="en-IN"/>
        </w:rPr>
        <w:t>defDataAdd</w:t>
      </w:r>
      <w:proofErr w:type="spellEnd"/>
      <w:r w:rsidRPr="0034222D">
        <w:rPr>
          <w:rFonts w:ascii="Courier New" w:eastAsia="Times New Roman" w:hAnsi="Courier New" w:cs="Courier New"/>
          <w:sz w:val="20"/>
          <w:szCs w:val="20"/>
          <w:lang w:eastAsia="en-IN"/>
        </w:rPr>
        <w:t>(</w:t>
      </w:r>
      <w:proofErr w:type="spellStart"/>
      <w:proofErr w:type="gramEnd"/>
      <w:r w:rsidRPr="0034222D">
        <w:rPr>
          <w:rFonts w:ascii="Courier New" w:eastAsia="Times New Roman" w:hAnsi="Courier New" w:cs="Courier New"/>
          <w:sz w:val="20"/>
          <w:szCs w:val="20"/>
          <w:lang w:eastAsia="en-IN"/>
        </w:rPr>
        <w:t>defA</w:t>
      </w:r>
      <w:proofErr w:type="spellEnd"/>
      <w:r w:rsidRPr="0034222D">
        <w:rPr>
          <w:rFonts w:ascii="Courier New" w:eastAsia="Times New Roman" w:hAnsi="Courier New" w:cs="Courier New"/>
          <w:sz w:val="20"/>
          <w:szCs w:val="20"/>
          <w:lang w:eastAsia="en-IN"/>
        </w:rPr>
        <w:t xml:space="preserve">, </w:t>
      </w:r>
      <w:proofErr w:type="spellStart"/>
      <w:r w:rsidRPr="0034222D">
        <w:rPr>
          <w:rFonts w:ascii="Courier New" w:eastAsia="Times New Roman" w:hAnsi="Courier New" w:cs="Courier New"/>
          <w:sz w:val="20"/>
          <w:szCs w:val="20"/>
          <w:lang w:eastAsia="en-IN"/>
        </w:rPr>
        <w:t>varname</w:t>
      </w:r>
      <w:proofErr w:type="spellEnd"/>
      <w:r w:rsidRPr="0034222D">
        <w:rPr>
          <w:rFonts w:ascii="Courier New" w:eastAsia="Times New Roman" w:hAnsi="Courier New" w:cs="Courier New"/>
          <w:sz w:val="20"/>
          <w:szCs w:val="20"/>
          <w:lang w:eastAsia="en-IN"/>
        </w:rPr>
        <w:t xml:space="preserve"> = "</w:t>
      </w:r>
      <w:proofErr w:type="spellStart"/>
      <w:r w:rsidRPr="0034222D">
        <w:rPr>
          <w:rFonts w:ascii="Courier New" w:eastAsia="Times New Roman" w:hAnsi="Courier New" w:cs="Courier New"/>
          <w:sz w:val="20"/>
          <w:szCs w:val="20"/>
          <w:lang w:eastAsia="en-IN"/>
        </w:rPr>
        <w:t>Y.r</w:t>
      </w:r>
      <w:proofErr w:type="spellEnd"/>
      <w:r w:rsidRPr="0034222D">
        <w:rPr>
          <w:rFonts w:ascii="Courier New" w:eastAsia="Times New Roman" w:hAnsi="Courier New" w:cs="Courier New"/>
          <w:sz w:val="20"/>
          <w:szCs w:val="20"/>
          <w:lang w:eastAsia="en-IN"/>
        </w:rPr>
        <w:t xml:space="preserve">", </w:t>
      </w:r>
    </w:p>
    <w:p w14:paraId="7D5B4472"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formula = "(A == 0) * Y0 + (A == 1) * Y1",</w:t>
      </w:r>
    </w:p>
    <w:p w14:paraId="315DC712"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w:t>
      </w:r>
      <w:proofErr w:type="spellStart"/>
      <w:r w:rsidRPr="0034222D">
        <w:rPr>
          <w:rFonts w:ascii="Courier New" w:eastAsia="Times New Roman" w:hAnsi="Courier New" w:cs="Courier New"/>
          <w:sz w:val="20"/>
          <w:szCs w:val="20"/>
          <w:lang w:eastAsia="en-IN"/>
        </w:rPr>
        <w:t>dist</w:t>
      </w:r>
      <w:proofErr w:type="spellEnd"/>
      <w:r w:rsidRPr="0034222D">
        <w:rPr>
          <w:rFonts w:ascii="Courier New" w:eastAsia="Times New Roman" w:hAnsi="Courier New" w:cs="Courier New"/>
          <w:sz w:val="20"/>
          <w:szCs w:val="20"/>
          <w:lang w:eastAsia="en-IN"/>
        </w:rPr>
        <w:t xml:space="preserve"> = "</w:t>
      </w:r>
      <w:proofErr w:type="spellStart"/>
      <w:r w:rsidRPr="0034222D">
        <w:rPr>
          <w:rFonts w:ascii="Courier New" w:eastAsia="Times New Roman" w:hAnsi="Courier New" w:cs="Courier New"/>
          <w:sz w:val="20"/>
          <w:szCs w:val="20"/>
          <w:lang w:eastAsia="en-IN"/>
        </w:rPr>
        <w:t>nonrandom</w:t>
      </w:r>
      <w:proofErr w:type="spellEnd"/>
      <w:r w:rsidRPr="0034222D">
        <w:rPr>
          <w:rFonts w:ascii="Courier New" w:eastAsia="Times New Roman" w:hAnsi="Courier New" w:cs="Courier New"/>
          <w:sz w:val="20"/>
          <w:szCs w:val="20"/>
          <w:lang w:eastAsia="en-IN"/>
        </w:rPr>
        <w:t>")</w:t>
      </w:r>
    </w:p>
    <w:p w14:paraId="75AAC88A"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DC4F85"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Complier status</w:t>
      </w:r>
    </w:p>
    <w:p w14:paraId="25E35EAF"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B43059"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222D">
        <w:rPr>
          <w:rFonts w:ascii="Courier New" w:eastAsia="Times New Roman" w:hAnsi="Courier New" w:cs="Courier New"/>
          <w:sz w:val="20"/>
          <w:szCs w:val="20"/>
          <w:lang w:eastAsia="en-IN"/>
        </w:rPr>
        <w:t>defC</w:t>
      </w:r>
      <w:proofErr w:type="spellEnd"/>
      <w:r w:rsidRPr="0034222D">
        <w:rPr>
          <w:rFonts w:ascii="Courier New" w:eastAsia="Times New Roman" w:hAnsi="Courier New" w:cs="Courier New"/>
          <w:sz w:val="20"/>
          <w:szCs w:val="20"/>
          <w:lang w:eastAsia="en-IN"/>
        </w:rPr>
        <w:t xml:space="preserve"> &lt;- </w:t>
      </w:r>
      <w:proofErr w:type="spellStart"/>
      <w:proofErr w:type="gramStart"/>
      <w:r w:rsidRPr="0034222D">
        <w:rPr>
          <w:rFonts w:ascii="Courier New" w:eastAsia="Times New Roman" w:hAnsi="Courier New" w:cs="Courier New"/>
          <w:sz w:val="20"/>
          <w:szCs w:val="20"/>
          <w:lang w:eastAsia="en-IN"/>
        </w:rPr>
        <w:t>defCondition</w:t>
      </w:r>
      <w:proofErr w:type="spellEnd"/>
      <w:r w:rsidRPr="0034222D">
        <w:rPr>
          <w:rFonts w:ascii="Courier New" w:eastAsia="Times New Roman" w:hAnsi="Courier New" w:cs="Courier New"/>
          <w:sz w:val="20"/>
          <w:szCs w:val="20"/>
          <w:lang w:eastAsia="en-IN"/>
        </w:rPr>
        <w:t>(</w:t>
      </w:r>
      <w:proofErr w:type="gramEnd"/>
      <w:r w:rsidRPr="0034222D">
        <w:rPr>
          <w:rFonts w:ascii="Courier New" w:eastAsia="Times New Roman" w:hAnsi="Courier New" w:cs="Courier New"/>
          <w:sz w:val="20"/>
          <w:szCs w:val="20"/>
          <w:lang w:eastAsia="en-IN"/>
        </w:rPr>
        <w:t>condition = "T0 == 0 &amp; T1 == 0", formula = 1,</w:t>
      </w:r>
    </w:p>
    <w:p w14:paraId="01AF98D5"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w:t>
      </w:r>
      <w:proofErr w:type="spellStart"/>
      <w:r w:rsidRPr="0034222D">
        <w:rPr>
          <w:rFonts w:ascii="Courier New" w:eastAsia="Times New Roman" w:hAnsi="Courier New" w:cs="Courier New"/>
          <w:sz w:val="20"/>
          <w:szCs w:val="20"/>
          <w:lang w:eastAsia="en-IN"/>
        </w:rPr>
        <w:t>dist</w:t>
      </w:r>
      <w:proofErr w:type="spellEnd"/>
      <w:r w:rsidRPr="0034222D">
        <w:rPr>
          <w:rFonts w:ascii="Courier New" w:eastAsia="Times New Roman" w:hAnsi="Courier New" w:cs="Courier New"/>
          <w:sz w:val="20"/>
          <w:szCs w:val="20"/>
          <w:lang w:eastAsia="en-IN"/>
        </w:rPr>
        <w:t xml:space="preserve"> = "</w:t>
      </w:r>
      <w:proofErr w:type="spellStart"/>
      <w:r w:rsidRPr="0034222D">
        <w:rPr>
          <w:rFonts w:ascii="Courier New" w:eastAsia="Times New Roman" w:hAnsi="Courier New" w:cs="Courier New"/>
          <w:sz w:val="20"/>
          <w:szCs w:val="20"/>
          <w:lang w:eastAsia="en-IN"/>
        </w:rPr>
        <w:t>nonrandom</w:t>
      </w:r>
      <w:proofErr w:type="spellEnd"/>
      <w:r w:rsidRPr="0034222D">
        <w:rPr>
          <w:rFonts w:ascii="Courier New" w:eastAsia="Times New Roman" w:hAnsi="Courier New" w:cs="Courier New"/>
          <w:sz w:val="20"/>
          <w:szCs w:val="20"/>
          <w:lang w:eastAsia="en-IN"/>
        </w:rPr>
        <w:t>")</w:t>
      </w:r>
    </w:p>
    <w:p w14:paraId="4886D654"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222D">
        <w:rPr>
          <w:rFonts w:ascii="Courier New" w:eastAsia="Times New Roman" w:hAnsi="Courier New" w:cs="Courier New"/>
          <w:sz w:val="20"/>
          <w:szCs w:val="20"/>
          <w:lang w:eastAsia="en-IN"/>
        </w:rPr>
        <w:t>defC</w:t>
      </w:r>
      <w:proofErr w:type="spellEnd"/>
      <w:r w:rsidRPr="0034222D">
        <w:rPr>
          <w:rFonts w:ascii="Courier New" w:eastAsia="Times New Roman" w:hAnsi="Courier New" w:cs="Courier New"/>
          <w:sz w:val="20"/>
          <w:szCs w:val="20"/>
          <w:lang w:eastAsia="en-IN"/>
        </w:rPr>
        <w:t xml:space="preserve"> &lt;- </w:t>
      </w:r>
      <w:proofErr w:type="spellStart"/>
      <w:proofErr w:type="gramStart"/>
      <w:r w:rsidRPr="0034222D">
        <w:rPr>
          <w:rFonts w:ascii="Courier New" w:eastAsia="Times New Roman" w:hAnsi="Courier New" w:cs="Courier New"/>
          <w:sz w:val="20"/>
          <w:szCs w:val="20"/>
          <w:lang w:eastAsia="en-IN"/>
        </w:rPr>
        <w:t>defCondition</w:t>
      </w:r>
      <w:proofErr w:type="spellEnd"/>
      <w:r w:rsidRPr="0034222D">
        <w:rPr>
          <w:rFonts w:ascii="Courier New" w:eastAsia="Times New Roman" w:hAnsi="Courier New" w:cs="Courier New"/>
          <w:sz w:val="20"/>
          <w:szCs w:val="20"/>
          <w:lang w:eastAsia="en-IN"/>
        </w:rPr>
        <w:t>(</w:t>
      </w:r>
      <w:proofErr w:type="spellStart"/>
      <w:proofErr w:type="gramEnd"/>
      <w:r w:rsidRPr="0034222D">
        <w:rPr>
          <w:rFonts w:ascii="Courier New" w:eastAsia="Times New Roman" w:hAnsi="Courier New" w:cs="Courier New"/>
          <w:sz w:val="20"/>
          <w:szCs w:val="20"/>
          <w:lang w:eastAsia="en-IN"/>
        </w:rPr>
        <w:t>defC</w:t>
      </w:r>
      <w:proofErr w:type="spellEnd"/>
      <w:r w:rsidRPr="0034222D">
        <w:rPr>
          <w:rFonts w:ascii="Courier New" w:eastAsia="Times New Roman" w:hAnsi="Courier New" w:cs="Courier New"/>
          <w:sz w:val="20"/>
          <w:szCs w:val="20"/>
          <w:lang w:eastAsia="en-IN"/>
        </w:rPr>
        <w:t>, condition = "T0 == 0 &amp; T1 == 1", formula = 2,</w:t>
      </w:r>
    </w:p>
    <w:p w14:paraId="77D94223"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w:t>
      </w:r>
      <w:proofErr w:type="spellStart"/>
      <w:r w:rsidRPr="0034222D">
        <w:rPr>
          <w:rFonts w:ascii="Courier New" w:eastAsia="Times New Roman" w:hAnsi="Courier New" w:cs="Courier New"/>
          <w:sz w:val="20"/>
          <w:szCs w:val="20"/>
          <w:lang w:eastAsia="en-IN"/>
        </w:rPr>
        <w:t>dist</w:t>
      </w:r>
      <w:proofErr w:type="spellEnd"/>
      <w:r w:rsidRPr="0034222D">
        <w:rPr>
          <w:rFonts w:ascii="Courier New" w:eastAsia="Times New Roman" w:hAnsi="Courier New" w:cs="Courier New"/>
          <w:sz w:val="20"/>
          <w:szCs w:val="20"/>
          <w:lang w:eastAsia="en-IN"/>
        </w:rPr>
        <w:t xml:space="preserve"> = "</w:t>
      </w:r>
      <w:proofErr w:type="spellStart"/>
      <w:r w:rsidRPr="0034222D">
        <w:rPr>
          <w:rFonts w:ascii="Courier New" w:eastAsia="Times New Roman" w:hAnsi="Courier New" w:cs="Courier New"/>
          <w:sz w:val="20"/>
          <w:szCs w:val="20"/>
          <w:lang w:eastAsia="en-IN"/>
        </w:rPr>
        <w:t>nonrandom</w:t>
      </w:r>
      <w:proofErr w:type="spellEnd"/>
      <w:r w:rsidRPr="0034222D">
        <w:rPr>
          <w:rFonts w:ascii="Courier New" w:eastAsia="Times New Roman" w:hAnsi="Courier New" w:cs="Courier New"/>
          <w:sz w:val="20"/>
          <w:szCs w:val="20"/>
          <w:lang w:eastAsia="en-IN"/>
        </w:rPr>
        <w:t>")</w:t>
      </w:r>
    </w:p>
    <w:p w14:paraId="64CB1F9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222D">
        <w:rPr>
          <w:rFonts w:ascii="Courier New" w:eastAsia="Times New Roman" w:hAnsi="Courier New" w:cs="Courier New"/>
          <w:sz w:val="20"/>
          <w:szCs w:val="20"/>
          <w:lang w:eastAsia="en-IN"/>
        </w:rPr>
        <w:t>defC</w:t>
      </w:r>
      <w:proofErr w:type="spellEnd"/>
      <w:r w:rsidRPr="0034222D">
        <w:rPr>
          <w:rFonts w:ascii="Courier New" w:eastAsia="Times New Roman" w:hAnsi="Courier New" w:cs="Courier New"/>
          <w:sz w:val="20"/>
          <w:szCs w:val="20"/>
          <w:lang w:eastAsia="en-IN"/>
        </w:rPr>
        <w:t xml:space="preserve"> &lt;- </w:t>
      </w:r>
      <w:proofErr w:type="spellStart"/>
      <w:proofErr w:type="gramStart"/>
      <w:r w:rsidRPr="0034222D">
        <w:rPr>
          <w:rFonts w:ascii="Courier New" w:eastAsia="Times New Roman" w:hAnsi="Courier New" w:cs="Courier New"/>
          <w:sz w:val="20"/>
          <w:szCs w:val="20"/>
          <w:lang w:eastAsia="en-IN"/>
        </w:rPr>
        <w:t>defCondition</w:t>
      </w:r>
      <w:proofErr w:type="spellEnd"/>
      <w:r w:rsidRPr="0034222D">
        <w:rPr>
          <w:rFonts w:ascii="Courier New" w:eastAsia="Times New Roman" w:hAnsi="Courier New" w:cs="Courier New"/>
          <w:sz w:val="20"/>
          <w:szCs w:val="20"/>
          <w:lang w:eastAsia="en-IN"/>
        </w:rPr>
        <w:t>(</w:t>
      </w:r>
      <w:proofErr w:type="spellStart"/>
      <w:proofErr w:type="gramEnd"/>
      <w:r w:rsidRPr="0034222D">
        <w:rPr>
          <w:rFonts w:ascii="Courier New" w:eastAsia="Times New Roman" w:hAnsi="Courier New" w:cs="Courier New"/>
          <w:sz w:val="20"/>
          <w:szCs w:val="20"/>
          <w:lang w:eastAsia="en-IN"/>
        </w:rPr>
        <w:t>defC</w:t>
      </w:r>
      <w:proofErr w:type="spellEnd"/>
      <w:r w:rsidRPr="0034222D">
        <w:rPr>
          <w:rFonts w:ascii="Courier New" w:eastAsia="Times New Roman" w:hAnsi="Courier New" w:cs="Courier New"/>
          <w:sz w:val="20"/>
          <w:szCs w:val="20"/>
          <w:lang w:eastAsia="en-IN"/>
        </w:rPr>
        <w:t>, condition = "T0 == 1 &amp; T1 == 1", formula = 3,</w:t>
      </w:r>
    </w:p>
    <w:p w14:paraId="5F87CCD4"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w:t>
      </w:r>
      <w:proofErr w:type="spellStart"/>
      <w:r w:rsidRPr="0034222D">
        <w:rPr>
          <w:rFonts w:ascii="Courier New" w:eastAsia="Times New Roman" w:hAnsi="Courier New" w:cs="Courier New"/>
          <w:sz w:val="20"/>
          <w:szCs w:val="20"/>
          <w:lang w:eastAsia="en-IN"/>
        </w:rPr>
        <w:t>dist</w:t>
      </w:r>
      <w:proofErr w:type="spellEnd"/>
      <w:r w:rsidRPr="0034222D">
        <w:rPr>
          <w:rFonts w:ascii="Courier New" w:eastAsia="Times New Roman" w:hAnsi="Courier New" w:cs="Courier New"/>
          <w:sz w:val="20"/>
          <w:szCs w:val="20"/>
          <w:lang w:eastAsia="en-IN"/>
        </w:rPr>
        <w:t xml:space="preserve"> = "</w:t>
      </w:r>
      <w:proofErr w:type="spellStart"/>
      <w:r w:rsidRPr="0034222D">
        <w:rPr>
          <w:rFonts w:ascii="Courier New" w:eastAsia="Times New Roman" w:hAnsi="Courier New" w:cs="Courier New"/>
          <w:sz w:val="20"/>
          <w:szCs w:val="20"/>
          <w:lang w:eastAsia="en-IN"/>
        </w:rPr>
        <w:t>nonrandom</w:t>
      </w:r>
      <w:proofErr w:type="spellEnd"/>
      <w:r w:rsidRPr="0034222D">
        <w:rPr>
          <w:rFonts w:ascii="Courier New" w:eastAsia="Times New Roman" w:hAnsi="Courier New" w:cs="Courier New"/>
          <w:sz w:val="20"/>
          <w:szCs w:val="20"/>
          <w:lang w:eastAsia="en-IN"/>
        </w:rPr>
        <w:t>")</w:t>
      </w:r>
    </w:p>
    <w:p w14:paraId="77C9CD36"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Once all the definitions are set, it is quite simple to generate the data:</w:t>
      </w:r>
    </w:p>
    <w:p w14:paraId="13D2758C"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222D">
        <w:rPr>
          <w:rFonts w:ascii="Courier New" w:eastAsia="Times New Roman" w:hAnsi="Courier New" w:cs="Courier New"/>
          <w:sz w:val="20"/>
          <w:szCs w:val="20"/>
          <w:lang w:eastAsia="en-IN"/>
        </w:rPr>
        <w:t>set.seed</w:t>
      </w:r>
      <w:proofErr w:type="spellEnd"/>
      <w:proofErr w:type="gramEnd"/>
      <w:r w:rsidRPr="0034222D">
        <w:rPr>
          <w:rFonts w:ascii="Courier New" w:eastAsia="Times New Roman" w:hAnsi="Courier New" w:cs="Courier New"/>
          <w:sz w:val="20"/>
          <w:szCs w:val="20"/>
          <w:lang w:eastAsia="en-IN"/>
        </w:rPr>
        <w:t>(383726)</w:t>
      </w:r>
    </w:p>
    <w:p w14:paraId="0BF4491D"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A59B6D"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Step 1 - generate U and potential outcomes for T and Y</w:t>
      </w:r>
    </w:p>
    <w:p w14:paraId="2D487FC9"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5B1E08"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dx &lt;- </w:t>
      </w:r>
      <w:proofErr w:type="spellStart"/>
      <w:proofErr w:type="gramStart"/>
      <w:r w:rsidRPr="0034222D">
        <w:rPr>
          <w:rFonts w:ascii="Courier New" w:eastAsia="Times New Roman" w:hAnsi="Courier New" w:cs="Courier New"/>
          <w:sz w:val="20"/>
          <w:szCs w:val="20"/>
          <w:lang w:eastAsia="en-IN"/>
        </w:rPr>
        <w:t>genData</w:t>
      </w:r>
      <w:proofErr w:type="spellEnd"/>
      <w:r w:rsidRPr="0034222D">
        <w:rPr>
          <w:rFonts w:ascii="Courier New" w:eastAsia="Times New Roman" w:hAnsi="Courier New" w:cs="Courier New"/>
          <w:sz w:val="20"/>
          <w:szCs w:val="20"/>
          <w:lang w:eastAsia="en-IN"/>
        </w:rPr>
        <w:t>(</w:t>
      </w:r>
      <w:proofErr w:type="gramEnd"/>
      <w:r w:rsidRPr="0034222D">
        <w:rPr>
          <w:rFonts w:ascii="Courier New" w:eastAsia="Times New Roman" w:hAnsi="Courier New" w:cs="Courier New"/>
          <w:sz w:val="20"/>
          <w:szCs w:val="20"/>
          <w:lang w:eastAsia="en-IN"/>
        </w:rPr>
        <w:t>500, def)</w:t>
      </w:r>
    </w:p>
    <w:p w14:paraId="2F9BF4D8"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0CD771"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Step 2 - randomly assign instrument</w:t>
      </w:r>
    </w:p>
    <w:p w14:paraId="40B1BCC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A3F701"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dx &lt;- </w:t>
      </w:r>
      <w:proofErr w:type="spellStart"/>
      <w:proofErr w:type="gramStart"/>
      <w:r w:rsidRPr="0034222D">
        <w:rPr>
          <w:rFonts w:ascii="Courier New" w:eastAsia="Times New Roman" w:hAnsi="Courier New" w:cs="Courier New"/>
          <w:sz w:val="20"/>
          <w:szCs w:val="20"/>
          <w:lang w:eastAsia="en-IN"/>
        </w:rPr>
        <w:t>trtAssign</w:t>
      </w:r>
      <w:proofErr w:type="spellEnd"/>
      <w:r w:rsidRPr="0034222D">
        <w:rPr>
          <w:rFonts w:ascii="Courier New" w:eastAsia="Times New Roman" w:hAnsi="Courier New" w:cs="Courier New"/>
          <w:sz w:val="20"/>
          <w:szCs w:val="20"/>
          <w:lang w:eastAsia="en-IN"/>
        </w:rPr>
        <w:t>(</w:t>
      </w:r>
      <w:proofErr w:type="gramEnd"/>
      <w:r w:rsidRPr="0034222D">
        <w:rPr>
          <w:rFonts w:ascii="Courier New" w:eastAsia="Times New Roman" w:hAnsi="Courier New" w:cs="Courier New"/>
          <w:sz w:val="20"/>
          <w:szCs w:val="20"/>
          <w:lang w:eastAsia="en-IN"/>
        </w:rPr>
        <w:t xml:space="preserve">dx, </w:t>
      </w:r>
      <w:proofErr w:type="spellStart"/>
      <w:r w:rsidRPr="0034222D">
        <w:rPr>
          <w:rFonts w:ascii="Courier New" w:eastAsia="Times New Roman" w:hAnsi="Courier New" w:cs="Courier New"/>
          <w:sz w:val="20"/>
          <w:szCs w:val="20"/>
          <w:lang w:eastAsia="en-IN"/>
        </w:rPr>
        <w:t>nTrt</w:t>
      </w:r>
      <w:proofErr w:type="spellEnd"/>
      <w:r w:rsidRPr="0034222D">
        <w:rPr>
          <w:rFonts w:ascii="Courier New" w:eastAsia="Times New Roman" w:hAnsi="Courier New" w:cs="Courier New"/>
          <w:sz w:val="20"/>
          <w:szCs w:val="20"/>
          <w:lang w:eastAsia="en-IN"/>
        </w:rPr>
        <w:t xml:space="preserve"> = 2, </w:t>
      </w:r>
      <w:proofErr w:type="spellStart"/>
      <w:r w:rsidRPr="0034222D">
        <w:rPr>
          <w:rFonts w:ascii="Courier New" w:eastAsia="Times New Roman" w:hAnsi="Courier New" w:cs="Courier New"/>
          <w:sz w:val="20"/>
          <w:szCs w:val="20"/>
          <w:lang w:eastAsia="en-IN"/>
        </w:rPr>
        <w:t>grpName</w:t>
      </w:r>
      <w:proofErr w:type="spellEnd"/>
      <w:r w:rsidRPr="0034222D">
        <w:rPr>
          <w:rFonts w:ascii="Courier New" w:eastAsia="Times New Roman" w:hAnsi="Courier New" w:cs="Courier New"/>
          <w:sz w:val="20"/>
          <w:szCs w:val="20"/>
          <w:lang w:eastAsia="en-IN"/>
        </w:rPr>
        <w:t xml:space="preserve"> = "A" )</w:t>
      </w:r>
    </w:p>
    <w:p w14:paraId="1647E3F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14548"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Step 3 - generate observed T and Y</w:t>
      </w:r>
    </w:p>
    <w:p w14:paraId="4ECBD118"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215BCF"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dx &lt;- </w:t>
      </w:r>
      <w:proofErr w:type="spellStart"/>
      <w:proofErr w:type="gramStart"/>
      <w:r w:rsidRPr="0034222D">
        <w:rPr>
          <w:rFonts w:ascii="Courier New" w:eastAsia="Times New Roman" w:hAnsi="Courier New" w:cs="Courier New"/>
          <w:sz w:val="20"/>
          <w:szCs w:val="20"/>
          <w:lang w:eastAsia="en-IN"/>
        </w:rPr>
        <w:t>addColumns</w:t>
      </w:r>
      <w:proofErr w:type="spellEnd"/>
      <w:r w:rsidRPr="0034222D">
        <w:rPr>
          <w:rFonts w:ascii="Courier New" w:eastAsia="Times New Roman" w:hAnsi="Courier New" w:cs="Courier New"/>
          <w:sz w:val="20"/>
          <w:szCs w:val="20"/>
          <w:lang w:eastAsia="en-IN"/>
        </w:rPr>
        <w:t>(</w:t>
      </w:r>
      <w:proofErr w:type="spellStart"/>
      <w:proofErr w:type="gramEnd"/>
      <w:r w:rsidRPr="0034222D">
        <w:rPr>
          <w:rFonts w:ascii="Courier New" w:eastAsia="Times New Roman" w:hAnsi="Courier New" w:cs="Courier New"/>
          <w:sz w:val="20"/>
          <w:szCs w:val="20"/>
          <w:lang w:eastAsia="en-IN"/>
        </w:rPr>
        <w:t>defA</w:t>
      </w:r>
      <w:proofErr w:type="spellEnd"/>
      <w:r w:rsidRPr="0034222D">
        <w:rPr>
          <w:rFonts w:ascii="Courier New" w:eastAsia="Times New Roman" w:hAnsi="Courier New" w:cs="Courier New"/>
          <w:sz w:val="20"/>
          <w:szCs w:val="20"/>
          <w:lang w:eastAsia="en-IN"/>
        </w:rPr>
        <w:t>, dx)</w:t>
      </w:r>
    </w:p>
    <w:p w14:paraId="26CC091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w:t>
      </w:r>
    </w:p>
    <w:p w14:paraId="7C85789D"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Step 4 - determine complier status</w:t>
      </w:r>
    </w:p>
    <w:p w14:paraId="27712742"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FBCB25"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dx &lt;- </w:t>
      </w:r>
      <w:proofErr w:type="spellStart"/>
      <w:proofErr w:type="gramStart"/>
      <w:r w:rsidRPr="0034222D">
        <w:rPr>
          <w:rFonts w:ascii="Courier New" w:eastAsia="Times New Roman" w:hAnsi="Courier New" w:cs="Courier New"/>
          <w:sz w:val="20"/>
          <w:szCs w:val="20"/>
          <w:lang w:eastAsia="en-IN"/>
        </w:rPr>
        <w:t>addCondition</w:t>
      </w:r>
      <w:proofErr w:type="spellEnd"/>
      <w:r w:rsidRPr="0034222D">
        <w:rPr>
          <w:rFonts w:ascii="Courier New" w:eastAsia="Times New Roman" w:hAnsi="Courier New" w:cs="Courier New"/>
          <w:sz w:val="20"/>
          <w:szCs w:val="20"/>
          <w:lang w:eastAsia="en-IN"/>
        </w:rPr>
        <w:t>(</w:t>
      </w:r>
      <w:proofErr w:type="spellStart"/>
      <w:proofErr w:type="gramEnd"/>
      <w:r w:rsidRPr="0034222D">
        <w:rPr>
          <w:rFonts w:ascii="Courier New" w:eastAsia="Times New Roman" w:hAnsi="Courier New" w:cs="Courier New"/>
          <w:sz w:val="20"/>
          <w:szCs w:val="20"/>
          <w:lang w:eastAsia="en-IN"/>
        </w:rPr>
        <w:t>defC</w:t>
      </w:r>
      <w:proofErr w:type="spellEnd"/>
      <w:r w:rsidRPr="0034222D">
        <w:rPr>
          <w:rFonts w:ascii="Courier New" w:eastAsia="Times New Roman" w:hAnsi="Courier New" w:cs="Courier New"/>
          <w:sz w:val="20"/>
          <w:szCs w:val="20"/>
          <w:lang w:eastAsia="en-IN"/>
        </w:rPr>
        <w:t>, dx, "S")</w:t>
      </w:r>
    </w:p>
    <w:p w14:paraId="68AD1ECF"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dx &lt;- </w:t>
      </w:r>
      <w:proofErr w:type="spellStart"/>
      <w:proofErr w:type="gramStart"/>
      <w:r w:rsidRPr="0034222D">
        <w:rPr>
          <w:rFonts w:ascii="Courier New" w:eastAsia="Times New Roman" w:hAnsi="Courier New" w:cs="Courier New"/>
          <w:sz w:val="20"/>
          <w:szCs w:val="20"/>
          <w:lang w:eastAsia="en-IN"/>
        </w:rPr>
        <w:t>genFactor</w:t>
      </w:r>
      <w:proofErr w:type="spellEnd"/>
      <w:r w:rsidRPr="0034222D">
        <w:rPr>
          <w:rFonts w:ascii="Courier New" w:eastAsia="Times New Roman" w:hAnsi="Courier New" w:cs="Courier New"/>
          <w:sz w:val="20"/>
          <w:szCs w:val="20"/>
          <w:lang w:eastAsia="en-IN"/>
        </w:rPr>
        <w:t>(</w:t>
      </w:r>
      <w:proofErr w:type="gramEnd"/>
      <w:r w:rsidRPr="0034222D">
        <w:rPr>
          <w:rFonts w:ascii="Courier New" w:eastAsia="Times New Roman" w:hAnsi="Courier New" w:cs="Courier New"/>
          <w:sz w:val="20"/>
          <w:szCs w:val="20"/>
          <w:lang w:eastAsia="en-IN"/>
        </w:rPr>
        <w:t>dx, "S", labels = c("Never", "Complier", "Always"))</w:t>
      </w:r>
    </w:p>
    <w:p w14:paraId="5483D945" w14:textId="77777777" w:rsidR="0034222D" w:rsidRPr="0034222D" w:rsidRDefault="0034222D" w:rsidP="00342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222D">
        <w:rPr>
          <w:rFonts w:ascii="Times New Roman" w:eastAsia="Times New Roman" w:hAnsi="Times New Roman" w:cs="Times New Roman"/>
          <w:b/>
          <w:bCs/>
          <w:sz w:val="27"/>
          <w:szCs w:val="27"/>
          <w:lang w:eastAsia="en-IN"/>
        </w:rPr>
        <w:t>Looking at the data</w:t>
      </w:r>
    </w:p>
    <w:p w14:paraId="6132FF63"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Here are a few records from the generated dataset:</w:t>
      </w:r>
    </w:p>
    <w:p w14:paraId="7C7C5233"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dx</w:t>
      </w:r>
    </w:p>
    <w:p w14:paraId="486A7B8B"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id S A      U T0 T1x T1     Y0   Y1 T      </w:t>
      </w:r>
      <w:proofErr w:type="gramStart"/>
      <w:r w:rsidRPr="0034222D">
        <w:rPr>
          <w:rFonts w:ascii="Courier New" w:eastAsia="Times New Roman" w:hAnsi="Courier New" w:cs="Courier New"/>
          <w:sz w:val="20"/>
          <w:szCs w:val="20"/>
          <w:lang w:eastAsia="en-IN"/>
        </w:rPr>
        <w:t xml:space="preserve">Y  </w:t>
      </w:r>
      <w:proofErr w:type="spellStart"/>
      <w:r w:rsidRPr="0034222D">
        <w:rPr>
          <w:rFonts w:ascii="Courier New" w:eastAsia="Times New Roman" w:hAnsi="Courier New" w:cs="Courier New"/>
          <w:sz w:val="20"/>
          <w:szCs w:val="20"/>
          <w:lang w:eastAsia="en-IN"/>
        </w:rPr>
        <w:t>Y.r</w:t>
      </w:r>
      <w:proofErr w:type="spellEnd"/>
      <w:proofErr w:type="gramEnd"/>
      <w:r w:rsidRPr="0034222D">
        <w:rPr>
          <w:rFonts w:ascii="Courier New" w:eastAsia="Times New Roman" w:hAnsi="Courier New" w:cs="Courier New"/>
          <w:sz w:val="20"/>
          <w:szCs w:val="20"/>
          <w:lang w:eastAsia="en-IN"/>
        </w:rPr>
        <w:t xml:space="preserve">       </w:t>
      </w:r>
      <w:proofErr w:type="spellStart"/>
      <w:r w:rsidRPr="0034222D">
        <w:rPr>
          <w:rFonts w:ascii="Courier New" w:eastAsia="Times New Roman" w:hAnsi="Courier New" w:cs="Courier New"/>
          <w:sz w:val="20"/>
          <w:szCs w:val="20"/>
          <w:lang w:eastAsia="en-IN"/>
        </w:rPr>
        <w:t>fS</w:t>
      </w:r>
      <w:proofErr w:type="spellEnd"/>
    </w:p>
    <w:p w14:paraId="381257A4"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1:   1 1 </w:t>
      </w:r>
      <w:proofErr w:type="gramStart"/>
      <w:r w:rsidRPr="0034222D">
        <w:rPr>
          <w:rFonts w:ascii="Courier New" w:eastAsia="Times New Roman" w:hAnsi="Courier New" w:cs="Courier New"/>
          <w:sz w:val="20"/>
          <w:szCs w:val="20"/>
          <w:lang w:eastAsia="en-IN"/>
        </w:rPr>
        <w:t>1  0.282</w:t>
      </w:r>
      <w:proofErr w:type="gramEnd"/>
      <w:r w:rsidRPr="0034222D">
        <w:rPr>
          <w:rFonts w:ascii="Courier New" w:eastAsia="Times New Roman" w:hAnsi="Courier New" w:cs="Courier New"/>
          <w:sz w:val="20"/>
          <w:szCs w:val="20"/>
          <w:lang w:eastAsia="en-IN"/>
        </w:rPr>
        <w:t xml:space="preserve">  0   0  0 5.5636 6.01 0 5.5636 6.01    Never</w:t>
      </w:r>
    </w:p>
    <w:p w14:paraId="32B907BE"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2:   2 3 </w:t>
      </w:r>
      <w:proofErr w:type="gramStart"/>
      <w:r w:rsidRPr="0034222D">
        <w:rPr>
          <w:rFonts w:ascii="Courier New" w:eastAsia="Times New Roman" w:hAnsi="Courier New" w:cs="Courier New"/>
          <w:sz w:val="20"/>
          <w:szCs w:val="20"/>
          <w:lang w:eastAsia="en-IN"/>
        </w:rPr>
        <w:t>0  0.405</w:t>
      </w:r>
      <w:proofErr w:type="gramEnd"/>
      <w:r w:rsidRPr="0034222D">
        <w:rPr>
          <w:rFonts w:ascii="Courier New" w:eastAsia="Times New Roman" w:hAnsi="Courier New" w:cs="Courier New"/>
          <w:sz w:val="20"/>
          <w:szCs w:val="20"/>
          <w:lang w:eastAsia="en-IN"/>
        </w:rPr>
        <w:t xml:space="preserve">  1   1  1 4.5534 5.83 1 5.8301 4.55   Always</w:t>
      </w:r>
    </w:p>
    <w:p w14:paraId="7F6AE3B4"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3:   3 3 </w:t>
      </w:r>
      <w:proofErr w:type="gramStart"/>
      <w:r w:rsidRPr="0034222D">
        <w:rPr>
          <w:rFonts w:ascii="Courier New" w:eastAsia="Times New Roman" w:hAnsi="Courier New" w:cs="Courier New"/>
          <w:sz w:val="20"/>
          <w:szCs w:val="20"/>
          <w:lang w:eastAsia="en-IN"/>
        </w:rPr>
        <w:t>1  0.487</w:t>
      </w:r>
      <w:proofErr w:type="gramEnd"/>
      <w:r w:rsidRPr="0034222D">
        <w:rPr>
          <w:rFonts w:ascii="Courier New" w:eastAsia="Times New Roman" w:hAnsi="Courier New" w:cs="Courier New"/>
          <w:sz w:val="20"/>
          <w:szCs w:val="20"/>
          <w:lang w:eastAsia="en-IN"/>
        </w:rPr>
        <w:t xml:space="preserve">  1   1  1 6.0098 5.82 1 5.8196 5.82   Always</w:t>
      </w:r>
    </w:p>
    <w:p w14:paraId="42AE6EDF"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4:   4 2 </w:t>
      </w:r>
      <w:proofErr w:type="gramStart"/>
      <w:r w:rsidRPr="0034222D">
        <w:rPr>
          <w:rFonts w:ascii="Courier New" w:eastAsia="Times New Roman" w:hAnsi="Courier New" w:cs="Courier New"/>
          <w:sz w:val="20"/>
          <w:szCs w:val="20"/>
          <w:lang w:eastAsia="en-IN"/>
        </w:rPr>
        <w:t>1  0.498</w:t>
      </w:r>
      <w:proofErr w:type="gramEnd"/>
      <w:r w:rsidRPr="0034222D">
        <w:rPr>
          <w:rFonts w:ascii="Courier New" w:eastAsia="Times New Roman" w:hAnsi="Courier New" w:cs="Courier New"/>
          <w:sz w:val="20"/>
          <w:szCs w:val="20"/>
          <w:lang w:eastAsia="en-IN"/>
        </w:rPr>
        <w:t xml:space="preserve">  0   1  1 5.2695 6.43 1 6.4276 6.43 Complier</w:t>
      </w:r>
    </w:p>
    <w:p w14:paraId="38E02BDE"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5:   5 1 1 -0.</w:t>
      </w:r>
      <w:proofErr w:type="gramStart"/>
      <w:r w:rsidRPr="0034222D">
        <w:rPr>
          <w:rFonts w:ascii="Courier New" w:eastAsia="Times New Roman" w:hAnsi="Courier New" w:cs="Courier New"/>
          <w:sz w:val="20"/>
          <w:szCs w:val="20"/>
          <w:lang w:eastAsia="en-IN"/>
        </w:rPr>
        <w:t>486  0</w:t>
      </w:r>
      <w:proofErr w:type="gramEnd"/>
      <w:r w:rsidRPr="0034222D">
        <w:rPr>
          <w:rFonts w:ascii="Courier New" w:eastAsia="Times New Roman" w:hAnsi="Courier New" w:cs="Courier New"/>
          <w:sz w:val="20"/>
          <w:szCs w:val="20"/>
          <w:lang w:eastAsia="en-IN"/>
        </w:rPr>
        <w:t xml:space="preserve">   0  0 0.0088 1.02 0 0.0088 1.02    Never</w:t>
      </w:r>
    </w:p>
    <w:p w14:paraId="0AFFA8BC"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                                                            </w:t>
      </w:r>
    </w:p>
    <w:p w14:paraId="0CF8F9E9"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496: 496 3 0 -0.</w:t>
      </w:r>
      <w:proofErr w:type="gramStart"/>
      <w:r w:rsidRPr="0034222D">
        <w:rPr>
          <w:rFonts w:ascii="Courier New" w:eastAsia="Times New Roman" w:hAnsi="Courier New" w:cs="Courier New"/>
          <w:sz w:val="20"/>
          <w:szCs w:val="20"/>
          <w:lang w:eastAsia="en-IN"/>
        </w:rPr>
        <w:t>180  1</w:t>
      </w:r>
      <w:proofErr w:type="gramEnd"/>
      <w:r w:rsidRPr="0034222D">
        <w:rPr>
          <w:rFonts w:ascii="Courier New" w:eastAsia="Times New Roman" w:hAnsi="Courier New" w:cs="Courier New"/>
          <w:sz w:val="20"/>
          <w:szCs w:val="20"/>
          <w:lang w:eastAsia="en-IN"/>
        </w:rPr>
        <w:t xml:space="preserve">   0  1 0.8384 1.10 1 1.0966 0.84   Always</w:t>
      </w:r>
    </w:p>
    <w:p w14:paraId="4698094E"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497: 497 3 </w:t>
      </w:r>
      <w:proofErr w:type="gramStart"/>
      <w:r w:rsidRPr="0034222D">
        <w:rPr>
          <w:rFonts w:ascii="Courier New" w:eastAsia="Times New Roman" w:hAnsi="Courier New" w:cs="Courier New"/>
          <w:sz w:val="20"/>
          <w:szCs w:val="20"/>
          <w:lang w:eastAsia="en-IN"/>
        </w:rPr>
        <w:t>1  0.154</w:t>
      </w:r>
      <w:proofErr w:type="gramEnd"/>
      <w:r w:rsidRPr="0034222D">
        <w:rPr>
          <w:rFonts w:ascii="Courier New" w:eastAsia="Times New Roman" w:hAnsi="Courier New" w:cs="Courier New"/>
          <w:sz w:val="20"/>
          <w:szCs w:val="20"/>
          <w:lang w:eastAsia="en-IN"/>
        </w:rPr>
        <w:t xml:space="preserve">  1   1  1 4.9118 5.46 1 5.4585 5.46   Always</w:t>
      </w:r>
    </w:p>
    <w:p w14:paraId="51A9CEE0"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498: 498 1 </w:t>
      </w:r>
      <w:proofErr w:type="gramStart"/>
      <w:r w:rsidRPr="0034222D">
        <w:rPr>
          <w:rFonts w:ascii="Courier New" w:eastAsia="Times New Roman" w:hAnsi="Courier New" w:cs="Courier New"/>
          <w:sz w:val="20"/>
          <w:szCs w:val="20"/>
          <w:lang w:eastAsia="en-IN"/>
        </w:rPr>
        <w:t>1  0.333</w:t>
      </w:r>
      <w:proofErr w:type="gramEnd"/>
      <w:r w:rsidRPr="0034222D">
        <w:rPr>
          <w:rFonts w:ascii="Courier New" w:eastAsia="Times New Roman" w:hAnsi="Courier New" w:cs="Courier New"/>
          <w:sz w:val="20"/>
          <w:szCs w:val="20"/>
          <w:lang w:eastAsia="en-IN"/>
        </w:rPr>
        <w:t xml:space="preserve">  0   0  0 5.4800 5.46 0 5.4800 5.46    Never</w:t>
      </w:r>
    </w:p>
    <w:p w14:paraId="7A724389"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499: 499 1 </w:t>
      </w:r>
      <w:proofErr w:type="gramStart"/>
      <w:r w:rsidRPr="0034222D">
        <w:rPr>
          <w:rFonts w:ascii="Courier New" w:eastAsia="Times New Roman" w:hAnsi="Courier New" w:cs="Courier New"/>
          <w:sz w:val="20"/>
          <w:szCs w:val="20"/>
          <w:lang w:eastAsia="en-IN"/>
        </w:rPr>
        <w:t>1  0.049</w:t>
      </w:r>
      <w:proofErr w:type="gramEnd"/>
      <w:r w:rsidRPr="0034222D">
        <w:rPr>
          <w:rFonts w:ascii="Courier New" w:eastAsia="Times New Roman" w:hAnsi="Courier New" w:cs="Courier New"/>
          <w:sz w:val="20"/>
          <w:szCs w:val="20"/>
          <w:lang w:eastAsia="en-IN"/>
        </w:rPr>
        <w:t xml:space="preserve">  0   0  0 3.4075 5.15 0 3.4075 5.15    Never</w:t>
      </w:r>
    </w:p>
    <w:p w14:paraId="0C95C8A6"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500: 500 1 1 -0.</w:t>
      </w:r>
      <w:proofErr w:type="gramStart"/>
      <w:r w:rsidRPr="0034222D">
        <w:rPr>
          <w:rFonts w:ascii="Courier New" w:eastAsia="Times New Roman" w:hAnsi="Courier New" w:cs="Courier New"/>
          <w:sz w:val="20"/>
          <w:szCs w:val="20"/>
          <w:lang w:eastAsia="en-IN"/>
        </w:rPr>
        <w:t>159  0</w:t>
      </w:r>
      <w:proofErr w:type="gramEnd"/>
      <w:r w:rsidRPr="0034222D">
        <w:rPr>
          <w:rFonts w:ascii="Courier New" w:eastAsia="Times New Roman" w:hAnsi="Courier New" w:cs="Courier New"/>
          <w:sz w:val="20"/>
          <w:szCs w:val="20"/>
          <w:lang w:eastAsia="en-IN"/>
        </w:rPr>
        <w:t xml:space="preserve">   0  0 0.4278 0.96 0 0.4278 0.96    Never</w:t>
      </w:r>
    </w:p>
    <w:p w14:paraId="693F2EBE"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lastRenderedPageBreak/>
        <w:t xml:space="preserve">The various average causal effects, starting with the (marginal) average causal effect and ending with the average causal effect for those treated are all close to </w:t>
      </w:r>
      <w:proofErr w:type="gramStart"/>
      <w:r w:rsidRPr="0034222D">
        <w:rPr>
          <w:rFonts w:ascii="Times New Roman" w:eastAsia="Times New Roman" w:hAnsi="Times New Roman" w:cs="Times New Roman"/>
          <w:sz w:val="20"/>
          <w:szCs w:val="20"/>
          <w:lang w:eastAsia="en-IN"/>
        </w:rPr>
        <w:t>\(</w:t>
      </w:r>
      <w:proofErr w:type="gramEnd"/>
      <w:r w:rsidRPr="0034222D">
        <w:rPr>
          <w:rFonts w:ascii="Times New Roman" w:eastAsia="Times New Roman" w:hAnsi="Times New Roman" w:cs="Times New Roman"/>
          <w:sz w:val="20"/>
          <w:szCs w:val="20"/>
          <w:lang w:eastAsia="en-IN"/>
        </w:rPr>
        <w:t>1\):</w:t>
      </w:r>
    </w:p>
    <w:p w14:paraId="37F10FD5"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ACE &lt;- </w:t>
      </w:r>
      <w:proofErr w:type="gramStart"/>
      <w:r w:rsidRPr="0034222D">
        <w:rPr>
          <w:rFonts w:ascii="Courier New" w:eastAsia="Times New Roman" w:hAnsi="Courier New" w:cs="Courier New"/>
          <w:sz w:val="20"/>
          <w:szCs w:val="20"/>
          <w:lang w:eastAsia="en-IN"/>
        </w:rPr>
        <w:t>dx[</w:t>
      </w:r>
      <w:proofErr w:type="gramEnd"/>
      <w:r w:rsidRPr="0034222D">
        <w:rPr>
          <w:rFonts w:ascii="Courier New" w:eastAsia="Times New Roman" w:hAnsi="Courier New" w:cs="Courier New"/>
          <w:sz w:val="20"/>
          <w:szCs w:val="20"/>
          <w:lang w:eastAsia="en-IN"/>
        </w:rPr>
        <w:t>, mean(Y1 - Y0)]</w:t>
      </w:r>
    </w:p>
    <w:p w14:paraId="35F92BEE"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AACE &lt;- </w:t>
      </w:r>
      <w:proofErr w:type="gramStart"/>
      <w:r w:rsidRPr="0034222D">
        <w:rPr>
          <w:rFonts w:ascii="Courier New" w:eastAsia="Times New Roman" w:hAnsi="Courier New" w:cs="Courier New"/>
          <w:sz w:val="20"/>
          <w:szCs w:val="20"/>
          <w:lang w:eastAsia="en-IN"/>
        </w:rPr>
        <w:t>dx[</w:t>
      </w:r>
      <w:proofErr w:type="spellStart"/>
      <w:proofErr w:type="gramEnd"/>
      <w:r w:rsidRPr="0034222D">
        <w:rPr>
          <w:rFonts w:ascii="Courier New" w:eastAsia="Times New Roman" w:hAnsi="Courier New" w:cs="Courier New"/>
          <w:sz w:val="20"/>
          <w:szCs w:val="20"/>
          <w:lang w:eastAsia="en-IN"/>
        </w:rPr>
        <w:t>fS</w:t>
      </w:r>
      <w:proofErr w:type="spellEnd"/>
      <w:r w:rsidRPr="0034222D">
        <w:rPr>
          <w:rFonts w:ascii="Courier New" w:eastAsia="Times New Roman" w:hAnsi="Courier New" w:cs="Courier New"/>
          <w:sz w:val="20"/>
          <w:szCs w:val="20"/>
          <w:lang w:eastAsia="en-IN"/>
        </w:rPr>
        <w:t xml:space="preserve"> == "Always", mean(Y1 - Y0)]</w:t>
      </w:r>
    </w:p>
    <w:p w14:paraId="3317233A"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CACE &lt;- </w:t>
      </w:r>
      <w:proofErr w:type="gramStart"/>
      <w:r w:rsidRPr="0034222D">
        <w:rPr>
          <w:rFonts w:ascii="Courier New" w:eastAsia="Times New Roman" w:hAnsi="Courier New" w:cs="Courier New"/>
          <w:sz w:val="20"/>
          <w:szCs w:val="20"/>
          <w:lang w:eastAsia="en-IN"/>
        </w:rPr>
        <w:t>dx[</w:t>
      </w:r>
      <w:proofErr w:type="spellStart"/>
      <w:proofErr w:type="gramEnd"/>
      <w:r w:rsidRPr="0034222D">
        <w:rPr>
          <w:rFonts w:ascii="Courier New" w:eastAsia="Times New Roman" w:hAnsi="Courier New" w:cs="Courier New"/>
          <w:sz w:val="20"/>
          <w:szCs w:val="20"/>
          <w:lang w:eastAsia="en-IN"/>
        </w:rPr>
        <w:t>fS</w:t>
      </w:r>
      <w:proofErr w:type="spellEnd"/>
      <w:r w:rsidRPr="0034222D">
        <w:rPr>
          <w:rFonts w:ascii="Courier New" w:eastAsia="Times New Roman" w:hAnsi="Courier New" w:cs="Courier New"/>
          <w:sz w:val="20"/>
          <w:szCs w:val="20"/>
          <w:lang w:eastAsia="en-IN"/>
        </w:rPr>
        <w:t xml:space="preserve"> == "Complier", mean(Y1 - Y0)]</w:t>
      </w:r>
    </w:p>
    <w:p w14:paraId="19AF32C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NACE &lt;- </w:t>
      </w:r>
      <w:proofErr w:type="gramStart"/>
      <w:r w:rsidRPr="0034222D">
        <w:rPr>
          <w:rFonts w:ascii="Courier New" w:eastAsia="Times New Roman" w:hAnsi="Courier New" w:cs="Courier New"/>
          <w:sz w:val="20"/>
          <w:szCs w:val="20"/>
          <w:lang w:eastAsia="en-IN"/>
        </w:rPr>
        <w:t>dx[</w:t>
      </w:r>
      <w:proofErr w:type="spellStart"/>
      <w:proofErr w:type="gramEnd"/>
      <w:r w:rsidRPr="0034222D">
        <w:rPr>
          <w:rFonts w:ascii="Courier New" w:eastAsia="Times New Roman" w:hAnsi="Courier New" w:cs="Courier New"/>
          <w:sz w:val="20"/>
          <w:szCs w:val="20"/>
          <w:lang w:eastAsia="en-IN"/>
        </w:rPr>
        <w:t>fS</w:t>
      </w:r>
      <w:proofErr w:type="spellEnd"/>
      <w:r w:rsidRPr="0034222D">
        <w:rPr>
          <w:rFonts w:ascii="Courier New" w:eastAsia="Times New Roman" w:hAnsi="Courier New" w:cs="Courier New"/>
          <w:sz w:val="20"/>
          <w:szCs w:val="20"/>
          <w:lang w:eastAsia="en-IN"/>
        </w:rPr>
        <w:t xml:space="preserve"> == "Never", mean(Y1 - Y0)]</w:t>
      </w:r>
    </w:p>
    <w:p w14:paraId="713BB370"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ACT &lt;- </w:t>
      </w:r>
      <w:proofErr w:type="gramStart"/>
      <w:r w:rsidRPr="0034222D">
        <w:rPr>
          <w:rFonts w:ascii="Courier New" w:eastAsia="Times New Roman" w:hAnsi="Courier New" w:cs="Courier New"/>
          <w:sz w:val="20"/>
          <w:szCs w:val="20"/>
          <w:lang w:eastAsia="en-IN"/>
        </w:rPr>
        <w:t>dx[</w:t>
      </w:r>
      <w:proofErr w:type="gramEnd"/>
      <w:r w:rsidRPr="0034222D">
        <w:rPr>
          <w:rFonts w:ascii="Courier New" w:eastAsia="Times New Roman" w:hAnsi="Courier New" w:cs="Courier New"/>
          <w:sz w:val="20"/>
          <w:szCs w:val="20"/>
          <w:lang w:eastAsia="en-IN"/>
        </w:rPr>
        <w:t>T == 1, mean(Y1 - Y0)]</w:t>
      </w:r>
    </w:p>
    <w:p w14:paraId="1A5FC3E7"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xml:space="preserve">##    </w:t>
      </w:r>
      <w:proofErr w:type="spellStart"/>
      <w:r w:rsidRPr="0034222D">
        <w:rPr>
          <w:rFonts w:ascii="Courier New" w:eastAsia="Times New Roman" w:hAnsi="Courier New" w:cs="Courier New"/>
          <w:sz w:val="20"/>
          <w:szCs w:val="20"/>
          <w:lang w:eastAsia="en-IN"/>
        </w:rPr>
        <w:t>ceType</w:t>
      </w:r>
      <w:proofErr w:type="spellEnd"/>
      <w:r w:rsidRPr="0034222D">
        <w:rPr>
          <w:rFonts w:ascii="Courier New" w:eastAsia="Times New Roman" w:hAnsi="Courier New" w:cs="Courier New"/>
          <w:sz w:val="20"/>
          <w:szCs w:val="20"/>
          <w:lang w:eastAsia="en-IN"/>
        </w:rPr>
        <w:t xml:space="preserve">   </w:t>
      </w:r>
      <w:proofErr w:type="spellStart"/>
      <w:r w:rsidRPr="0034222D">
        <w:rPr>
          <w:rFonts w:ascii="Courier New" w:eastAsia="Times New Roman" w:hAnsi="Courier New" w:cs="Courier New"/>
          <w:sz w:val="20"/>
          <w:szCs w:val="20"/>
          <w:lang w:eastAsia="en-IN"/>
        </w:rPr>
        <w:t>ce</w:t>
      </w:r>
      <w:proofErr w:type="spellEnd"/>
    </w:p>
    <w:p w14:paraId="66EB4444"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1:    ACE 0.97</w:t>
      </w:r>
    </w:p>
    <w:p w14:paraId="6AA6CC40"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2:   AACE 0.96</w:t>
      </w:r>
    </w:p>
    <w:p w14:paraId="1BF6B481"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3:   CACE 1.00</w:t>
      </w:r>
    </w:p>
    <w:p w14:paraId="62777900"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4:   NACE 0.96</w:t>
      </w:r>
    </w:p>
    <w:p w14:paraId="1C69E16C" w14:textId="77777777" w:rsidR="0034222D" w:rsidRPr="0034222D" w:rsidRDefault="0034222D" w:rsidP="003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222D">
        <w:rPr>
          <w:rFonts w:ascii="Courier New" w:eastAsia="Times New Roman" w:hAnsi="Courier New" w:cs="Courier New"/>
          <w:sz w:val="20"/>
          <w:szCs w:val="20"/>
          <w:lang w:eastAsia="en-IN"/>
        </w:rPr>
        <w:t>## 5:    ACT 1.05</w:t>
      </w:r>
    </w:p>
    <w:p w14:paraId="24F9BFB5"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Here is a visual summary of the generated data. The upper left shows the underlying data generating functions for the potential outcomes and the upper right plot shows the various average causal effects: average causal effect for the population (ACE), average causal effect for always-takers (AACE), complier average causal effect (CACE), average causal effect for never-takers (NACE), and the average causal effect for the treated (ACT).</w:t>
      </w:r>
    </w:p>
    <w:p w14:paraId="1C3C4392"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 xml:space="preserve">The true individual-specific causal effects color-coded based on complier status (that we could never observe in the real world, but we can here in simulation world) are on the bottom left, and the true individual causal effects for those who received treatment are on the bottom right. These figures are only remarkable in that all average causal effects and individual causal effects are close to </w:t>
      </w:r>
      <w:proofErr w:type="gramStart"/>
      <w:r w:rsidRPr="0034222D">
        <w:rPr>
          <w:rFonts w:ascii="Times New Roman" w:eastAsia="Times New Roman" w:hAnsi="Times New Roman" w:cs="Times New Roman"/>
          <w:sz w:val="20"/>
          <w:szCs w:val="20"/>
          <w:lang w:eastAsia="en-IN"/>
        </w:rPr>
        <w:t>\(</w:t>
      </w:r>
      <w:proofErr w:type="gramEnd"/>
      <w:r w:rsidRPr="0034222D">
        <w:rPr>
          <w:rFonts w:ascii="Times New Roman" w:eastAsia="Times New Roman" w:hAnsi="Times New Roman" w:cs="Times New Roman"/>
          <w:sz w:val="20"/>
          <w:szCs w:val="20"/>
          <w:lang w:eastAsia="en-IN"/>
        </w:rPr>
        <w:t>1\), reflecting the homogeneous causal effect data generating process.</w:t>
      </w:r>
    </w:p>
    <w:p w14:paraId="4EF8F016"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noProof/>
          <w:sz w:val="20"/>
          <w:szCs w:val="20"/>
          <w:lang w:eastAsia="en-IN"/>
        </w:rPr>
        <w:drawing>
          <wp:inline distT="0" distB="0" distL="0" distR="0" wp14:anchorId="03126968" wp14:editId="7462682F">
            <wp:extent cx="4290060" cy="3116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116580"/>
                    </a:xfrm>
                    <a:prstGeom prst="rect">
                      <a:avLst/>
                    </a:prstGeom>
                    <a:noFill/>
                    <a:ln>
                      <a:noFill/>
                    </a:ln>
                  </pic:spPr>
                </pic:pic>
              </a:graphicData>
            </a:graphic>
          </wp:inline>
        </w:drawing>
      </w:r>
    </w:p>
    <w:p w14:paraId="3F1F50BD" w14:textId="77777777" w:rsidR="0034222D" w:rsidRPr="0034222D" w:rsidRDefault="0034222D" w:rsidP="00342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222D">
        <w:rPr>
          <w:rFonts w:ascii="Times New Roman" w:eastAsia="Times New Roman" w:hAnsi="Times New Roman" w:cs="Times New Roman"/>
          <w:b/>
          <w:bCs/>
          <w:sz w:val="27"/>
          <w:szCs w:val="27"/>
          <w:lang w:eastAsia="en-IN"/>
        </w:rPr>
        <w:t>Heterogenous causal effect #1</w:t>
      </w:r>
    </w:p>
    <w:p w14:paraId="2F6926D9"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 xml:space="preserve">Here is a set of figures for a heterogeneous data generating process (which can be seen on the upper left). Now, the average causal effects are quite different from each other. In particular </w:t>
      </w:r>
      <w:proofErr w:type="gramStart"/>
      <w:r w:rsidRPr="0034222D">
        <w:rPr>
          <w:rFonts w:ascii="Times New Roman" w:eastAsia="Times New Roman" w:hAnsi="Times New Roman" w:cs="Times New Roman"/>
          <w:sz w:val="20"/>
          <w:szCs w:val="20"/>
          <w:lang w:eastAsia="en-IN"/>
        </w:rPr>
        <w:t>\(</w:t>
      </w:r>
      <w:proofErr w:type="gramEnd"/>
      <w:r w:rsidRPr="0034222D">
        <w:rPr>
          <w:rFonts w:ascii="Times New Roman" w:eastAsia="Times New Roman" w:hAnsi="Times New Roman" w:cs="Times New Roman"/>
          <w:sz w:val="20"/>
          <w:szCs w:val="20"/>
          <w:lang w:eastAsia="en-IN"/>
        </w:rPr>
        <w:t>ACE &lt; CACE &lt; ACT\). Obviously, none of these quantities is wrong, they are just estimating the average effect for different groups of people that are characterized by different levels of health status \(U\):</w:t>
      </w:r>
    </w:p>
    <w:p w14:paraId="7004118B"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noProof/>
          <w:sz w:val="20"/>
          <w:szCs w:val="20"/>
          <w:lang w:eastAsia="en-IN"/>
        </w:rPr>
        <w:lastRenderedPageBreak/>
        <w:drawing>
          <wp:inline distT="0" distB="0" distL="0" distR="0" wp14:anchorId="7E43D61F" wp14:editId="0B7A6E8F">
            <wp:extent cx="4290060" cy="3116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116580"/>
                    </a:xfrm>
                    <a:prstGeom prst="rect">
                      <a:avLst/>
                    </a:prstGeom>
                    <a:noFill/>
                    <a:ln>
                      <a:noFill/>
                    </a:ln>
                  </pic:spPr>
                </pic:pic>
              </a:graphicData>
            </a:graphic>
          </wp:inline>
        </w:drawing>
      </w:r>
    </w:p>
    <w:p w14:paraId="672202F8" w14:textId="77777777" w:rsidR="0034222D" w:rsidRPr="0034222D" w:rsidRDefault="0034222D" w:rsidP="00342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222D">
        <w:rPr>
          <w:rFonts w:ascii="Times New Roman" w:eastAsia="Times New Roman" w:hAnsi="Times New Roman" w:cs="Times New Roman"/>
          <w:b/>
          <w:bCs/>
          <w:sz w:val="27"/>
          <w:szCs w:val="27"/>
          <w:lang w:eastAsia="en-IN"/>
        </w:rPr>
        <w:t>Heterogenous causal effect #2</w:t>
      </w:r>
    </w:p>
    <w:p w14:paraId="1ED8DF81"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 xml:space="preserve">Finally, here is one more scenario, also with heterogeneous causal effects. In this case </w:t>
      </w:r>
      <w:proofErr w:type="gramStart"/>
      <w:r w:rsidRPr="0034222D">
        <w:rPr>
          <w:rFonts w:ascii="Times New Roman" w:eastAsia="Times New Roman" w:hAnsi="Times New Roman" w:cs="Times New Roman"/>
          <w:sz w:val="20"/>
          <w:szCs w:val="20"/>
          <w:lang w:eastAsia="en-IN"/>
        </w:rPr>
        <w:t>\(</w:t>
      </w:r>
      <w:proofErr w:type="gramEnd"/>
      <w:r w:rsidRPr="0034222D">
        <w:rPr>
          <w:rFonts w:ascii="Times New Roman" w:eastAsia="Times New Roman" w:hAnsi="Times New Roman" w:cs="Times New Roman"/>
          <w:sz w:val="20"/>
          <w:szCs w:val="20"/>
          <w:lang w:eastAsia="en-IN"/>
        </w:rPr>
        <w:t>ACE \</w:t>
      </w:r>
      <w:proofErr w:type="spellStart"/>
      <w:r w:rsidRPr="0034222D">
        <w:rPr>
          <w:rFonts w:ascii="Times New Roman" w:eastAsia="Times New Roman" w:hAnsi="Times New Roman" w:cs="Times New Roman"/>
          <w:sz w:val="20"/>
          <w:szCs w:val="20"/>
          <w:lang w:eastAsia="en-IN"/>
        </w:rPr>
        <w:t>approx</w:t>
      </w:r>
      <w:proofErr w:type="spellEnd"/>
      <w:r w:rsidRPr="0034222D">
        <w:rPr>
          <w:rFonts w:ascii="Times New Roman" w:eastAsia="Times New Roman" w:hAnsi="Times New Roman" w:cs="Times New Roman"/>
          <w:sz w:val="20"/>
          <w:szCs w:val="20"/>
          <w:lang w:eastAsia="en-IN"/>
        </w:rPr>
        <w:t xml:space="preserve"> CACE\), but the other effects are quite different, actually with different signs.</w:t>
      </w:r>
    </w:p>
    <w:p w14:paraId="01031190"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noProof/>
          <w:sz w:val="20"/>
          <w:szCs w:val="20"/>
          <w:lang w:eastAsia="en-IN"/>
        </w:rPr>
        <w:drawing>
          <wp:inline distT="0" distB="0" distL="0" distR="0" wp14:anchorId="72F00AD6" wp14:editId="7DDC97FE">
            <wp:extent cx="4290060" cy="3116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116580"/>
                    </a:xfrm>
                    <a:prstGeom prst="rect">
                      <a:avLst/>
                    </a:prstGeom>
                    <a:noFill/>
                    <a:ln>
                      <a:noFill/>
                    </a:ln>
                  </pic:spPr>
                </pic:pic>
              </a:graphicData>
            </a:graphic>
          </wp:inline>
        </w:drawing>
      </w:r>
    </w:p>
    <w:p w14:paraId="6DC56F8A" w14:textId="77777777" w:rsidR="0034222D" w:rsidRPr="0034222D" w:rsidRDefault="0034222D" w:rsidP="00342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222D">
        <w:rPr>
          <w:rFonts w:ascii="Times New Roman" w:eastAsia="Times New Roman" w:hAnsi="Times New Roman" w:cs="Times New Roman"/>
          <w:b/>
          <w:bCs/>
          <w:sz w:val="27"/>
          <w:szCs w:val="27"/>
          <w:lang w:eastAsia="en-IN"/>
        </w:rPr>
        <w:t>Next up: estimating the causal effects</w:t>
      </w:r>
    </w:p>
    <w:p w14:paraId="4A55041C" w14:textId="77777777" w:rsidR="0034222D" w:rsidRPr="0034222D" w:rsidRDefault="0034222D" w:rsidP="0034222D">
      <w:pPr>
        <w:spacing w:before="100" w:beforeAutospacing="1" w:after="100" w:afterAutospacing="1" w:line="240" w:lineRule="auto"/>
        <w:rPr>
          <w:rFonts w:ascii="Times New Roman" w:eastAsia="Times New Roman" w:hAnsi="Times New Roman" w:cs="Times New Roman"/>
          <w:sz w:val="20"/>
          <w:szCs w:val="20"/>
          <w:lang w:eastAsia="en-IN"/>
        </w:rPr>
      </w:pPr>
      <w:r w:rsidRPr="0034222D">
        <w:rPr>
          <w:rFonts w:ascii="Times New Roman" w:eastAsia="Times New Roman" w:hAnsi="Times New Roman" w:cs="Times New Roman"/>
          <w:sz w:val="20"/>
          <w:szCs w:val="20"/>
          <w:lang w:eastAsia="en-IN"/>
        </w:rPr>
        <w:t xml:space="preserve">In the second part of this post, I will use this DGP and estimate these effects using various </w:t>
      </w:r>
      <w:proofErr w:type="spellStart"/>
      <w:r w:rsidRPr="0034222D">
        <w:rPr>
          <w:rFonts w:ascii="Times New Roman" w:eastAsia="Times New Roman" w:hAnsi="Times New Roman" w:cs="Times New Roman"/>
          <w:sz w:val="20"/>
          <w:szCs w:val="20"/>
          <w:lang w:eastAsia="en-IN"/>
        </w:rPr>
        <w:t>modeling</w:t>
      </w:r>
      <w:proofErr w:type="spellEnd"/>
      <w:r w:rsidRPr="0034222D">
        <w:rPr>
          <w:rFonts w:ascii="Times New Roman" w:eastAsia="Times New Roman" w:hAnsi="Times New Roman" w:cs="Times New Roman"/>
          <w:sz w:val="20"/>
          <w:szCs w:val="20"/>
          <w:lang w:eastAsia="en-IN"/>
        </w:rPr>
        <w:t xml:space="preserve"> techniques. It will hopefully become apparent that different </w:t>
      </w:r>
      <w:proofErr w:type="spellStart"/>
      <w:r w:rsidRPr="0034222D">
        <w:rPr>
          <w:rFonts w:ascii="Times New Roman" w:eastAsia="Times New Roman" w:hAnsi="Times New Roman" w:cs="Times New Roman"/>
          <w:sz w:val="20"/>
          <w:szCs w:val="20"/>
          <w:lang w:eastAsia="en-IN"/>
        </w:rPr>
        <w:t>modeling</w:t>
      </w:r>
      <w:proofErr w:type="spellEnd"/>
      <w:r w:rsidRPr="0034222D">
        <w:rPr>
          <w:rFonts w:ascii="Times New Roman" w:eastAsia="Times New Roman" w:hAnsi="Times New Roman" w:cs="Times New Roman"/>
          <w:sz w:val="20"/>
          <w:szCs w:val="20"/>
          <w:lang w:eastAsia="en-IN"/>
        </w:rPr>
        <w:t xml:space="preserve"> approaches provide estimates of different causal </w:t>
      </w:r>
      <w:proofErr w:type="spellStart"/>
      <w:r w:rsidRPr="0034222D">
        <w:rPr>
          <w:rFonts w:ascii="Times New Roman" w:eastAsia="Times New Roman" w:hAnsi="Times New Roman" w:cs="Times New Roman"/>
          <w:sz w:val="20"/>
          <w:szCs w:val="20"/>
          <w:lang w:eastAsia="en-IN"/>
        </w:rPr>
        <w:t>estimands</w:t>
      </w:r>
      <w:proofErr w:type="spellEnd"/>
      <w:r w:rsidRPr="0034222D">
        <w:rPr>
          <w:rFonts w:ascii="Times New Roman" w:eastAsia="Times New Roman" w:hAnsi="Times New Roman" w:cs="Times New Roman"/>
          <w:sz w:val="20"/>
          <w:szCs w:val="20"/>
          <w:lang w:eastAsia="en-IN"/>
        </w:rPr>
        <w:t>.</w:t>
      </w:r>
    </w:p>
    <w:p w14:paraId="2E1D50A7"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D8E"/>
    <w:multiLevelType w:val="multilevel"/>
    <w:tmpl w:val="1E86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2D"/>
    <w:rsid w:val="0034222D"/>
    <w:rsid w:val="005F1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E9B4"/>
  <w15:chartTrackingRefBased/>
  <w15:docId w15:val="{5F985A30-4CE1-41E0-AAFA-356C81EB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18664">
      <w:bodyDiv w:val="1"/>
      <w:marLeft w:val="0"/>
      <w:marRight w:val="0"/>
      <w:marTop w:val="0"/>
      <w:marBottom w:val="0"/>
      <w:divBdr>
        <w:top w:val="none" w:sz="0" w:space="0" w:color="auto"/>
        <w:left w:val="none" w:sz="0" w:space="0" w:color="auto"/>
        <w:bottom w:val="none" w:sz="0" w:space="0" w:color="auto"/>
        <w:right w:val="none" w:sz="0" w:space="0" w:color="auto"/>
      </w:divBdr>
      <w:divsChild>
        <w:div w:id="34350360">
          <w:marLeft w:val="0"/>
          <w:marRight w:val="0"/>
          <w:marTop w:val="0"/>
          <w:marBottom w:val="0"/>
          <w:divBdr>
            <w:top w:val="none" w:sz="0" w:space="0" w:color="auto"/>
            <w:left w:val="none" w:sz="0" w:space="0" w:color="auto"/>
            <w:bottom w:val="none" w:sz="0" w:space="0" w:color="auto"/>
            <w:right w:val="none" w:sz="0" w:space="0" w:color="auto"/>
          </w:divBdr>
        </w:div>
        <w:div w:id="487746928">
          <w:marLeft w:val="0"/>
          <w:marRight w:val="0"/>
          <w:marTop w:val="0"/>
          <w:marBottom w:val="0"/>
          <w:divBdr>
            <w:top w:val="none" w:sz="0" w:space="0" w:color="auto"/>
            <w:left w:val="none" w:sz="0" w:space="0" w:color="auto"/>
            <w:bottom w:val="none" w:sz="0" w:space="0" w:color="auto"/>
            <w:right w:val="none" w:sz="0" w:space="0" w:color="auto"/>
          </w:divBdr>
        </w:div>
        <w:div w:id="258375538">
          <w:marLeft w:val="0"/>
          <w:marRight w:val="0"/>
          <w:marTop w:val="0"/>
          <w:marBottom w:val="0"/>
          <w:divBdr>
            <w:top w:val="none" w:sz="0" w:space="0" w:color="auto"/>
            <w:left w:val="none" w:sz="0" w:space="0" w:color="auto"/>
            <w:bottom w:val="none" w:sz="0" w:space="0" w:color="auto"/>
            <w:right w:val="none" w:sz="0" w:space="0" w:color="auto"/>
          </w:divBdr>
        </w:div>
        <w:div w:id="1701785501">
          <w:marLeft w:val="0"/>
          <w:marRight w:val="0"/>
          <w:marTop w:val="0"/>
          <w:marBottom w:val="0"/>
          <w:divBdr>
            <w:top w:val="none" w:sz="0" w:space="0" w:color="auto"/>
            <w:left w:val="none" w:sz="0" w:space="0" w:color="auto"/>
            <w:bottom w:val="none" w:sz="0" w:space="0" w:color="auto"/>
            <w:right w:val="none" w:sz="0" w:space="0" w:color="auto"/>
          </w:divBdr>
        </w:div>
        <w:div w:id="874077487">
          <w:marLeft w:val="0"/>
          <w:marRight w:val="0"/>
          <w:marTop w:val="0"/>
          <w:marBottom w:val="0"/>
          <w:divBdr>
            <w:top w:val="none" w:sz="0" w:space="0" w:color="auto"/>
            <w:left w:val="none" w:sz="0" w:space="0" w:color="auto"/>
            <w:bottom w:val="none" w:sz="0" w:space="0" w:color="auto"/>
            <w:right w:val="none" w:sz="0" w:space="0" w:color="auto"/>
          </w:divBdr>
        </w:div>
        <w:div w:id="50005676">
          <w:marLeft w:val="0"/>
          <w:marRight w:val="0"/>
          <w:marTop w:val="0"/>
          <w:marBottom w:val="0"/>
          <w:divBdr>
            <w:top w:val="none" w:sz="0" w:space="0" w:color="auto"/>
            <w:left w:val="none" w:sz="0" w:space="0" w:color="auto"/>
            <w:bottom w:val="none" w:sz="0" w:space="0" w:color="auto"/>
            <w:right w:val="none" w:sz="0" w:space="0" w:color="auto"/>
          </w:divBdr>
        </w:div>
        <w:div w:id="153886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pdfs.semanticscholar.org/07bb/cb458109d2663acc0d098e8913892389a2a7.pd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datagen.net/post/cace-explored/" TargetMode="External"/><Relationship Id="rId11" Type="http://schemas.openxmlformats.org/officeDocument/2006/relationships/image" Target="media/image4.png"/><Relationship Id="rId5" Type="http://schemas.openxmlformats.org/officeDocument/2006/relationships/hyperlink" Target="https://www.ncbi.nlm.nih.gov/pmc/articles/PMC4201653/"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1904</Words>
  <Characters>10854</Characters>
  <Application>Microsoft Office Word</Application>
  <DocSecurity>0</DocSecurity>
  <Lines>90</Lines>
  <Paragraphs>25</Paragraphs>
  <ScaleCrop>false</ScaleCrop>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2021-12-08T05:58:00Z</dcterms:created>
  <dcterms:modified xsi:type="dcterms:W3CDTF">2021-12-08T05:59:00Z</dcterms:modified>
</cp:coreProperties>
</file>