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654F2" w14:textId="77777777" w:rsidR="003C163E" w:rsidRPr="003C163E" w:rsidRDefault="003C163E" w:rsidP="003C16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C16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Introduction</w:t>
      </w:r>
    </w:p>
    <w:p w14:paraId="1FF59911" w14:textId="0E1D3B52" w:rsidR="003C163E" w:rsidRPr="003C163E" w:rsidRDefault="003C163E" w:rsidP="003C1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talked briefly about how we can easily create professional reports directly from R scripts, without the need for converting them manually to </w:t>
      </w:r>
      <w:proofErr w:type="spellStart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>Rmd</w:t>
      </w:r>
      <w:proofErr w:type="spellEnd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creating code chunks. In this one, we will provide useful tips on advanced options for styling, using themes and producing light-weight HTML reports directly from R scripts. We will also provide a repository with example R script and rendering code to get different styled and sized outputs easily.</w:t>
      </w:r>
    </w:p>
    <w:p w14:paraId="1BCD7DF1" w14:textId="77777777" w:rsidR="003C163E" w:rsidRPr="003C163E" w:rsidRDefault="003C163E" w:rsidP="003C16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C16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Creating reports directly from R scripts</w:t>
      </w:r>
    </w:p>
    <w:p w14:paraId="35654F3B" w14:textId="12798272" w:rsidR="003C163E" w:rsidRPr="003C163E" w:rsidRDefault="003C163E" w:rsidP="003C1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>For an introduction on creating nice reports directly from R scripts. In one sentence, we can just call one of the following:</w:t>
      </w:r>
    </w:p>
    <w:p w14:paraId="0A9D6B9F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with</w:t>
      </w:r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directly</w:t>
      </w:r>
    </w:p>
    <w:p w14:paraId="5436566D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spin("path-to-r-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script.R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39E7F1F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7F94D7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or</w:t>
      </w:r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rmarkdown</w:t>
      </w:r>
      <w:proofErr w:type="spellEnd"/>
    </w:p>
    <w:p w14:paraId="637DC802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rmakdown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render("path-to-r-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script.R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B6ECEA3" w14:textId="77777777" w:rsidR="003C163E" w:rsidRPr="003C163E" w:rsidRDefault="003C163E" w:rsidP="003C1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create a report from an R script directly. Both </w:t>
      </w:r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spin(</w:t>
      </w:r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render()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 a default style that will be used to render an R script to html. The same is true from RStudio’s built-in </w:t>
      </w: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File -&gt; Compile report...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functionality, which will call </w:t>
      </w:r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render(</w:t>
      </w:r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background when used.</w:t>
      </w:r>
    </w:p>
    <w:p w14:paraId="14FA4239" w14:textId="77777777" w:rsidR="003C163E" w:rsidRPr="003C163E" w:rsidRDefault="003C163E" w:rsidP="003C163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>We might, however, be interested in using different styles other than the default one when rendering our R scripts into HTML reports, and there are multiple ways to achieve this.</w:t>
      </w:r>
    </w:p>
    <w:p w14:paraId="5FCB33AF" w14:textId="77777777" w:rsidR="003C163E" w:rsidRPr="003C163E" w:rsidRDefault="003C163E" w:rsidP="003C16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C16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Including </w:t>
      </w:r>
      <w:proofErr w:type="gramStart"/>
      <w:r w:rsidRPr="003C16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styles</w:t>
      </w:r>
      <w:proofErr w:type="gramEnd"/>
      <w:r w:rsidRPr="003C16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the quick, dirty and risky way</w:t>
      </w:r>
    </w:p>
    <w:p w14:paraId="118ABC82" w14:textId="77777777" w:rsidR="003C163E" w:rsidRPr="003C163E" w:rsidRDefault="003C163E" w:rsidP="003C1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fastest way to include a custom </w:t>
      </w:r>
      <w:proofErr w:type="spellStart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>css</w:t>
      </w:r>
      <w:proofErr w:type="spellEnd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stored in a file is to simply include a line like the following at the beginning of the R script that we are using </w:t>
      </w:r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spin(</w:t>
      </w:r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on:</w:t>
      </w:r>
    </w:p>
    <w:p w14:paraId="126E8B57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'# </w:t>
      </w:r>
    </w:p>
    <w:p w14:paraId="35E4405A" w14:textId="77777777" w:rsidR="003C163E" w:rsidRPr="003C163E" w:rsidRDefault="003C163E" w:rsidP="003C1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>This simple approach however has many caveats, as the line is just inserted into the body of the document within a paragraph, completely oblivious to what else was inserted. Unless there is a very good reason, we should use one of the safer and more robust approaches mentioned below.</w:t>
      </w:r>
    </w:p>
    <w:p w14:paraId="10859BEF" w14:textId="77777777" w:rsidR="003C163E" w:rsidRPr="003C163E" w:rsidRDefault="003C163E" w:rsidP="003C16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C16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Using </w:t>
      </w:r>
      <w:proofErr w:type="spellStart"/>
      <w:r w:rsidRPr="003C16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knitr’s</w:t>
      </w:r>
      <w:proofErr w:type="spellEnd"/>
      <w:r w:rsidRPr="003C16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spin directly</w:t>
      </w:r>
    </w:p>
    <w:p w14:paraId="70BBCE21" w14:textId="77777777" w:rsidR="003C163E" w:rsidRPr="003C163E" w:rsidRDefault="003C163E" w:rsidP="003C16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C16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Under the spin’s hood</w:t>
      </w:r>
    </w:p>
    <w:p w14:paraId="6FDFAB91" w14:textId="77777777" w:rsidR="003C163E" w:rsidRPr="003C163E" w:rsidRDefault="003C163E" w:rsidP="003C1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Under the hood, </w:t>
      </w:r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spin(</w:t>
      </w:r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calls </w:t>
      </w: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knit2html()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passes many useful arguments to 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markdownToHTML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 function that actually converts a markdown file to the final HTML format. Unfortunately, many of those useful arguments are not exposed via </w:t>
      </w:r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spin(</w:t>
      </w:r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2C5C2F2" w14:textId="77777777" w:rsidR="003C163E" w:rsidRPr="003C163E" w:rsidRDefault="003C163E" w:rsidP="003C1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>Bearing this in mind, we have a few ways to access and provide them with the desired values:</w:t>
      </w:r>
    </w:p>
    <w:p w14:paraId="27D4C610" w14:textId="77777777" w:rsidR="003C163E" w:rsidRPr="003C163E" w:rsidRDefault="003C163E" w:rsidP="003C16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Changing the options that govern the default values and just call </w:t>
      </w:r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spin(</w:t>
      </w:r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before</w:t>
      </w:r>
    </w:p>
    <w:p w14:paraId="28BF08F0" w14:textId="77777777" w:rsidR="003C163E" w:rsidRPr="003C163E" w:rsidRDefault="003C163E" w:rsidP="003C16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>Perform the spinning in 2 steps</w:t>
      </w:r>
    </w:p>
    <w:p w14:paraId="43C6B0B6" w14:textId="77777777" w:rsidR="003C163E" w:rsidRPr="003C163E" w:rsidRDefault="003C163E" w:rsidP="003C16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C16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Changing the options that govern the default values and just call </w:t>
      </w:r>
      <w:proofErr w:type="gramStart"/>
      <w:r w:rsidRPr="003C163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spin(</w:t>
      </w:r>
      <w:proofErr w:type="gramEnd"/>
      <w:r w:rsidRPr="003C163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3C16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as before</w:t>
      </w:r>
    </w:p>
    <w:p w14:paraId="38760192" w14:textId="77777777" w:rsidR="003C163E" w:rsidRPr="003C163E" w:rsidRDefault="003C163E" w:rsidP="003C1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mentioned above, </w:t>
      </w:r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spin(</w:t>
      </w:r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 not expose the arguments of 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markdownToHTML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directly, so what happens in practice is that the default values for those arguments are used when </w:t>
      </w: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spin()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called. Some of the interesting arguments are by default selected in the following way:</w:t>
      </w:r>
    </w:p>
    <w:p w14:paraId="22271482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options = </w:t>
      </w:r>
      <w:proofErr w:type="spellStart"/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getOption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markdown.HTML.options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"), </w:t>
      </w:r>
    </w:p>
    <w:p w14:paraId="504A8A3B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extensions = 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getOption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markdown.extensions</w:t>
      </w:r>
      <w:proofErr w:type="spellEnd"/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</w:t>
      </w:r>
    </w:p>
    <w:p w14:paraId="56A5CC74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stylesheet = </w:t>
      </w:r>
      <w:proofErr w:type="spellStart"/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getOption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markdown.HTML.stylesheet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1A161DF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template = </w:t>
      </w:r>
      <w:proofErr w:type="spellStart"/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getOption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markdown.HTML.template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73478CA" w14:textId="77777777" w:rsidR="003C163E" w:rsidRPr="003C163E" w:rsidRDefault="003C163E" w:rsidP="003C1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have a look at some interesting default options’ values:</w:t>
      </w:r>
    </w:p>
    <w:p w14:paraId="530A8984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library(markdown)</w:t>
      </w:r>
    </w:p>
    <w:p w14:paraId="564A6644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options(</w:t>
      </w:r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)[c(</w:t>
      </w:r>
    </w:p>
    <w:p w14:paraId="7F422C52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markdown.HTML.options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28AB3C07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markdown.extensions</w:t>
      </w:r>
      <w:proofErr w:type="spellEnd"/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4C2AA44C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markdown.HTML.stylesheet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AEDC397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2E753260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## $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markdown.HTML.options</w:t>
      </w:r>
      <w:proofErr w:type="spellEnd"/>
    </w:p>
    <w:p w14:paraId="611A6164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use_xhtml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"      "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smartypants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"    "base64_images</w:t>
      </w:r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spellStart"/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mathjax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</w:t>
      </w:r>
    </w:p>
    <w:p w14:paraId="4C173556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## [5] "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highlight_code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3165EF52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E9AF6C8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## $</w:t>
      </w:r>
      <w:proofErr w:type="spellStart"/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markdown.extensions</w:t>
      </w:r>
      <w:proofErr w:type="spellEnd"/>
      <w:proofErr w:type="gramEnd"/>
    </w:p>
    <w:p w14:paraId="09FA0FE8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no_intra_emphasis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" "tables"            "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fenced_code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</w:t>
      </w:r>
    </w:p>
    <w:p w14:paraId="5940E210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## [4] "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autolink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"          "strikethrough"     "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lax_spacing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</w:t>
      </w:r>
    </w:p>
    <w:p w14:paraId="292D7527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## [7] "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space_headers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"     "superscript"       "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latex_math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</w:t>
      </w:r>
    </w:p>
    <w:p w14:paraId="4FF41DE0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32B09DE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## $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markdown.HTML.stylesheet</w:t>
      </w:r>
      <w:proofErr w:type="spellEnd"/>
    </w:p>
    <w:p w14:paraId="05266E48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## [1] "/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/local/lib/R/site-library/markdown/resources/markdown.css"</w:t>
      </w:r>
    </w:p>
    <w:p w14:paraId="2E617176" w14:textId="77777777" w:rsidR="003C163E" w:rsidRPr="003C163E" w:rsidRDefault="003C163E" w:rsidP="003C1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>If we want to keep the spinning in one step, we can simply update those options before calling spin (and ideally change them back afterwards). For a somewhat minimalistic HTML output still keeping images self-contained, we can do:</w:t>
      </w:r>
    </w:p>
    <w:p w14:paraId="6B4A8346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options(</w:t>
      </w:r>
      <w:proofErr w:type="gramEnd"/>
    </w:p>
    <w:p w14:paraId="249AF23E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markdown.extensions</w:t>
      </w:r>
      <w:proofErr w:type="spellEnd"/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fenced_code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674BF7E2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markdown.HTML.options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"base64_images",</w:t>
      </w:r>
    </w:p>
    <w:p w14:paraId="68717E41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markdown.HTML.stylesheet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"{}"</w:t>
      </w:r>
    </w:p>
    <w:p w14:paraId="650565B1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B1B2E97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spin("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spin_exaple.R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CD710EC" w14:textId="5A8E1818" w:rsidR="003C163E" w:rsidRPr="003C163E" w:rsidRDefault="003C163E" w:rsidP="003C1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use a custom </w:t>
      </w:r>
      <w:proofErr w:type="spellStart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>css</w:t>
      </w:r>
      <w:proofErr w:type="spellEnd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stylesheet with the markdown package:</w:t>
      </w:r>
    </w:p>
    <w:p w14:paraId="61B1252B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options(</w:t>
      </w:r>
      <w:proofErr w:type="spellStart"/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markdown.HTML.stylesheet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"path_to_custom.css")</w:t>
      </w:r>
    </w:p>
    <w:p w14:paraId="63EBD123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spin("path-to-r-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script.R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8C328D8" w14:textId="77777777" w:rsidR="003C163E" w:rsidRPr="003C163E" w:rsidRDefault="003C163E" w:rsidP="003C16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C16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Perform the report creation in 2 steps</w:t>
      </w:r>
    </w:p>
    <w:p w14:paraId="2202CD59" w14:textId="77777777" w:rsidR="003C163E" w:rsidRPr="003C163E" w:rsidRDefault="003C163E" w:rsidP="003C1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>The method above works but can seem quite workaround-</w:t>
      </w:r>
      <w:proofErr w:type="spellStart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>ish</w:t>
      </w:r>
      <w:proofErr w:type="spellEnd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method that could be considered more proper is to actually split the production of the final output into 2 steps:</w:t>
      </w:r>
    </w:p>
    <w:p w14:paraId="608C91DE" w14:textId="77777777" w:rsidR="003C163E" w:rsidRPr="003C163E" w:rsidRDefault="003C163E" w:rsidP="003C16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>Generate an intermediate .</w:t>
      </w:r>
      <w:proofErr w:type="spellStart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>Rmd</w:t>
      </w:r>
      <w:proofErr w:type="spellEnd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via </w:t>
      </w:r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spin(</w:t>
      </w:r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using </w:t>
      </w: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spin(..., knit = FALSE)</w:t>
      </w:r>
    </w:p>
    <w:p w14:paraId="0BC4D6E1" w14:textId="77777777" w:rsidR="003C163E" w:rsidRPr="003C163E" w:rsidRDefault="003C163E" w:rsidP="003C16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Run </w:t>
      </w: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knit2</w:t>
      </w:r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html(</w:t>
      </w:r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the created .</w:t>
      </w:r>
      <w:proofErr w:type="spellStart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>Rmd</w:t>
      </w:r>
      <w:proofErr w:type="spellEnd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with the desired options directly specified as arguments</w:t>
      </w:r>
    </w:p>
    <w:p w14:paraId="1974386D" w14:textId="77777777" w:rsidR="003C163E" w:rsidRPr="003C163E" w:rsidRDefault="003C163E" w:rsidP="003C1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This allows us to provide additional arguments </w:t>
      </w: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extensions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stylesheet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header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template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encoding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second step, instead of relying on the changed options to be passed as defaults.</w:t>
      </w:r>
    </w:p>
    <w:p w14:paraId="1AA57A67" w14:textId="77777777" w:rsidR="003C163E" w:rsidRPr="003C163E" w:rsidRDefault="003C163E" w:rsidP="003C1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below example will embed styles present in </w:t>
      </w: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path_to_custom.css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into the resulting HTML:</w:t>
      </w:r>
    </w:p>
    <w:p w14:paraId="59557BDC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# Creates the intermediate path-to-r-</w:t>
      </w:r>
      <w:proofErr w:type="spellStart"/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script.Rmd</w:t>
      </w:r>
      <w:proofErr w:type="spellEnd"/>
      <w:proofErr w:type="gramEnd"/>
    </w:p>
    <w:p w14:paraId="3F7D9AD6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spin("path-to-r-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script.R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", knit = FALSE)</w:t>
      </w:r>
    </w:p>
    <w:p w14:paraId="50A9DD81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A38EEF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# Now create the final HTML output from</w:t>
      </w:r>
    </w:p>
    <w:p w14:paraId="60AF1DF8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# path-to-r-</w:t>
      </w:r>
      <w:proofErr w:type="spellStart"/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script.Rmd</w:t>
      </w:r>
      <w:proofErr w:type="spellEnd"/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, with desired options</w:t>
      </w:r>
    </w:p>
    <w:p w14:paraId="391DA74F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knit2html(</w:t>
      </w:r>
    </w:p>
    <w:p w14:paraId="41A850F9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input = "path-to-r-</w:t>
      </w:r>
      <w:proofErr w:type="spellStart"/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script.Rmd</w:t>
      </w:r>
      <w:proofErr w:type="spellEnd"/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71374109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stylesheet = "path_to_custom.css"</w:t>
      </w:r>
    </w:p>
    <w:p w14:paraId="6FC6FBA4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FB0A8B5" w14:textId="77777777" w:rsidR="003C163E" w:rsidRPr="003C163E" w:rsidRDefault="003C163E" w:rsidP="003C163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both of the above options will actually embed the </w:t>
      </w:r>
      <w:proofErr w:type="spellStart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>css</w:t>
      </w:r>
      <w:proofErr w:type="spellEnd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directly into the HTML output that is produced, making the output larger in size.</w:t>
      </w:r>
    </w:p>
    <w:p w14:paraId="7744F168" w14:textId="183F31E7" w:rsidR="003C163E" w:rsidRPr="003C163E" w:rsidRDefault="003C163E" w:rsidP="003C1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that the arguments we are looking to provide to </w:t>
      </w: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knit2</w:t>
      </w:r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html(</w:t>
      </w:r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implemented as part of </w:t>
      </w: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so we will have to name them. </w:t>
      </w:r>
    </w:p>
    <w:p w14:paraId="2AEE11D4" w14:textId="77777777" w:rsidR="003C163E" w:rsidRPr="003C163E" w:rsidRDefault="003C163E" w:rsidP="003C16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C163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0907AAA" wp14:editId="01BE9138">
            <wp:extent cx="4343400" cy="4572000"/>
            <wp:effectExtent l="0" t="0" r="0" b="0"/>
            <wp:docPr id="2" name="Picture 2" descr="spin with custom air.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 with custom air.cs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E1370" w14:textId="77777777" w:rsidR="00B95D07" w:rsidRDefault="00B95D07" w:rsidP="003C16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3BAF1783" w14:textId="4B6A34F2" w:rsidR="003C163E" w:rsidRPr="003C163E" w:rsidRDefault="003C163E" w:rsidP="003C16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C16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 xml:space="preserve">Using </w:t>
      </w:r>
      <w:proofErr w:type="spellStart"/>
      <w:r w:rsidRPr="003C16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rmarkdown’s</w:t>
      </w:r>
      <w:proofErr w:type="spellEnd"/>
      <w:r w:rsidRPr="003C16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</w:t>
      </w:r>
      <w:proofErr w:type="gramStart"/>
      <w:r w:rsidRPr="003C16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render(</w:t>
      </w:r>
      <w:proofErr w:type="gramEnd"/>
      <w:r w:rsidRPr="003C16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)</w:t>
      </w:r>
    </w:p>
    <w:p w14:paraId="4725DFDF" w14:textId="77777777" w:rsidR="003C163E" w:rsidRPr="003C163E" w:rsidRDefault="003C163E" w:rsidP="003C1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produce an HTML report from an R script we can also use </w:t>
      </w:r>
      <w:proofErr w:type="spellStart"/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rmarkdown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render()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an R script file. This will create a report with slight differences to the default </w:t>
      </w:r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knit(</w:t>
      </w:r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output, one notable for HTML output is that </w:t>
      </w: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render()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by default include inline base64 representations of fonts and JavaScript sources. It will also include some potentially useful metadata, such as the author’s name and the date of rendering.</w:t>
      </w:r>
    </w:p>
    <w:p w14:paraId="130A3B57" w14:textId="77777777" w:rsidR="003C163E" w:rsidRPr="003C163E" w:rsidRDefault="003C163E" w:rsidP="003C16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C16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The </w:t>
      </w:r>
      <w:proofErr w:type="spellStart"/>
      <w:r w:rsidRPr="003C16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output_format</w:t>
      </w:r>
      <w:proofErr w:type="spellEnd"/>
      <w:r w:rsidRPr="003C16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powerhouse</w:t>
      </w:r>
    </w:p>
    <w:p w14:paraId="0A933D78" w14:textId="77777777" w:rsidR="003C163E" w:rsidRPr="003C163E" w:rsidRDefault="003C163E" w:rsidP="003C1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output of </w:t>
      </w:r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render(</w:t>
      </w:r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governed mainly by the 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output_format</w:t>
      </w:r>
      <w:proofErr w:type="spellEnd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argument. Most of the time users will pass on just the name of the format, such as </w:t>
      </w: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html_document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as most of the options are governed by the </w:t>
      </w:r>
      <w:proofErr w:type="spellStart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>yaml</w:t>
      </w:r>
      <w:proofErr w:type="spellEnd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metadata present at the beginning of our </w:t>
      </w:r>
      <w:proofErr w:type="spellStart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>Rmd</w:t>
      </w:r>
      <w:proofErr w:type="spellEnd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files.</w:t>
      </w:r>
    </w:p>
    <w:p w14:paraId="4DA9D54C" w14:textId="77777777" w:rsidR="003C163E" w:rsidRPr="003C163E" w:rsidRDefault="003C163E" w:rsidP="003C1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R scripts we usually do not use the </w:t>
      </w:r>
      <w:proofErr w:type="spellStart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>yaml</w:t>
      </w:r>
      <w:proofErr w:type="spellEnd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metadata. In this case, we can take full advantage of the flexibility of that argument, passing a call to </w:t>
      </w:r>
      <w:proofErr w:type="spellStart"/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rmarkdown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html_document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the desired parameters as 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output_format</w:t>
      </w:r>
      <w:proofErr w:type="spellEnd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768A100" w14:textId="77777777" w:rsidR="003C163E" w:rsidRPr="003C163E" w:rsidRDefault="003C163E" w:rsidP="003C16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C16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Minimalistic output with </w:t>
      </w:r>
      <w:proofErr w:type="gramStart"/>
      <w:r w:rsidRPr="003C16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render(</w:t>
      </w:r>
      <w:proofErr w:type="gramEnd"/>
      <w:r w:rsidRPr="003C16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53F52F0D" w14:textId="77777777" w:rsidR="003C163E" w:rsidRPr="003C163E" w:rsidRDefault="003C163E" w:rsidP="003C1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produce a minimalistic HTML output from our </w:t>
      </w: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path-to-r-</w:t>
      </w:r>
      <w:proofErr w:type="spellStart"/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script.R</w:t>
      </w:r>
      <w:proofErr w:type="spellEnd"/>
      <w:proofErr w:type="gramEnd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script, we can for example specify the following as 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output_format</w:t>
      </w:r>
      <w:proofErr w:type="spellEnd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001AEC74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rmarkdown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render(</w:t>
      </w:r>
    </w:p>
    <w:p w14:paraId="23EDD2BE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"path-to-r-</w:t>
      </w:r>
      <w:proofErr w:type="spellStart"/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script.R</w:t>
      </w:r>
      <w:proofErr w:type="spellEnd"/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75BA8A21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output_format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rmarkdown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html_document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10520AAE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theme = NULL,</w:t>
      </w:r>
    </w:p>
    <w:p w14:paraId="36705DE6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mathjax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NULL,</w:t>
      </w:r>
    </w:p>
    <w:p w14:paraId="0FCF0C3C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highlight = NULL</w:t>
      </w:r>
    </w:p>
    <w:p w14:paraId="15151ECF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664BA9D6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BF713F" w14:textId="77777777" w:rsidR="003C163E" w:rsidRPr="003C163E" w:rsidRDefault="003C163E" w:rsidP="003C16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C16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Custom </w:t>
      </w:r>
      <w:proofErr w:type="spellStart"/>
      <w:r w:rsidRPr="003C16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css</w:t>
      </w:r>
      <w:proofErr w:type="spellEnd"/>
      <w:r w:rsidRPr="003C16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with </w:t>
      </w:r>
      <w:proofErr w:type="gramStart"/>
      <w:r w:rsidRPr="003C16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render(</w:t>
      </w:r>
      <w:proofErr w:type="gramEnd"/>
      <w:r w:rsidRPr="003C16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6E687D6A" w14:textId="77777777" w:rsidR="003C163E" w:rsidRPr="003C163E" w:rsidRDefault="003C163E" w:rsidP="003C1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Including a custom </w:t>
      </w:r>
      <w:proofErr w:type="spellStart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>css</w:t>
      </w:r>
      <w:proofErr w:type="spellEnd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stylesheet is equally simple, just provide a 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css</w:t>
      </w:r>
      <w:proofErr w:type="spellEnd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with the </w:t>
      </w:r>
      <w:proofErr w:type="spellStart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>css</w:t>
      </w:r>
      <w:proofErr w:type="spellEnd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path to the 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document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function:</w:t>
      </w:r>
    </w:p>
    <w:p w14:paraId="39A02B58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rmarkdown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render(</w:t>
      </w:r>
    </w:p>
    <w:p w14:paraId="50AB8EBB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"path-to-r-</w:t>
      </w:r>
      <w:proofErr w:type="spellStart"/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script.R</w:t>
      </w:r>
      <w:proofErr w:type="spellEnd"/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608F8BE0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output_format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rmarkdown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html_document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7DF5F872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theme = NULL,</w:t>
      </w:r>
    </w:p>
    <w:p w14:paraId="60493914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mathjax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NULL,</w:t>
      </w:r>
    </w:p>
    <w:p w14:paraId="741FA448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highlight = NULL,</w:t>
      </w:r>
    </w:p>
    <w:p w14:paraId="7CEE4D32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css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"path_to_custom.css"</w:t>
      </w:r>
    </w:p>
    <w:p w14:paraId="5D147EDC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765395F6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ACE89D" w14:textId="77777777" w:rsidR="003C163E" w:rsidRPr="003C163E" w:rsidRDefault="003C163E" w:rsidP="003C1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 interesting property of including custom </w:t>
      </w:r>
      <w:proofErr w:type="spellStart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>css</w:t>
      </w:r>
      <w:proofErr w:type="spellEnd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styles is that by default the argument 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self_contained</w:t>
      </w:r>
      <w:proofErr w:type="spellEnd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set to </w:t>
      </w: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meaning that the full stylesheet will be embedded into the output HTML file, including all the external </w:t>
      </w:r>
      <w:proofErr w:type="spellStart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>css</w:t>
      </w:r>
      <w:proofErr w:type="spellEnd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imported into the one we are using. This means that if your stylesheets import external fonts such as the following, those will also be pasted directly into the output:</w:t>
      </w:r>
    </w:p>
    <w:p w14:paraId="2764BEC1" w14:textId="77777777" w:rsidR="003C163E" w:rsidRPr="003C163E" w:rsidRDefault="003C163E" w:rsidP="003C1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url(http://fonts.googleapis.com/css?family=Open+Sans:300italic,300);</w:t>
      </w:r>
    </w:p>
    <w:p w14:paraId="5EF6C55B" w14:textId="77777777" w:rsidR="003C163E" w:rsidRPr="003C163E" w:rsidRDefault="003C163E" w:rsidP="003C1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This </w:t>
      </w:r>
      <w:proofErr w:type="spellStart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>behavior</w:t>
      </w:r>
      <w:proofErr w:type="spellEnd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different for </w:t>
      </w:r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spin(</w:t>
      </w:r>
      <w:proofErr w:type="gram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will paste the </w:t>
      </w: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@import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clause into the output as-is, instead of parsing and pasting the actual content of the provided </w:t>
      </w:r>
      <w:proofErr w:type="spellStart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>url</w:t>
      </w:r>
      <w:proofErr w:type="spellEnd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BFE2CB2" w14:textId="77777777" w:rsidR="003C163E" w:rsidRPr="003C163E" w:rsidRDefault="003C163E" w:rsidP="003C16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gramStart"/>
      <w:r w:rsidRPr="003C16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TL;DR</w:t>
      </w:r>
      <w:proofErr w:type="gramEnd"/>
      <w:r w:rsidRPr="003C16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: Just show me the examples</w:t>
      </w:r>
    </w:p>
    <w:p w14:paraId="21056D13" w14:textId="33BC7C44" w:rsidR="003C163E" w:rsidRPr="003C163E" w:rsidRDefault="003C163E" w:rsidP="003C1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instead of reading about it you would like to just test it yourself, I created a very simple R project showcasing the mentioned methods </w:t>
      </w:r>
    </w:p>
    <w:p w14:paraId="68364585" w14:textId="77777777" w:rsidR="003C163E" w:rsidRPr="003C163E" w:rsidRDefault="003C163E" w:rsidP="003C1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>The project has the following files:</w:t>
      </w:r>
    </w:p>
    <w:p w14:paraId="0515F46F" w14:textId="77777777" w:rsidR="003C163E" w:rsidRPr="003C163E" w:rsidRDefault="003C163E" w:rsidP="003C16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/path-to-r-</w:t>
      </w:r>
      <w:proofErr w:type="spellStart"/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script.R</w:t>
      </w:r>
      <w:proofErr w:type="spellEnd"/>
      <w:proofErr w:type="gramEnd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an R script with custom formatted comments to be used as the source for creating reports with 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::spin()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rmarkdown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::render()</w:t>
      </w:r>
    </w:p>
    <w:p w14:paraId="364EF621" w14:textId="77777777" w:rsidR="003C163E" w:rsidRPr="003C163E" w:rsidRDefault="003C163E" w:rsidP="003C16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rendering_</w:t>
      </w:r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render.R</w:t>
      </w:r>
      <w:proofErr w:type="spellEnd"/>
      <w:proofErr w:type="gramEnd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an R script that uses 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rmarkdown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::render()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create multiple different output reports based on </w:t>
      </w: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path-to-r-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script.R</w:t>
      </w:r>
      <w:proofErr w:type="spellEnd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save them to </w:t>
      </w: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outputs/</w:t>
      </w:r>
    </w:p>
    <w:p w14:paraId="0E45257C" w14:textId="77777777" w:rsidR="003C163E" w:rsidRPr="003C163E" w:rsidRDefault="003C163E" w:rsidP="003C16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rendering_</w:t>
      </w:r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spin.R</w:t>
      </w:r>
      <w:proofErr w:type="spellEnd"/>
      <w:proofErr w:type="gramEnd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an R script that uses 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::spin()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create multiple different output reports based on </w:t>
      </w: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path-to-r-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script.R</w:t>
      </w:r>
      <w:proofErr w:type="spellEnd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save them to </w:t>
      </w: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outputs/</w:t>
      </w:r>
    </w:p>
    <w:p w14:paraId="0DBBC331" w14:textId="77777777" w:rsidR="003C163E" w:rsidRPr="003C163E" w:rsidRDefault="003C163E" w:rsidP="003C16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outputs/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HTML reports generated from the content of </w:t>
      </w: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path-to-r-</w:t>
      </w:r>
      <w:proofErr w:type="spellStart"/>
      <w:proofErr w:type="gram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script.R</w:t>
      </w:r>
      <w:proofErr w:type="spellEnd"/>
      <w:proofErr w:type="gramEnd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running 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rendering_spin.R</w:t>
      </w:r>
      <w:proofErr w:type="spellEnd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rendering_render.R</w:t>
      </w:r>
      <w:proofErr w:type="spellEnd"/>
    </w:p>
    <w:p w14:paraId="773BEAAA" w14:textId="0EEF9A2B" w:rsidR="003C163E" w:rsidRPr="003C163E" w:rsidRDefault="003C163E" w:rsidP="003C16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css</w:t>
      </w:r>
      <w:proofErr w:type="spellEnd"/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Example </w:t>
      </w:r>
      <w:proofErr w:type="spellStart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>css</w:t>
      </w:r>
      <w:proofErr w:type="spellEnd"/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used for creating </w:t>
      </w: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outputs/ex_04_spin_air_css.html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all credit for the </w:t>
      </w:r>
      <w:r w:rsidRPr="003C163E">
        <w:rPr>
          <w:rFonts w:ascii="Courier New" w:eastAsia="Times New Roman" w:hAnsi="Courier New" w:cs="Courier New"/>
          <w:sz w:val="20"/>
          <w:szCs w:val="20"/>
          <w:lang w:eastAsia="en-IN"/>
        </w:rPr>
        <w:t>air.css</w:t>
      </w:r>
      <w:r w:rsidRPr="003C163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307F6AEA" w14:textId="77777777" w:rsidR="00014B5C" w:rsidRDefault="00014B5C"/>
    <w:sectPr w:rsidR="00014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67471"/>
    <w:multiLevelType w:val="multilevel"/>
    <w:tmpl w:val="D0C01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F5EC5"/>
    <w:multiLevelType w:val="multilevel"/>
    <w:tmpl w:val="C8D6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0E01AE"/>
    <w:multiLevelType w:val="multilevel"/>
    <w:tmpl w:val="32D0E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C81BE1"/>
    <w:multiLevelType w:val="multilevel"/>
    <w:tmpl w:val="6C6CD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540471"/>
    <w:multiLevelType w:val="multilevel"/>
    <w:tmpl w:val="46360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3E"/>
    <w:rsid w:val="00014B5C"/>
    <w:rsid w:val="003C163E"/>
    <w:rsid w:val="00B9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71611"/>
  <w15:chartTrackingRefBased/>
  <w15:docId w15:val="{0B8C1870-70E7-4B70-B59F-B6A02C0D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72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8372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8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7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4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1242</Words>
  <Characters>7086</Characters>
  <Application>Microsoft Office Word</Application>
  <DocSecurity>0</DocSecurity>
  <Lines>59</Lines>
  <Paragraphs>16</Paragraphs>
  <ScaleCrop>false</ScaleCrop>
  <Company/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2021-11-28T07:14:00Z</dcterms:created>
  <dcterms:modified xsi:type="dcterms:W3CDTF">2022-01-26T08:09:00Z</dcterms:modified>
</cp:coreProperties>
</file>