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0DEA" w14:textId="051E74B3" w:rsid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 has been</w:t>
      </w:r>
      <w:r w:rsidRPr="007D4616">
        <w:rPr>
          <w:rFonts w:ascii="Times New Roman" w:eastAsia="Times New Roman" w:hAnsi="Times New Roman" w:cs="Times New Roman"/>
          <w:sz w:val="20"/>
          <w:szCs w:val="20"/>
          <w:lang w:eastAsia="en-IN"/>
        </w:rPr>
        <w:t xml:space="preserve"> wr</w:t>
      </w:r>
      <w:r>
        <w:rPr>
          <w:rFonts w:ascii="Times New Roman" w:eastAsia="Times New Roman" w:hAnsi="Times New Roman" w:cs="Times New Roman"/>
          <w:sz w:val="20"/>
          <w:szCs w:val="20"/>
          <w:lang w:eastAsia="en-IN"/>
        </w:rPr>
        <w:t>itten</w:t>
      </w:r>
      <w:r w:rsidRPr="007D4616">
        <w:rPr>
          <w:rFonts w:ascii="Times New Roman" w:eastAsia="Times New Roman" w:hAnsi="Times New Roman" w:cs="Times New Roman"/>
          <w:sz w:val="20"/>
          <w:szCs w:val="20"/>
          <w:lang w:eastAsia="en-IN"/>
        </w:rPr>
        <w:t xml:space="preserve"> about </w:t>
      </w:r>
      <w:r w:rsidRPr="007D4616">
        <w:rPr>
          <w:rFonts w:ascii="Times New Roman" w:eastAsia="Times New Roman" w:hAnsi="Times New Roman" w:cs="Times New Roman"/>
          <w:i/>
          <w:iCs/>
          <w:sz w:val="20"/>
          <w:szCs w:val="20"/>
          <w:lang w:eastAsia="en-IN"/>
        </w:rPr>
        <w:t>within-</w:t>
      </w:r>
      <w:r w:rsidRPr="007D4616">
        <w:rPr>
          <w:rFonts w:ascii="Times New Roman" w:eastAsia="Times New Roman" w:hAnsi="Times New Roman" w:cs="Times New Roman"/>
          <w:sz w:val="20"/>
          <w:szCs w:val="20"/>
          <w:lang w:eastAsia="en-IN"/>
        </w:rPr>
        <w:t xml:space="preserve"> and </w:t>
      </w:r>
      <w:r w:rsidRPr="007D4616">
        <w:rPr>
          <w:rFonts w:ascii="Times New Roman" w:eastAsia="Times New Roman" w:hAnsi="Times New Roman" w:cs="Times New Roman"/>
          <w:i/>
          <w:iCs/>
          <w:sz w:val="20"/>
          <w:szCs w:val="20"/>
          <w:lang w:eastAsia="en-IN"/>
        </w:rPr>
        <w:t>between-period</w:t>
      </w:r>
      <w:r w:rsidRPr="007D4616">
        <w:rPr>
          <w:rFonts w:ascii="Times New Roman" w:eastAsia="Times New Roman" w:hAnsi="Times New Roman" w:cs="Times New Roman"/>
          <w:sz w:val="20"/>
          <w:szCs w:val="20"/>
          <w:lang w:eastAsia="en-IN"/>
        </w:rPr>
        <w:t xml:space="preserve"> intra-cluster correlations in the context of stepped-wedge cluster randomized study designs. These are quite important to understand when figuring out sample size requirements (and models for analysis, which I’ll be writing about soon.) Here, </w:t>
      </w:r>
      <w:r>
        <w:rPr>
          <w:rFonts w:ascii="Times New Roman" w:eastAsia="Times New Roman" w:hAnsi="Times New Roman" w:cs="Times New Roman"/>
          <w:sz w:val="20"/>
          <w:szCs w:val="20"/>
          <w:lang w:eastAsia="en-IN"/>
        </w:rPr>
        <w:t>We are</w:t>
      </w:r>
      <w:r w:rsidRPr="007D4616">
        <w:rPr>
          <w:rFonts w:ascii="Times New Roman" w:eastAsia="Times New Roman" w:hAnsi="Times New Roman" w:cs="Times New Roman"/>
          <w:sz w:val="20"/>
          <w:szCs w:val="20"/>
          <w:lang w:eastAsia="en-IN"/>
        </w:rPr>
        <w:t xml:space="preserve"> extending the constant ICC assumption </w:t>
      </w:r>
      <w:r>
        <w:rPr>
          <w:rFonts w:ascii="Times New Roman" w:eastAsia="Times New Roman" w:hAnsi="Times New Roman" w:cs="Times New Roman"/>
          <w:sz w:val="20"/>
          <w:szCs w:val="20"/>
          <w:lang w:eastAsia="en-IN"/>
        </w:rPr>
        <w:t>that’s</w:t>
      </w:r>
      <w:r w:rsidRPr="007D4616">
        <w:rPr>
          <w:rFonts w:ascii="Times New Roman" w:eastAsia="Times New Roman" w:hAnsi="Times New Roman" w:cs="Times New Roman"/>
          <w:sz w:val="20"/>
          <w:szCs w:val="20"/>
          <w:lang w:eastAsia="en-IN"/>
        </w:rPr>
        <w:t xml:space="preserve"> presented last time around by introducing some complexity into the correlation structure. </w:t>
      </w:r>
    </w:p>
    <w:p w14:paraId="5268C7E5" w14:textId="68203926" w:rsidR="00D171FD" w:rsidRDefault="00D171FD" w:rsidP="007D461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ICC(Intra Cluster Correlation)</w:t>
      </w:r>
    </w:p>
    <w:p w14:paraId="33576CE0" w14:textId="77777777" w:rsidR="00D171FD" w:rsidRPr="00D171FD" w:rsidRDefault="00D171FD" w:rsidP="00D171FD">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D171FD">
        <w:rPr>
          <w:rFonts w:ascii="Open Sans" w:eastAsia="Times New Roman" w:hAnsi="Open Sans" w:cs="Open Sans"/>
          <w:b/>
          <w:bCs/>
          <w:color w:val="404040"/>
          <w:sz w:val="36"/>
          <w:szCs w:val="36"/>
          <w:lang w:eastAsia="en-IN"/>
        </w:rPr>
        <w:t>Intra-cluster correlations</w:t>
      </w:r>
    </w:p>
    <w:p w14:paraId="3BF8A89A"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If outcomes of subjects in a study are correlated in any way (e.g. they received care from the same health care provider), we do not learn as much information from each individual study participant as we would in the case where there is no correlation. In a parallel designed cluster randomized trial (where half of the clusters receive an intervention and the other half do not), we expect that the outcomes will be correlated </w:t>
      </w:r>
      <w:r w:rsidRPr="00D171FD">
        <w:rPr>
          <w:rFonts w:ascii="Lora" w:eastAsia="Times New Roman" w:hAnsi="Lora" w:cs="Times New Roman"/>
          <w:i/>
          <w:iCs/>
          <w:color w:val="404040"/>
          <w:sz w:val="27"/>
          <w:szCs w:val="27"/>
          <w:lang w:eastAsia="en-IN"/>
        </w:rPr>
        <w:t>within</w:t>
      </w:r>
      <w:r w:rsidRPr="00D171FD">
        <w:rPr>
          <w:rFonts w:ascii="Lora" w:eastAsia="Times New Roman" w:hAnsi="Lora" w:cs="Times New Roman"/>
          <w:color w:val="404040"/>
          <w:sz w:val="27"/>
          <w:szCs w:val="27"/>
          <w:lang w:eastAsia="en-IN"/>
        </w:rPr>
        <w:t> each cluster, though not </w:t>
      </w:r>
      <w:r w:rsidRPr="00D171FD">
        <w:rPr>
          <w:rFonts w:ascii="Lora" w:eastAsia="Times New Roman" w:hAnsi="Lora" w:cs="Times New Roman"/>
          <w:i/>
          <w:iCs/>
          <w:color w:val="404040"/>
          <w:sz w:val="27"/>
          <w:szCs w:val="27"/>
          <w:lang w:eastAsia="en-IN"/>
        </w:rPr>
        <w:t>across</w:t>
      </w:r>
      <w:r w:rsidRPr="00D171FD">
        <w:rPr>
          <w:rFonts w:ascii="Lora" w:eastAsia="Times New Roman" w:hAnsi="Lora" w:cs="Times New Roman"/>
          <w:color w:val="404040"/>
          <w:sz w:val="27"/>
          <w:szCs w:val="27"/>
          <w:lang w:eastAsia="en-IN"/>
        </w:rPr>
        <w:t> clusters. (This is not true if the clusters are themselves clustered, in which case we would have a 2-level clustered study.) This intra-cluster correlation (ICC) increases sample size requirements and reduces precision/power.</w:t>
      </w:r>
    </w:p>
    <w:p w14:paraId="4D68E842"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A common way to model correlation explicitly in a cluster randomized trial is to conceive of a random effects model like this:</w:t>
      </w:r>
    </w:p>
    <w:p w14:paraId="4CA31912"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(1) \</w:t>
      </w:r>
      <w:proofErr w:type="spellStart"/>
      <w:r w:rsidRPr="00D171FD">
        <w:rPr>
          <w:rFonts w:ascii="Times New Roman" w:eastAsia="Times New Roman" w:hAnsi="Times New Roman" w:cs="Times New Roman"/>
          <w:color w:val="404040"/>
          <w:sz w:val="27"/>
          <w:szCs w:val="27"/>
          <w:bdr w:val="none" w:sz="0" w:space="0" w:color="auto" w:frame="1"/>
          <w:lang w:eastAsia="en-IN"/>
        </w:rPr>
        <w:t>qquad</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D171FD">
        <w:rPr>
          <w:rFonts w:ascii="Times New Roman" w:eastAsia="Times New Roman" w:hAnsi="Times New Roman" w:cs="Times New Roman"/>
          <w:color w:val="404040"/>
          <w:sz w:val="27"/>
          <w:szCs w:val="27"/>
          <w:bdr w:val="none" w:sz="0" w:space="0" w:color="auto" w:frame="1"/>
          <w:lang w:eastAsia="en-IN"/>
        </w:rPr>
        <w:t>qquad</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\mu + \beta_1X_{c}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w:t>
      </w:r>
      <w:r w:rsidRPr="00D171FD">
        <w:rPr>
          <w:rFonts w:ascii="Times New Roman" w:eastAsia="Times New Roman" w:hAnsi="Times New Roman" w:cs="Times New Roman"/>
          <w:color w:val="404040"/>
          <w:sz w:val="27"/>
          <w:szCs w:val="27"/>
          <w:lang w:eastAsia="en-IN"/>
        </w:rPr>
        <w:t>(1)</w:t>
      </w:r>
      <w:proofErr w:type="spellStart"/>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proofErr w:type="spellStart"/>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proofErr w:type="spellStart"/>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proofErr w:type="spellStart"/>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p>
    <w:p w14:paraId="2805B35D"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where </w:t>
      </w:r>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proofErr w:type="spellEnd"/>
      <w:r w:rsidRPr="00D171FD">
        <w:rPr>
          <w:rFonts w:ascii="Times New Roman" w:eastAsia="Times New Roman" w:hAnsi="Times New Roman" w:cs="Times New Roman"/>
          <w:color w:val="404040"/>
          <w:sz w:val="2"/>
          <w:szCs w:val="2"/>
          <w:lang w:eastAsia="en-IN"/>
        </w:rPr>
        <w:t>​</w:t>
      </w:r>
      <w:r w:rsidRPr="00D171FD">
        <w:rPr>
          <w:rFonts w:ascii="Lora" w:eastAsia="Times New Roman" w:hAnsi="Lora" w:cs="Times New Roman"/>
          <w:color w:val="404040"/>
          <w:sz w:val="27"/>
          <w:szCs w:val="27"/>
          <w:lang w:eastAsia="en-IN"/>
        </w:rPr>
        <w:t> is a continuous outcome for subject </w:t>
      </w:r>
      <w:r w:rsidRPr="00D171FD">
        <w:rPr>
          <w:rFonts w:ascii="Times New Roman" w:eastAsia="Times New Roman" w:hAnsi="Times New Roman" w:cs="Times New Roman"/>
          <w:color w:val="404040"/>
          <w:sz w:val="27"/>
          <w:szCs w:val="27"/>
          <w:bdr w:val="none" w:sz="0" w:space="0" w:color="auto" w:frame="1"/>
          <w:lang w:eastAsia="en-IN"/>
        </w:rPr>
        <w:t>i</w:t>
      </w:r>
      <w:r w:rsidRPr="00D171FD">
        <w:rPr>
          <w:rFonts w:ascii="KaTeX_Math" w:eastAsia="Times New Roman" w:hAnsi="KaTeX_Math" w:cs="Times New Roman"/>
          <w:i/>
          <w:iCs/>
          <w:color w:val="404040"/>
          <w:sz w:val="27"/>
          <w:szCs w:val="27"/>
          <w:lang w:eastAsia="en-IN"/>
        </w:rPr>
        <w:t>i</w:t>
      </w:r>
      <w:r w:rsidRPr="00D171FD">
        <w:rPr>
          <w:rFonts w:ascii="Lora" w:eastAsia="Times New Roman" w:hAnsi="Lora" w:cs="Times New Roman"/>
          <w:color w:val="404040"/>
          <w:sz w:val="27"/>
          <w:szCs w:val="27"/>
          <w:lang w:eastAsia="en-IN"/>
        </w:rPr>
        <w:t> in cluster </w:t>
      </w:r>
      <w:r w:rsidRPr="00D171FD">
        <w:rPr>
          <w:rFonts w:ascii="Times New Roman" w:eastAsia="Times New Roman" w:hAnsi="Times New Roman" w:cs="Times New Roman"/>
          <w:color w:val="404040"/>
          <w:sz w:val="27"/>
          <w:szCs w:val="27"/>
          <w:bdr w:val="none" w:sz="0" w:space="0" w:color="auto" w:frame="1"/>
          <w:lang w:eastAsia="en-IN"/>
        </w:rPr>
        <w:t>c</w:t>
      </w:r>
      <w:r w:rsidRPr="00D171FD">
        <w:rPr>
          <w:rFonts w:ascii="KaTeX_Math" w:eastAsia="Times New Roman" w:hAnsi="KaTeX_Math" w:cs="Times New Roman"/>
          <w:i/>
          <w:iCs/>
          <w:color w:val="404040"/>
          <w:sz w:val="27"/>
          <w:szCs w:val="27"/>
          <w:lang w:eastAsia="en-IN"/>
        </w:rPr>
        <w:t>c</w:t>
      </w:r>
      <w:r w:rsidRPr="00D171FD">
        <w:rPr>
          <w:rFonts w:ascii="Lora" w:eastAsia="Times New Roman" w:hAnsi="Lora" w:cs="Times New Roman"/>
          <w:color w:val="404040"/>
          <w:sz w:val="27"/>
          <w:szCs w:val="27"/>
          <w:lang w:eastAsia="en-IN"/>
        </w:rPr>
        <w:t>, and </w:t>
      </w:r>
      <w:proofErr w:type="spellStart"/>
      <w:r w:rsidRPr="00D171FD">
        <w:rPr>
          <w:rFonts w:ascii="Times New Roman" w:eastAsia="Times New Roman" w:hAnsi="Times New Roman" w:cs="Times New Roman"/>
          <w:color w:val="404040"/>
          <w:sz w:val="27"/>
          <w:szCs w:val="27"/>
          <w:bdr w:val="none" w:sz="0" w:space="0" w:color="auto" w:frame="1"/>
          <w:lang w:eastAsia="en-IN"/>
        </w:rPr>
        <w:t>X_c</w:t>
      </w:r>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w:t>
      </w:r>
      <w:proofErr w:type="spellEnd"/>
      <w:r w:rsidRPr="00D171FD">
        <w:rPr>
          <w:rFonts w:ascii="Times New Roman" w:eastAsia="Times New Roman" w:hAnsi="Times New Roman" w:cs="Times New Roman"/>
          <w:color w:val="404040"/>
          <w:sz w:val="2"/>
          <w:szCs w:val="2"/>
          <w:lang w:eastAsia="en-IN"/>
        </w:rPr>
        <w:t>​</w:t>
      </w:r>
      <w:r w:rsidRPr="00D171FD">
        <w:rPr>
          <w:rFonts w:ascii="Lora" w:eastAsia="Times New Roman" w:hAnsi="Lora" w:cs="Times New Roman"/>
          <w:color w:val="404040"/>
          <w:sz w:val="27"/>
          <w:szCs w:val="27"/>
          <w:lang w:eastAsia="en-IN"/>
        </w:rPr>
        <w:t> is a treatment indicator for cluster </w:t>
      </w:r>
      <w:r w:rsidRPr="00D171FD">
        <w:rPr>
          <w:rFonts w:ascii="Times New Roman" w:eastAsia="Times New Roman" w:hAnsi="Times New Roman" w:cs="Times New Roman"/>
          <w:color w:val="404040"/>
          <w:sz w:val="27"/>
          <w:szCs w:val="27"/>
          <w:bdr w:val="none" w:sz="0" w:space="0" w:color="auto" w:frame="1"/>
          <w:lang w:eastAsia="en-IN"/>
        </w:rPr>
        <w:t>c</w:t>
      </w:r>
      <w:r w:rsidRPr="00D171FD">
        <w:rPr>
          <w:rFonts w:ascii="KaTeX_Math" w:eastAsia="Times New Roman" w:hAnsi="KaTeX_Math" w:cs="Times New Roman"/>
          <w:i/>
          <w:iCs/>
          <w:color w:val="404040"/>
          <w:sz w:val="27"/>
          <w:szCs w:val="27"/>
          <w:lang w:eastAsia="en-IN"/>
        </w:rPr>
        <w:t>c</w:t>
      </w:r>
      <w:r w:rsidRPr="00D171FD">
        <w:rPr>
          <w:rFonts w:ascii="Lora" w:eastAsia="Times New Roman" w:hAnsi="Lora" w:cs="Times New Roman"/>
          <w:color w:val="404040"/>
          <w:sz w:val="27"/>
          <w:szCs w:val="27"/>
          <w:lang w:eastAsia="en-IN"/>
        </w:rPr>
        <w:t> (either 0 or 1). The underlying structural parameters are </w:t>
      </w:r>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Times New Roman" w:eastAsia="Times New Roman" w:hAnsi="Times New Roman" w:cs="Times New Roman"/>
          <w:color w:val="404040"/>
          <w:sz w:val="27"/>
          <w:szCs w:val="27"/>
          <w:bdr w:val="none" w:sz="0" w:space="0" w:color="auto" w:frame="1"/>
          <w:lang w:eastAsia="en-IN"/>
        </w:rPr>
        <w:t>mu</w:t>
      </w:r>
      <w:r w:rsidRPr="00D171FD">
        <w:rPr>
          <w:rFonts w:ascii="KaTeX_Math" w:eastAsia="Times New Roman" w:hAnsi="KaTeX_Math" w:cs="Times New Roman"/>
          <w:i/>
          <w:iCs/>
          <w:color w:val="404040"/>
          <w:sz w:val="27"/>
          <w:szCs w:val="27"/>
          <w:lang w:eastAsia="en-IN"/>
        </w:rPr>
        <w:t>μ</w:t>
      </w:r>
      <w:proofErr w:type="spellEnd"/>
      <w:r w:rsidRPr="00D171FD">
        <w:rPr>
          <w:rFonts w:ascii="Lora" w:eastAsia="Times New Roman" w:hAnsi="Lora" w:cs="Times New Roman"/>
          <w:color w:val="404040"/>
          <w:sz w:val="27"/>
          <w:szCs w:val="27"/>
          <w:lang w:eastAsia="en-IN"/>
        </w:rPr>
        <w:t>, the grand mean, and </w:t>
      </w:r>
      <w:r w:rsidRPr="00D171FD">
        <w:rPr>
          <w:rFonts w:ascii="Times New Roman" w:eastAsia="Times New Roman" w:hAnsi="Times New Roman" w:cs="Times New Roman"/>
          <w:color w:val="404040"/>
          <w:sz w:val="27"/>
          <w:szCs w:val="27"/>
          <w:bdr w:val="none" w:sz="0" w:space="0" w:color="auto" w:frame="1"/>
          <w:lang w:eastAsia="en-IN"/>
        </w:rPr>
        <w:t>\beta_1</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r w:rsidRPr="00D171FD">
        <w:rPr>
          <w:rFonts w:ascii="Lora" w:eastAsia="Times New Roman" w:hAnsi="Lora" w:cs="Times New Roman"/>
          <w:color w:val="404040"/>
          <w:sz w:val="27"/>
          <w:szCs w:val="27"/>
          <w:lang w:eastAsia="en-IN"/>
        </w:rPr>
        <w:t>, the treatment effect. The unobserved random effects are,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\sim N(0, \sigma^2_b)</w:t>
      </w:r>
      <w:proofErr w:type="spellStart"/>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proofErr w:type="spellEnd"/>
      <w:r w:rsidRPr="00D171FD">
        <w:rPr>
          <w:rFonts w:ascii="Times New Roman" w:eastAsia="Times New Roman" w:hAnsi="Times New Roman" w:cs="Times New Roman"/>
          <w:color w:val="404040"/>
          <w:sz w:val="2"/>
          <w:szCs w:val="2"/>
          <w:lang w:eastAsia="en-IN"/>
        </w:rPr>
        <w:t>​</w:t>
      </w:r>
      <w:r w:rsidRPr="00D171FD">
        <w:rPr>
          <w:rFonts w:ascii="Cambria Math" w:eastAsia="Times New Roman" w:hAnsi="Cambria Math" w:cs="Cambria Math"/>
          <w:color w:val="404040"/>
          <w:sz w:val="27"/>
          <w:szCs w:val="27"/>
          <w:lang w:eastAsia="en-IN"/>
        </w:rPr>
        <w:t>∼</w:t>
      </w:r>
      <w:r w:rsidRPr="00D171FD">
        <w:rPr>
          <w:rFonts w:ascii="KaTeX_Math" w:eastAsia="Times New Roman" w:hAnsi="KaTeX_Math" w:cs="Times New Roman"/>
          <w:i/>
          <w:iCs/>
          <w:color w:val="404040"/>
          <w:sz w:val="27"/>
          <w:szCs w:val="27"/>
          <w:lang w:eastAsia="en-IN"/>
        </w:rPr>
        <w:t>N</w:t>
      </w:r>
      <w:r w:rsidRPr="00D171FD">
        <w:rPr>
          <w:rFonts w:ascii="Times New Roman" w:eastAsia="Times New Roman" w:hAnsi="Times New Roman" w:cs="Times New Roman"/>
          <w:color w:val="404040"/>
          <w:sz w:val="27"/>
          <w:szCs w:val="27"/>
          <w:lang w:eastAsia="en-IN"/>
        </w:rPr>
        <w:t>(0,</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Lora" w:eastAsia="Times New Roman" w:hAnsi="Lora" w:cs="Times New Roman"/>
          <w:color w:val="404040"/>
          <w:sz w:val="27"/>
          <w:szCs w:val="27"/>
          <w:lang w:eastAsia="en-IN"/>
        </w:rPr>
        <w:t>, the normally distributed group level effect, and </w:t>
      </w:r>
      <w:r w:rsidRPr="00D171FD">
        <w:rPr>
          <w:rFonts w:ascii="Times New Roman" w:eastAsia="Times New Roman" w:hAnsi="Times New Roman" w:cs="Times New Roman"/>
          <w:color w:val="404040"/>
          <w:sz w:val="27"/>
          <w:szCs w:val="27"/>
          <w:bdr w:val="none" w:sz="0" w:space="0" w:color="auto" w:frame="1"/>
          <w:lang w:eastAsia="en-IN"/>
        </w:rPr>
        <w:t>e_{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\sim N(0, \sigma^2_e)</w:t>
      </w:r>
      <w:proofErr w:type="spellStart"/>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w:t>
      </w:r>
      <w:proofErr w:type="spellEnd"/>
      <w:r w:rsidRPr="00D171FD">
        <w:rPr>
          <w:rFonts w:ascii="Times New Roman" w:eastAsia="Times New Roman" w:hAnsi="Times New Roman" w:cs="Times New Roman"/>
          <w:color w:val="404040"/>
          <w:sz w:val="2"/>
          <w:szCs w:val="2"/>
          <w:lang w:eastAsia="en-IN"/>
        </w:rPr>
        <w:t>​</w:t>
      </w:r>
      <w:r w:rsidRPr="00D171FD">
        <w:rPr>
          <w:rFonts w:ascii="Cambria Math" w:eastAsia="Times New Roman" w:hAnsi="Cambria Math" w:cs="Cambria Math"/>
          <w:color w:val="404040"/>
          <w:sz w:val="27"/>
          <w:szCs w:val="27"/>
          <w:lang w:eastAsia="en-IN"/>
        </w:rPr>
        <w:t>∼</w:t>
      </w:r>
      <w:r w:rsidRPr="00D171FD">
        <w:rPr>
          <w:rFonts w:ascii="KaTeX_Math" w:eastAsia="Times New Roman" w:hAnsi="KaTeX_Math" w:cs="Times New Roman"/>
          <w:i/>
          <w:iCs/>
          <w:color w:val="404040"/>
          <w:sz w:val="27"/>
          <w:szCs w:val="27"/>
          <w:lang w:eastAsia="en-IN"/>
        </w:rPr>
        <w:t>N</w:t>
      </w:r>
      <w:r w:rsidRPr="00D171FD">
        <w:rPr>
          <w:rFonts w:ascii="Times New Roman" w:eastAsia="Times New Roman" w:hAnsi="Times New Roman" w:cs="Times New Roman"/>
          <w:color w:val="404040"/>
          <w:sz w:val="27"/>
          <w:szCs w:val="27"/>
          <w:lang w:eastAsia="en-IN"/>
        </w:rPr>
        <w:t>(0,</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e</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Lora" w:eastAsia="Times New Roman" w:hAnsi="Lora" w:cs="Times New Roman"/>
          <w:color w:val="404040"/>
          <w:sz w:val="27"/>
          <w:szCs w:val="27"/>
          <w:lang w:eastAsia="en-IN"/>
        </w:rPr>
        <w:t>, the normally distributed individual-level effect. (This is often referred to as the “error” term, but that doesn’t adequately describe what is really unmeasured individual variation.)</w:t>
      </w:r>
    </w:p>
    <w:p w14:paraId="7DBEB8DE"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The correlation between any two subjects </w:t>
      </w:r>
      <w:r w:rsidRPr="00D171FD">
        <w:rPr>
          <w:rFonts w:ascii="Times New Roman" w:eastAsia="Times New Roman" w:hAnsi="Times New Roman" w:cs="Times New Roman"/>
          <w:color w:val="404040"/>
          <w:sz w:val="27"/>
          <w:szCs w:val="27"/>
          <w:bdr w:val="none" w:sz="0" w:space="0" w:color="auto" w:frame="1"/>
          <w:lang w:eastAsia="en-IN"/>
        </w:rPr>
        <w:t>i</w:t>
      </w:r>
      <w:r w:rsidRPr="00D171FD">
        <w:rPr>
          <w:rFonts w:ascii="KaTeX_Math" w:eastAsia="Times New Roman" w:hAnsi="KaTeX_Math" w:cs="Times New Roman"/>
          <w:i/>
          <w:iCs/>
          <w:color w:val="404040"/>
          <w:sz w:val="27"/>
          <w:szCs w:val="27"/>
          <w:lang w:eastAsia="en-IN"/>
        </w:rPr>
        <w:t>i</w:t>
      </w:r>
      <w:r w:rsidRPr="00D171FD">
        <w:rPr>
          <w:rFonts w:ascii="Lora" w:eastAsia="Times New Roman" w:hAnsi="Lora" w:cs="Times New Roman"/>
          <w:color w:val="404040"/>
          <w:sz w:val="27"/>
          <w:szCs w:val="27"/>
          <w:lang w:eastAsia="en-IN"/>
        </w:rPr>
        <w:t> and </w:t>
      </w:r>
      <w:proofErr w:type="spellStart"/>
      <w:r w:rsidRPr="00D171FD">
        <w:rPr>
          <w:rFonts w:ascii="Times New Roman" w:eastAsia="Times New Roman" w:hAnsi="Times New Roman" w:cs="Times New Roman"/>
          <w:color w:val="404040"/>
          <w:sz w:val="27"/>
          <w:szCs w:val="27"/>
          <w:bdr w:val="none" w:sz="0" w:space="0" w:color="auto" w:frame="1"/>
          <w:lang w:eastAsia="en-IN"/>
        </w:rPr>
        <w:t>j</w:t>
      </w:r>
      <w:r w:rsidRPr="00D171FD">
        <w:rPr>
          <w:rFonts w:ascii="KaTeX_Math" w:eastAsia="Times New Roman" w:hAnsi="KaTeX_Math" w:cs="Times New Roman"/>
          <w:i/>
          <w:iCs/>
          <w:color w:val="404040"/>
          <w:sz w:val="27"/>
          <w:szCs w:val="27"/>
          <w:lang w:eastAsia="en-IN"/>
        </w:rPr>
        <w:t>j</w:t>
      </w:r>
      <w:proofErr w:type="spellEnd"/>
      <w:r w:rsidRPr="00D171FD">
        <w:rPr>
          <w:rFonts w:ascii="Lora" w:eastAsia="Times New Roman" w:hAnsi="Lora" w:cs="Times New Roman"/>
          <w:color w:val="404040"/>
          <w:sz w:val="27"/>
          <w:szCs w:val="27"/>
          <w:lang w:eastAsia="en-IN"/>
        </w:rPr>
        <w:t> in the </w:t>
      </w:r>
      <w:r w:rsidRPr="00D171FD">
        <w:rPr>
          <w:rFonts w:ascii="Lora" w:eastAsia="Times New Roman" w:hAnsi="Lora" w:cs="Times New Roman"/>
          <w:i/>
          <w:iCs/>
          <w:color w:val="404040"/>
          <w:sz w:val="27"/>
          <w:szCs w:val="27"/>
          <w:lang w:eastAsia="en-IN"/>
        </w:rPr>
        <w:t>same</w:t>
      </w:r>
      <w:r w:rsidRPr="00D171FD">
        <w:rPr>
          <w:rFonts w:ascii="Lora" w:eastAsia="Times New Roman" w:hAnsi="Lora" w:cs="Times New Roman"/>
          <w:color w:val="404040"/>
          <w:sz w:val="27"/>
          <w:szCs w:val="27"/>
          <w:lang w:eastAsia="en-IN"/>
        </w:rPr>
        <w:t> cluster </w:t>
      </w:r>
      <w:r w:rsidRPr="00D171FD">
        <w:rPr>
          <w:rFonts w:ascii="Times New Roman" w:eastAsia="Times New Roman" w:hAnsi="Times New Roman" w:cs="Times New Roman"/>
          <w:color w:val="404040"/>
          <w:sz w:val="27"/>
          <w:szCs w:val="27"/>
          <w:bdr w:val="none" w:sz="0" w:space="0" w:color="auto" w:frame="1"/>
          <w:lang w:eastAsia="en-IN"/>
        </w:rPr>
        <w:t>c</w:t>
      </w:r>
      <w:r w:rsidRPr="00D171FD">
        <w:rPr>
          <w:rFonts w:ascii="KaTeX_Math" w:eastAsia="Times New Roman" w:hAnsi="KaTeX_Math" w:cs="Times New Roman"/>
          <w:i/>
          <w:iCs/>
          <w:color w:val="404040"/>
          <w:sz w:val="27"/>
          <w:szCs w:val="27"/>
          <w:lang w:eastAsia="en-IN"/>
        </w:rPr>
        <w:t>c</w:t>
      </w:r>
      <w:r w:rsidRPr="00D171FD">
        <w:rPr>
          <w:rFonts w:ascii="Lora" w:eastAsia="Times New Roman" w:hAnsi="Lora" w:cs="Times New Roman"/>
          <w:color w:val="404040"/>
          <w:sz w:val="27"/>
          <w:szCs w:val="27"/>
          <w:lang w:eastAsia="en-IN"/>
        </w:rPr>
        <w:t> is:</w:t>
      </w:r>
    </w:p>
    <w:p w14:paraId="18C724CC"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proofErr w:type="spellStart"/>
      <w:r w:rsidRPr="00D171FD">
        <w:rPr>
          <w:rFonts w:ascii="Times New Roman" w:eastAsia="Times New Roman" w:hAnsi="Times New Roman" w:cs="Times New Roman"/>
          <w:color w:val="404040"/>
          <w:sz w:val="27"/>
          <w:szCs w:val="27"/>
          <w:bdr w:val="none" w:sz="0" w:space="0" w:color="auto" w:frame="1"/>
          <w:lang w:eastAsia="en-IN"/>
        </w:rPr>
        <w:t>cor</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 = \frac{</w:t>
      </w:r>
      <w:proofErr w:type="spellStart"/>
      <w:r w:rsidRPr="00D171FD">
        <w:rPr>
          <w:rFonts w:ascii="Times New Roman" w:eastAsia="Times New Roman" w:hAnsi="Times New Roman" w:cs="Times New Roman"/>
          <w:color w:val="404040"/>
          <w:sz w:val="27"/>
          <w:szCs w:val="27"/>
          <w:bdr w:val="none" w:sz="0" w:space="0" w:color="auto" w:frame="1"/>
          <w:lang w:eastAsia="en-IN"/>
        </w:rPr>
        <w:t>cov</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 {\sqrt {var(Y_{ic})var(Y_{jc})}}</w:t>
      </w:r>
      <w:r w:rsidRPr="00D171FD">
        <w:rPr>
          <w:rFonts w:ascii="KaTeX_Math" w:eastAsia="Times New Roman" w:hAnsi="KaTeX_Math" w:cs="Times New Roman"/>
          <w:i/>
          <w:iCs/>
          <w:color w:val="404040"/>
          <w:sz w:val="27"/>
          <w:szCs w:val="27"/>
          <w:lang w:eastAsia="en-IN"/>
        </w:rPr>
        <w:t>cor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var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var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cov</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2"/>
          <w:szCs w:val="2"/>
          <w:lang w:eastAsia="en-IN"/>
        </w:rPr>
        <w:t>​</w:t>
      </w:r>
    </w:p>
    <w:p w14:paraId="2ADB5B3C"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proofErr w:type="spellStart"/>
      <w:r w:rsidRPr="00D171FD">
        <w:rPr>
          <w:rFonts w:ascii="Times New Roman" w:eastAsia="Times New Roman" w:hAnsi="Times New Roman" w:cs="Times New Roman"/>
          <w:color w:val="404040"/>
          <w:sz w:val="27"/>
          <w:szCs w:val="27"/>
          <w:bdr w:val="none" w:sz="0" w:space="0" w:color="auto" w:frame="1"/>
          <w:lang w:eastAsia="en-IN"/>
        </w:rPr>
        <w:lastRenderedPageBreak/>
        <w:t>cov</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KaTeX_Math" w:eastAsia="Times New Roman" w:hAnsi="KaTeX_Math" w:cs="Times New Roman"/>
          <w:i/>
          <w:iCs/>
          <w:color w:val="404040"/>
          <w:sz w:val="27"/>
          <w:szCs w:val="27"/>
          <w:lang w:eastAsia="en-IN"/>
        </w:rPr>
        <w:t>cov</w:t>
      </w:r>
      <w:proofErr w:type="spellEnd"/>
      <w:r w:rsidRPr="00D171FD">
        <w:rPr>
          <w:rFonts w:ascii="Times New Roman" w:eastAsia="Times New Roman" w:hAnsi="Times New Roman" w:cs="Times New Roman"/>
          <w:color w:val="404040"/>
          <w:sz w:val="27"/>
          <w:szCs w:val="27"/>
          <w:lang w:eastAsia="en-IN"/>
        </w:rPr>
        <w:t>(</w:t>
      </w:r>
      <w:proofErr w:type="spellStart"/>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proofErr w:type="spellStart"/>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Lora" w:eastAsia="Times New Roman" w:hAnsi="Lora" w:cs="Times New Roman"/>
          <w:color w:val="404040"/>
          <w:sz w:val="27"/>
          <w:szCs w:val="27"/>
          <w:lang w:eastAsia="en-IN"/>
        </w:rPr>
        <w:t> can be written in terms of the parameters in the underlying data generating process:</w:t>
      </w:r>
    </w:p>
    <w:p w14:paraId="3C47DE52"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 xml:space="preserve">\begin{aligned} </w:t>
      </w:r>
      <w:proofErr w:type="spellStart"/>
      <w:r w:rsidRPr="00D171FD">
        <w:rPr>
          <w:rFonts w:ascii="Times New Roman" w:eastAsia="Times New Roman" w:hAnsi="Times New Roman" w:cs="Times New Roman"/>
          <w:color w:val="404040"/>
          <w:sz w:val="27"/>
          <w:szCs w:val="27"/>
          <w:bdr w:val="none" w:sz="0" w:space="0" w:color="auto" w:frame="1"/>
          <w:lang w:eastAsia="en-IN"/>
        </w:rPr>
        <w:t>cov</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&amp;amp;= </w:t>
      </w:r>
      <w:proofErr w:type="spellStart"/>
      <w:r w:rsidRPr="00D171FD">
        <w:rPr>
          <w:rFonts w:ascii="Times New Roman" w:eastAsia="Times New Roman" w:hAnsi="Times New Roman" w:cs="Times New Roman"/>
          <w:color w:val="404040"/>
          <w:sz w:val="27"/>
          <w:szCs w:val="27"/>
          <w:bdr w:val="none" w:sz="0" w:space="0" w:color="auto" w:frame="1"/>
          <w:lang w:eastAsia="en-IN"/>
        </w:rPr>
        <w:t>cov</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(\mu + \beta_1X_c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\mu + \beta_1X_c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 \\ &amp;amp;=</w:t>
      </w:r>
      <w:proofErr w:type="spellStart"/>
      <w:r w:rsidRPr="00D171FD">
        <w:rPr>
          <w:rFonts w:ascii="Times New Roman" w:eastAsia="Times New Roman" w:hAnsi="Times New Roman" w:cs="Times New Roman"/>
          <w:color w:val="404040"/>
          <w:sz w:val="27"/>
          <w:szCs w:val="27"/>
          <w:bdr w:val="none" w:sz="0" w:space="0" w:color="auto" w:frame="1"/>
          <w:lang w:eastAsia="en-IN"/>
        </w:rPr>
        <w:t>cov</w:t>
      </w:r>
      <w:proofErr w:type="spellEnd"/>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w:t>
      </w:r>
      <w:proofErr w:type="spellStart"/>
      <w:r w:rsidRPr="00D171FD">
        <w:rPr>
          <w:rFonts w:ascii="Times New Roman" w:eastAsia="Times New Roman" w:hAnsi="Times New Roman" w:cs="Times New Roman"/>
          <w:color w:val="404040"/>
          <w:sz w:val="27"/>
          <w:szCs w:val="27"/>
          <w:bdr w:val="none" w:sz="0" w:space="0" w:color="auto" w:frame="1"/>
          <w:lang w:eastAsia="en-IN"/>
        </w:rPr>
        <w:t>cov</w:t>
      </w:r>
      <w:proofErr w:type="spellEnd"/>
      <w:r w:rsidRPr="00D171FD">
        <w:rPr>
          <w:rFonts w:ascii="Times New Roman" w:eastAsia="Times New Roman" w:hAnsi="Times New Roman" w:cs="Times New Roman"/>
          <w:color w:val="404040"/>
          <w:sz w:val="27"/>
          <w:szCs w:val="27"/>
          <w:bdr w:val="none" w:sz="0" w:space="0" w:color="auto" w:frame="1"/>
          <w:lang w:eastAsia="en-IN"/>
        </w:rPr>
        <w:t>(e_{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},e_{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 ) \\ &amp;amp;=\sigma^2_b + 0 \\ &amp;amp;=\sigma^2_b \end{aligned}</w:t>
      </w:r>
      <w:r w:rsidRPr="00D171FD">
        <w:rPr>
          <w:rFonts w:ascii="KaTeX_Math" w:eastAsia="Times New Roman" w:hAnsi="KaTeX_Math" w:cs="Times New Roman"/>
          <w:i/>
          <w:iCs/>
          <w:color w:val="404040"/>
          <w:sz w:val="27"/>
          <w:szCs w:val="27"/>
          <w:lang w:eastAsia="en-IN"/>
        </w:rPr>
        <w:t>cov</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cov</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cov</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cov</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+0=</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p>
    <w:p w14:paraId="2C28BB3E"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The terms simplify since the cluster level effects are independent of the individual level effects (and all the fixed effects in the model) and the individual level effects are independent of each other. The within-period intra-cluster co-variance depends only on the between cluster variation.</w:t>
      </w:r>
    </w:p>
    <w:p w14:paraId="31A40FFE"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The total variance of the outcomes </w:t>
      </w:r>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proofErr w:type="spellEnd"/>
      <w:r w:rsidRPr="00D171FD">
        <w:rPr>
          <w:rFonts w:ascii="Times New Roman" w:eastAsia="Times New Roman" w:hAnsi="Times New Roman" w:cs="Times New Roman"/>
          <w:color w:val="404040"/>
          <w:sz w:val="2"/>
          <w:szCs w:val="2"/>
          <w:lang w:eastAsia="en-IN"/>
        </w:rPr>
        <w:t>​</w:t>
      </w:r>
      <w:r w:rsidRPr="00D171FD">
        <w:rPr>
          <w:rFonts w:ascii="Lora" w:eastAsia="Times New Roman" w:hAnsi="Lora" w:cs="Times New Roman"/>
          <w:color w:val="404040"/>
          <w:sz w:val="27"/>
          <w:szCs w:val="27"/>
          <w:lang w:eastAsia="en-IN"/>
        </w:rPr>
        <w:t> is:</w:t>
      </w:r>
    </w:p>
    <w:p w14:paraId="7E064E46"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\begin{aligned} var(Y_{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&amp;amp;= var(\mu + \beta_1X_c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 &amp;amp;= var(</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 var(e_{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 &amp;amp;= \sigma^2_b + \sigma^2_e \end{aligned}</w:t>
      </w:r>
      <w:r w:rsidRPr="00D171FD">
        <w:rPr>
          <w:rFonts w:ascii="KaTeX_Math" w:eastAsia="Times New Roman" w:hAnsi="KaTeX_Math" w:cs="Times New Roman"/>
          <w:i/>
          <w:iCs/>
          <w:color w:val="404040"/>
          <w:sz w:val="27"/>
          <w:szCs w:val="27"/>
          <w:lang w:eastAsia="en-IN"/>
        </w:rPr>
        <w:t>var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var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var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var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e</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p>
    <w:p w14:paraId="52F5CCD0"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Substituting all of this into the original equation gives us the intra-cluster correlation for any two subjects in the cluster:</w:t>
      </w:r>
    </w:p>
    <w:p w14:paraId="3ABF2B4B"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 xml:space="preserve">\begin{aligned} </w:t>
      </w:r>
      <w:proofErr w:type="spellStart"/>
      <w:r w:rsidRPr="00D171FD">
        <w:rPr>
          <w:rFonts w:ascii="Times New Roman" w:eastAsia="Times New Roman" w:hAnsi="Times New Roman" w:cs="Times New Roman"/>
          <w:color w:val="404040"/>
          <w:sz w:val="27"/>
          <w:szCs w:val="27"/>
          <w:bdr w:val="none" w:sz="0" w:space="0" w:color="auto" w:frame="1"/>
          <w:lang w:eastAsia="en-IN"/>
        </w:rPr>
        <w:t>cor</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 &amp;amp;= \frac{</w:t>
      </w:r>
      <w:proofErr w:type="spellStart"/>
      <w:r w:rsidRPr="00D171FD">
        <w:rPr>
          <w:rFonts w:ascii="Times New Roman" w:eastAsia="Times New Roman" w:hAnsi="Times New Roman" w:cs="Times New Roman"/>
          <w:color w:val="404040"/>
          <w:sz w:val="27"/>
          <w:szCs w:val="27"/>
          <w:bdr w:val="none" w:sz="0" w:space="0" w:color="auto" w:frame="1"/>
          <w:lang w:eastAsia="en-IN"/>
        </w:rPr>
        <w:t>cov</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 {\sqrt {var(Y_{</w:t>
      </w:r>
      <w:proofErr w:type="spellStart"/>
      <w:r w:rsidRPr="00D171FD">
        <w:rPr>
          <w:rFonts w:ascii="Times New Roman" w:eastAsia="Times New Roman" w:hAnsi="Times New Roman" w:cs="Times New Roman"/>
          <w:color w:val="404040"/>
          <w:sz w:val="27"/>
          <w:szCs w:val="27"/>
          <w:bdr w:val="none" w:sz="0" w:space="0" w:color="auto" w:frame="1"/>
          <w:lang w:eastAsia="en-IN"/>
        </w:rPr>
        <w:t>ic</w:t>
      </w:r>
      <w:proofErr w:type="spellEnd"/>
      <w:r w:rsidRPr="00D171FD">
        <w:rPr>
          <w:rFonts w:ascii="Times New Roman" w:eastAsia="Times New Roman" w:hAnsi="Times New Roman" w:cs="Times New Roman"/>
          <w:color w:val="404040"/>
          <w:sz w:val="27"/>
          <w:szCs w:val="27"/>
          <w:bdr w:val="none" w:sz="0" w:space="0" w:color="auto" w:frame="1"/>
          <w:lang w:eastAsia="en-IN"/>
        </w:rPr>
        <w:t>})var(Y_{</w:t>
      </w:r>
      <w:proofErr w:type="spellStart"/>
      <w:r w:rsidRPr="00D171FD">
        <w:rPr>
          <w:rFonts w:ascii="Times New Roman" w:eastAsia="Times New Roman" w:hAnsi="Times New Roman" w:cs="Times New Roman"/>
          <w:color w:val="404040"/>
          <w:sz w:val="27"/>
          <w:szCs w:val="27"/>
          <w:bdr w:val="none" w:sz="0" w:space="0" w:color="auto" w:frame="1"/>
          <w:lang w:eastAsia="en-IN"/>
        </w:rPr>
        <w:t>jc</w:t>
      </w:r>
      <w:proofErr w:type="spellEnd"/>
      <w:r w:rsidRPr="00D171FD">
        <w:rPr>
          <w:rFonts w:ascii="Times New Roman" w:eastAsia="Times New Roman" w:hAnsi="Times New Roman" w:cs="Times New Roman"/>
          <w:color w:val="404040"/>
          <w:sz w:val="27"/>
          <w:szCs w:val="27"/>
          <w:bdr w:val="none" w:sz="0" w:space="0" w:color="auto" w:frame="1"/>
          <w:lang w:eastAsia="en-IN"/>
        </w:rPr>
        <w:t>})}} \\ \\ ICC &amp;amp;= \frac{\sigma^2_b}{\sigma^2_b + \sigma^2_e} \end{aligned}</w:t>
      </w:r>
      <w:r w:rsidRPr="00D171FD">
        <w:rPr>
          <w:rFonts w:ascii="KaTeX_Math" w:eastAsia="Times New Roman" w:hAnsi="KaTeX_Math" w:cs="Times New Roman"/>
          <w:i/>
          <w:iCs/>
          <w:color w:val="404040"/>
          <w:sz w:val="27"/>
          <w:szCs w:val="27"/>
          <w:lang w:eastAsia="en-IN"/>
        </w:rPr>
        <w:t>cor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ICC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var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var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cov</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e</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p>
    <w:p w14:paraId="52ECAD05"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So, the correlation between any two subjects in a cluster increases as the variation </w:t>
      </w:r>
      <w:r w:rsidRPr="00D171FD">
        <w:rPr>
          <w:rFonts w:ascii="Lora" w:eastAsia="Times New Roman" w:hAnsi="Lora" w:cs="Times New Roman"/>
          <w:i/>
          <w:iCs/>
          <w:color w:val="404040"/>
          <w:sz w:val="27"/>
          <w:szCs w:val="27"/>
          <w:lang w:eastAsia="en-IN"/>
        </w:rPr>
        <w:t>between</w:t>
      </w:r>
      <w:r w:rsidRPr="00D171FD">
        <w:rPr>
          <w:rFonts w:ascii="Lora" w:eastAsia="Times New Roman" w:hAnsi="Lora" w:cs="Times New Roman"/>
          <w:color w:val="404040"/>
          <w:sz w:val="27"/>
          <w:szCs w:val="27"/>
          <w:lang w:eastAsia="en-IN"/>
        </w:rPr>
        <w:t> clusters increases.</w:t>
      </w:r>
    </w:p>
    <w:p w14:paraId="5CB66B50" w14:textId="77777777" w:rsidR="00D171FD" w:rsidRPr="00D171FD" w:rsidRDefault="00D171FD" w:rsidP="00D171FD">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D171FD">
        <w:rPr>
          <w:rFonts w:ascii="Open Sans" w:eastAsia="Times New Roman" w:hAnsi="Open Sans" w:cs="Open Sans"/>
          <w:b/>
          <w:bCs/>
          <w:color w:val="404040"/>
          <w:sz w:val="36"/>
          <w:szCs w:val="36"/>
          <w:lang w:eastAsia="en-IN"/>
        </w:rPr>
        <w:t>Cluster randomization when time matters</w:t>
      </w:r>
    </w:p>
    <w:p w14:paraId="5D3FB560"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 xml:space="preserve">Moving beyond the parallel design to the stepped-wedge design, time starts to play a very important role. It is important to ensure that we do not confound treatment and time effects; we have to be careful that we do not attribute the general changes over time to the intervention. This is accomplished by introducing a time trend into the model. (Actually, it seems more common to include a time-specific effect so that each time period has its own effect. However, for simulation purposes, I will </w:t>
      </w:r>
      <w:proofErr w:type="spellStart"/>
      <w:r w:rsidRPr="00D171FD">
        <w:rPr>
          <w:rFonts w:ascii="Lora" w:eastAsia="Times New Roman" w:hAnsi="Lora" w:cs="Times New Roman"/>
          <w:color w:val="404040"/>
          <w:sz w:val="27"/>
          <w:szCs w:val="27"/>
          <w:lang w:eastAsia="en-IN"/>
        </w:rPr>
        <w:t>will</w:t>
      </w:r>
      <w:proofErr w:type="spellEnd"/>
      <w:r w:rsidRPr="00D171FD">
        <w:rPr>
          <w:rFonts w:ascii="Lora" w:eastAsia="Times New Roman" w:hAnsi="Lora" w:cs="Times New Roman"/>
          <w:color w:val="404040"/>
          <w:sz w:val="27"/>
          <w:szCs w:val="27"/>
          <w:lang w:eastAsia="en-IN"/>
        </w:rPr>
        <w:t xml:space="preserve"> assume a linear trend.)</w:t>
      </w:r>
    </w:p>
    <w:p w14:paraId="701E117E"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lastRenderedPageBreak/>
        <w:t>In the stepped-wedge design, we are essentially estimating within-cluster treatment effects by comparing the cluster with itself pre- and post-intervention. To estimate sample size and precision (or power), it is no longer sufficient to consider a single ICC, because there are now multiple ICC’s - the within-period ICC and the between-period ICC’s. The within-period ICC is what we defined in the parallel design (since we effectively treated all observations as occurring in the same period.) Now we also need to consider the expected correlation of two individuals in the </w:t>
      </w:r>
      <w:r w:rsidRPr="00D171FD">
        <w:rPr>
          <w:rFonts w:ascii="Lora" w:eastAsia="Times New Roman" w:hAnsi="Lora" w:cs="Times New Roman"/>
          <w:i/>
          <w:iCs/>
          <w:color w:val="404040"/>
          <w:sz w:val="27"/>
          <w:szCs w:val="27"/>
          <w:lang w:eastAsia="en-IN"/>
        </w:rPr>
        <w:t>same</w:t>
      </w:r>
      <w:r w:rsidRPr="00D171FD">
        <w:rPr>
          <w:rFonts w:ascii="Lora" w:eastAsia="Times New Roman" w:hAnsi="Lora" w:cs="Times New Roman"/>
          <w:color w:val="404040"/>
          <w:sz w:val="27"/>
          <w:szCs w:val="27"/>
          <w:lang w:eastAsia="en-IN"/>
        </w:rPr>
        <w:t> cluster in </w:t>
      </w:r>
      <w:r w:rsidRPr="00D171FD">
        <w:rPr>
          <w:rFonts w:ascii="Lora" w:eastAsia="Times New Roman" w:hAnsi="Lora" w:cs="Times New Roman"/>
          <w:i/>
          <w:iCs/>
          <w:color w:val="404040"/>
          <w:sz w:val="27"/>
          <w:szCs w:val="27"/>
          <w:lang w:eastAsia="en-IN"/>
        </w:rPr>
        <w:t>different</w:t>
      </w:r>
      <w:r w:rsidRPr="00D171FD">
        <w:rPr>
          <w:rFonts w:ascii="Lora" w:eastAsia="Times New Roman" w:hAnsi="Lora" w:cs="Times New Roman"/>
          <w:color w:val="404040"/>
          <w:sz w:val="27"/>
          <w:szCs w:val="27"/>
          <w:lang w:eastAsia="en-IN"/>
        </w:rPr>
        <w:t> time periods.</w:t>
      </w:r>
    </w:p>
    <w:p w14:paraId="4C920503"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If we do not properly account for within-period ICC and the between-period ICC’s in either the planning or analysis stages, we run the risk of generating biased estimates.</w:t>
      </w:r>
    </w:p>
    <w:p w14:paraId="18D70FD8"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My primary aim is to describe possible data generating processes for the stepped wedge design and what implications they have for both the within-period and between-period ICC’s. I will generate data to confirm that observed ICC’s match up well with the theoretical expectations. This week I will consider the simplest model, one that is frequently used but whose assumptions may not be realistic in many applications. In a follow-up post, I will consider more flexible data generating processes.</w:t>
      </w:r>
    </w:p>
    <w:p w14:paraId="0D879D73" w14:textId="77777777" w:rsidR="00D171FD" w:rsidRPr="00D171FD" w:rsidRDefault="00D171FD" w:rsidP="00D171FD">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D171FD">
        <w:rPr>
          <w:rFonts w:ascii="Open Sans" w:eastAsia="Times New Roman" w:hAnsi="Open Sans" w:cs="Open Sans"/>
          <w:b/>
          <w:bCs/>
          <w:color w:val="404040"/>
          <w:sz w:val="36"/>
          <w:szCs w:val="36"/>
          <w:lang w:eastAsia="en-IN"/>
        </w:rPr>
        <w:t>Constant ICC’s over time</w:t>
      </w:r>
    </w:p>
    <w:p w14:paraId="26AFFF4C"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Here is probably the simplest model that can be conceived for a process underlying the stepped-wedge design:</w:t>
      </w:r>
    </w:p>
    <w:p w14:paraId="48E1DB21"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(2) \</w:t>
      </w:r>
      <w:proofErr w:type="spellStart"/>
      <w:r w:rsidRPr="00D171FD">
        <w:rPr>
          <w:rFonts w:ascii="Times New Roman" w:eastAsia="Times New Roman" w:hAnsi="Times New Roman" w:cs="Times New Roman"/>
          <w:color w:val="404040"/>
          <w:sz w:val="27"/>
          <w:szCs w:val="27"/>
          <w:bdr w:val="none" w:sz="0" w:space="0" w:color="auto" w:frame="1"/>
          <w:lang w:eastAsia="en-IN"/>
        </w:rPr>
        <w:t>qquad</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w:t>
      </w:r>
      <w:proofErr w:type="spellStart"/>
      <w:r w:rsidRPr="00D171FD">
        <w:rPr>
          <w:rFonts w:ascii="Times New Roman" w:eastAsia="Times New Roman" w:hAnsi="Times New Roman" w:cs="Times New Roman"/>
          <w:color w:val="404040"/>
          <w:sz w:val="27"/>
          <w:szCs w:val="27"/>
          <w:bdr w:val="none" w:sz="0" w:space="0" w:color="auto" w:frame="1"/>
          <w:lang w:eastAsia="en-IN"/>
        </w:rPr>
        <w:t>qquad</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Y_{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 = \mu + \beta_0t + \beta_1X_{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w:t>
      </w:r>
      <w:r w:rsidRPr="00D171FD">
        <w:rPr>
          <w:rFonts w:ascii="Times New Roman" w:eastAsia="Times New Roman" w:hAnsi="Times New Roman" w:cs="Times New Roman"/>
          <w:color w:val="404040"/>
          <w:sz w:val="27"/>
          <w:szCs w:val="27"/>
          <w:lang w:eastAsia="en-IN"/>
        </w:rPr>
        <w:t>(2)</w:t>
      </w:r>
      <w:proofErr w:type="spellStart"/>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ict</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0</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proofErr w:type="spellStart"/>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ct</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proofErr w:type="spellStart"/>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proofErr w:type="spellEnd"/>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proofErr w:type="spellStart"/>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ict</w:t>
      </w:r>
      <w:proofErr w:type="spellEnd"/>
      <w:r w:rsidRPr="00D171FD">
        <w:rPr>
          <w:rFonts w:ascii="Times New Roman" w:eastAsia="Times New Roman" w:hAnsi="Times New Roman" w:cs="Times New Roman"/>
          <w:color w:val="404040"/>
          <w:sz w:val="2"/>
          <w:szCs w:val="2"/>
          <w:lang w:eastAsia="en-IN"/>
        </w:rPr>
        <w:t>​</w:t>
      </w:r>
    </w:p>
    <w:p w14:paraId="1BA056A2" w14:textId="7C480ABA"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As before, the unobserved random effects are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\sim N(0, \sigma^2_b)</w:t>
      </w:r>
      <w:proofErr w:type="spellStart"/>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proofErr w:type="spellEnd"/>
      <w:r w:rsidRPr="00D171FD">
        <w:rPr>
          <w:rFonts w:ascii="Times New Roman" w:eastAsia="Times New Roman" w:hAnsi="Times New Roman" w:cs="Times New Roman"/>
          <w:color w:val="404040"/>
          <w:sz w:val="2"/>
          <w:szCs w:val="2"/>
          <w:lang w:eastAsia="en-IN"/>
        </w:rPr>
        <w:t>​</w:t>
      </w:r>
      <w:r w:rsidRPr="00D171FD">
        <w:rPr>
          <w:rFonts w:ascii="Cambria Math" w:eastAsia="Times New Roman" w:hAnsi="Cambria Math" w:cs="Cambria Math"/>
          <w:color w:val="404040"/>
          <w:sz w:val="27"/>
          <w:szCs w:val="27"/>
          <w:lang w:eastAsia="en-IN"/>
        </w:rPr>
        <w:t>∼</w:t>
      </w:r>
      <w:r w:rsidRPr="00D171FD">
        <w:rPr>
          <w:rFonts w:ascii="KaTeX_Math" w:eastAsia="Times New Roman" w:hAnsi="KaTeX_Math" w:cs="Times New Roman"/>
          <w:i/>
          <w:iCs/>
          <w:color w:val="404040"/>
          <w:sz w:val="27"/>
          <w:szCs w:val="27"/>
          <w:lang w:eastAsia="en-IN"/>
        </w:rPr>
        <w:t>N</w:t>
      </w:r>
      <w:r w:rsidRPr="00D171FD">
        <w:rPr>
          <w:rFonts w:ascii="Times New Roman" w:eastAsia="Times New Roman" w:hAnsi="Times New Roman" w:cs="Times New Roman"/>
          <w:color w:val="404040"/>
          <w:sz w:val="27"/>
          <w:szCs w:val="27"/>
          <w:lang w:eastAsia="en-IN"/>
        </w:rPr>
        <w:t>(0,</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Lora" w:eastAsia="Times New Roman" w:hAnsi="Lora" w:cs="Times New Roman"/>
          <w:color w:val="404040"/>
          <w:sz w:val="27"/>
          <w:szCs w:val="27"/>
          <w:lang w:eastAsia="en-IN"/>
        </w:rPr>
        <w:t> and </w:t>
      </w:r>
      <w:r w:rsidRPr="00D171FD">
        <w:rPr>
          <w:rFonts w:ascii="Times New Roman" w:eastAsia="Times New Roman" w:hAnsi="Times New Roman" w:cs="Times New Roman"/>
          <w:color w:val="404040"/>
          <w:sz w:val="27"/>
          <w:szCs w:val="27"/>
          <w:bdr w:val="none" w:sz="0" w:space="0" w:color="auto" w:frame="1"/>
          <w:lang w:eastAsia="en-IN"/>
        </w:rPr>
        <w:t>e_{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 \sim N(0, \sigma^2_e)</w:t>
      </w:r>
      <w:proofErr w:type="spellStart"/>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ict</w:t>
      </w:r>
      <w:proofErr w:type="spellEnd"/>
      <w:r w:rsidRPr="00D171FD">
        <w:rPr>
          <w:rFonts w:ascii="Times New Roman" w:eastAsia="Times New Roman" w:hAnsi="Times New Roman" w:cs="Times New Roman"/>
          <w:color w:val="404040"/>
          <w:sz w:val="2"/>
          <w:szCs w:val="2"/>
          <w:lang w:eastAsia="en-IN"/>
        </w:rPr>
        <w:t>​</w:t>
      </w:r>
      <w:r w:rsidRPr="00D171FD">
        <w:rPr>
          <w:rFonts w:ascii="Cambria Math" w:eastAsia="Times New Roman" w:hAnsi="Cambria Math" w:cs="Cambria Math"/>
          <w:color w:val="404040"/>
          <w:sz w:val="27"/>
          <w:szCs w:val="27"/>
          <w:lang w:eastAsia="en-IN"/>
        </w:rPr>
        <w:t>∼</w:t>
      </w:r>
      <w:r w:rsidRPr="00D171FD">
        <w:rPr>
          <w:rFonts w:ascii="KaTeX_Math" w:eastAsia="Times New Roman" w:hAnsi="KaTeX_Math" w:cs="Times New Roman"/>
          <w:i/>
          <w:iCs/>
          <w:color w:val="404040"/>
          <w:sz w:val="27"/>
          <w:szCs w:val="27"/>
          <w:lang w:eastAsia="en-IN"/>
        </w:rPr>
        <w:t>N</w:t>
      </w:r>
      <w:r w:rsidRPr="00D171FD">
        <w:rPr>
          <w:rFonts w:ascii="Times New Roman" w:eastAsia="Times New Roman" w:hAnsi="Times New Roman" w:cs="Times New Roman"/>
          <w:color w:val="404040"/>
          <w:sz w:val="27"/>
          <w:szCs w:val="27"/>
          <w:lang w:eastAsia="en-IN"/>
        </w:rPr>
        <w:t>(0,</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e</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Lora" w:eastAsia="Times New Roman" w:hAnsi="Lora" w:cs="Times New Roman"/>
          <w:color w:val="404040"/>
          <w:sz w:val="27"/>
          <w:szCs w:val="27"/>
          <w:lang w:eastAsia="en-IN"/>
        </w:rPr>
        <w:t>. The key differences between this model compared to the parallel design is the time trend and time-dependent treatment indicator. The time trend accounts for the fact that the outcome may change over time regardless of the intervention. And since the cluster will be in both the control and intervention states we need to have an time-dependent intervention indicator. (This model is a slight variation on the </w:t>
      </w:r>
      <w:r w:rsidRPr="00D171FD">
        <w:rPr>
          <w:rFonts w:ascii="Lora" w:eastAsia="Times New Roman" w:hAnsi="Lora" w:cs="Times New Roman"/>
          <w:i/>
          <w:iCs/>
          <w:color w:val="404040"/>
          <w:sz w:val="27"/>
          <w:szCs w:val="27"/>
          <w:lang w:eastAsia="en-IN"/>
        </w:rPr>
        <w:t xml:space="preserve">Hussey and </w:t>
      </w:r>
      <w:r w:rsidRPr="00D171FD">
        <w:rPr>
          <w:rFonts w:ascii="Lora" w:eastAsia="Times New Roman" w:hAnsi="Lora" w:cs="Times New Roman"/>
          <w:i/>
          <w:iCs/>
          <w:color w:val="404040"/>
          <w:sz w:val="27"/>
          <w:szCs w:val="27"/>
          <w:lang w:eastAsia="en-IN"/>
        </w:rPr>
        <w:lastRenderedPageBreak/>
        <w:t>Hughes</w:t>
      </w:r>
      <w:r w:rsidRPr="00D171FD">
        <w:rPr>
          <w:rFonts w:ascii="Lora" w:eastAsia="Times New Roman" w:hAnsi="Lora" w:cs="Times New Roman"/>
          <w:color w:val="404040"/>
          <w:sz w:val="27"/>
          <w:szCs w:val="27"/>
          <w:lang w:eastAsia="en-IN"/>
        </w:rPr>
        <w:t> model, which includes a time-specific effect </w:t>
      </w:r>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Times New Roman" w:eastAsia="Times New Roman" w:hAnsi="Times New Roman" w:cs="Times New Roman"/>
          <w:color w:val="404040"/>
          <w:sz w:val="27"/>
          <w:szCs w:val="27"/>
          <w:bdr w:val="none" w:sz="0" w:space="0" w:color="auto" w:frame="1"/>
          <w:lang w:eastAsia="en-IN"/>
        </w:rPr>
        <w:t>beta_t</w:t>
      </w:r>
      <w:proofErr w:type="spellEnd"/>
      <w:r w:rsidRPr="00D171FD">
        <w:rPr>
          <w:rFonts w:ascii="KaTeX_Math" w:eastAsia="Times New Roman" w:hAnsi="KaTeX_Math" w:cs="Times New Roman"/>
          <w:i/>
          <w:iCs/>
          <w:color w:val="404040"/>
          <w:sz w:val="27"/>
          <w:szCs w:val="27"/>
          <w:lang w:eastAsia="en-IN"/>
        </w:rPr>
        <w:t>β</w:t>
      </w:r>
      <w:r w:rsidRPr="00D171FD">
        <w:rPr>
          <w:rFonts w:ascii="KaTeX_Math" w:eastAsia="Times New Roman" w:hAnsi="KaTeX_Math" w:cs="Times New Roman"/>
          <w:i/>
          <w:iCs/>
          <w:color w:val="404040"/>
          <w:sz w:val="19"/>
          <w:szCs w:val="19"/>
          <w:lang w:eastAsia="en-IN"/>
        </w:rPr>
        <w:t>t</w:t>
      </w:r>
      <w:r w:rsidRPr="00D171FD">
        <w:rPr>
          <w:rFonts w:ascii="Times New Roman" w:eastAsia="Times New Roman" w:hAnsi="Times New Roman" w:cs="Times New Roman"/>
          <w:color w:val="404040"/>
          <w:sz w:val="2"/>
          <w:szCs w:val="2"/>
          <w:lang w:eastAsia="en-IN"/>
        </w:rPr>
        <w:t>​</w:t>
      </w:r>
      <w:r w:rsidRPr="00D171FD">
        <w:rPr>
          <w:rFonts w:ascii="Lora" w:eastAsia="Times New Roman" w:hAnsi="Lora" w:cs="Times New Roman"/>
          <w:color w:val="404040"/>
          <w:sz w:val="27"/>
          <w:szCs w:val="27"/>
          <w:lang w:eastAsia="en-IN"/>
        </w:rPr>
        <w:t> rather than a linear time trend. This paper by </w:t>
      </w:r>
      <w:r w:rsidRPr="00D171FD">
        <w:rPr>
          <w:rFonts w:ascii="Lora" w:eastAsia="Times New Roman" w:hAnsi="Lora" w:cs="Times New Roman"/>
          <w:i/>
          <w:iCs/>
          <w:color w:val="008AFF"/>
          <w:sz w:val="27"/>
          <w:szCs w:val="27"/>
          <w:lang w:eastAsia="en-IN"/>
        </w:rPr>
        <w:t>Kasza et al</w:t>
      </w:r>
      <w:r w:rsidRPr="00D171FD">
        <w:rPr>
          <w:rFonts w:ascii="Lora" w:eastAsia="Times New Roman" w:hAnsi="Lora" w:cs="Times New Roman"/>
          <w:color w:val="404040"/>
          <w:sz w:val="27"/>
          <w:szCs w:val="27"/>
          <w:lang w:eastAsia="en-IN"/>
        </w:rPr>
        <w:t> describes this stepped-wedge model, and several others, in much greater detail.)</w:t>
      </w:r>
    </w:p>
    <w:p w14:paraId="71284FED"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The </w:t>
      </w:r>
      <w:r w:rsidRPr="00D171FD">
        <w:rPr>
          <w:rFonts w:ascii="Lora" w:eastAsia="Times New Roman" w:hAnsi="Lora" w:cs="Times New Roman"/>
          <w:i/>
          <w:iCs/>
          <w:color w:val="404040"/>
          <w:sz w:val="27"/>
          <w:szCs w:val="27"/>
          <w:lang w:eastAsia="en-IN"/>
        </w:rPr>
        <w:t>within-period</w:t>
      </w:r>
      <w:r w:rsidRPr="00D171FD">
        <w:rPr>
          <w:rFonts w:ascii="Lora" w:eastAsia="Times New Roman" w:hAnsi="Lora" w:cs="Times New Roman"/>
          <w:color w:val="404040"/>
          <w:sz w:val="27"/>
          <w:szCs w:val="27"/>
          <w:lang w:eastAsia="en-IN"/>
        </w:rPr>
        <w:t> ICC from this is model is:</w:t>
      </w:r>
    </w:p>
    <w:p w14:paraId="328F3773"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 xml:space="preserve">\begin{aligned} </w:t>
      </w:r>
      <w:proofErr w:type="spellStart"/>
      <w:r w:rsidRPr="00D171FD">
        <w:rPr>
          <w:rFonts w:ascii="Times New Roman" w:eastAsia="Times New Roman" w:hAnsi="Times New Roman" w:cs="Times New Roman"/>
          <w:color w:val="404040"/>
          <w:sz w:val="27"/>
          <w:szCs w:val="27"/>
          <w:bdr w:val="none" w:sz="0" w:space="0" w:color="auto" w:frame="1"/>
          <w:lang w:eastAsia="en-IN"/>
        </w:rPr>
        <w:t>cor</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jct</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&amp;amp;= </w:t>
      </w:r>
      <w:proofErr w:type="spellStart"/>
      <w:r w:rsidRPr="00D171FD">
        <w:rPr>
          <w:rFonts w:ascii="Times New Roman" w:eastAsia="Times New Roman" w:hAnsi="Times New Roman" w:cs="Times New Roman"/>
          <w:color w:val="404040"/>
          <w:sz w:val="27"/>
          <w:szCs w:val="27"/>
          <w:bdr w:val="none" w:sz="0" w:space="0" w:color="auto" w:frame="1"/>
          <w:lang w:eastAsia="en-IN"/>
        </w:rPr>
        <w:t>cor</w:t>
      </w:r>
      <w:proofErr w:type="spellEnd"/>
      <w:r w:rsidRPr="00D171FD">
        <w:rPr>
          <w:rFonts w:ascii="Times New Roman" w:eastAsia="Times New Roman" w:hAnsi="Times New Roman" w:cs="Times New Roman"/>
          <w:color w:val="404040"/>
          <w:sz w:val="27"/>
          <w:szCs w:val="27"/>
          <w:bdr w:val="none" w:sz="0" w:space="0" w:color="auto" w:frame="1"/>
          <w:lang w:eastAsia="en-IN"/>
        </w:rPr>
        <w:t>(\mu + \beta_0t + \beta_1X_{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 \ \mu + \beta_0t + \beta_1X_{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jct</w:t>
      </w:r>
      <w:proofErr w:type="spellEnd"/>
      <w:r w:rsidRPr="00D171FD">
        <w:rPr>
          <w:rFonts w:ascii="Times New Roman" w:eastAsia="Times New Roman" w:hAnsi="Times New Roman" w:cs="Times New Roman"/>
          <w:color w:val="404040"/>
          <w:sz w:val="27"/>
          <w:szCs w:val="27"/>
          <w:bdr w:val="none" w:sz="0" w:space="0" w:color="auto" w:frame="1"/>
          <w:lang w:eastAsia="en-IN"/>
        </w:rPr>
        <w:t>}) \\ \\ ICC_{</w:t>
      </w:r>
      <w:proofErr w:type="spellStart"/>
      <w:r w:rsidRPr="00D171FD">
        <w:rPr>
          <w:rFonts w:ascii="Times New Roman" w:eastAsia="Times New Roman" w:hAnsi="Times New Roman" w:cs="Times New Roman"/>
          <w:color w:val="404040"/>
          <w:sz w:val="27"/>
          <w:szCs w:val="27"/>
          <w:bdr w:val="none" w:sz="0" w:space="0" w:color="auto" w:frame="1"/>
          <w:lang w:eastAsia="en-IN"/>
        </w:rPr>
        <w:t>tt</w:t>
      </w:r>
      <w:proofErr w:type="spellEnd"/>
      <w:r w:rsidRPr="00D171FD">
        <w:rPr>
          <w:rFonts w:ascii="Times New Roman" w:eastAsia="Times New Roman" w:hAnsi="Times New Roman" w:cs="Times New Roman"/>
          <w:color w:val="404040"/>
          <w:sz w:val="27"/>
          <w:szCs w:val="27"/>
          <w:bdr w:val="none" w:sz="0" w:space="0" w:color="auto" w:frame="1"/>
          <w:lang w:eastAsia="en-IN"/>
        </w:rPr>
        <w:t>}&amp;amp;= \frac{\sigma^2_b}{\sigma^2_b + \sigma^2_e} \end{aligned}</w:t>
      </w:r>
      <w:r w:rsidRPr="00D171FD">
        <w:rPr>
          <w:rFonts w:ascii="KaTeX_Math" w:eastAsia="Times New Roman" w:hAnsi="KaTeX_Math" w:cs="Times New Roman"/>
          <w:i/>
          <w:iCs/>
          <w:color w:val="404040"/>
          <w:sz w:val="27"/>
          <w:szCs w:val="27"/>
          <w:lang w:eastAsia="en-IN"/>
        </w:rPr>
        <w:t>cor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ICC</w:t>
      </w:r>
      <w:r w:rsidRPr="00D171FD">
        <w:rPr>
          <w:rFonts w:ascii="KaTeX_Math" w:eastAsia="Times New Roman" w:hAnsi="KaTeX_Math" w:cs="Times New Roman"/>
          <w:i/>
          <w:iCs/>
          <w:color w:val="404040"/>
          <w:sz w:val="19"/>
          <w:szCs w:val="19"/>
          <w:lang w:eastAsia="en-IN"/>
        </w:rPr>
        <w:t>tt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cor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0</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 </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0</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jct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e</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p>
    <w:p w14:paraId="3B4F1676"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I have omitted the intermediary steps, but the logic is the same as in the parallel design case. The within-period ICC under this model is also the same as the ICC in the parallel design.</w:t>
      </w:r>
    </w:p>
    <w:p w14:paraId="641D84FB"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More importantly, in this case the </w:t>
      </w:r>
      <w:r w:rsidRPr="00D171FD">
        <w:rPr>
          <w:rFonts w:ascii="Lora" w:eastAsia="Times New Roman" w:hAnsi="Lora" w:cs="Times New Roman"/>
          <w:i/>
          <w:iCs/>
          <w:color w:val="404040"/>
          <w:sz w:val="27"/>
          <w:szCs w:val="27"/>
          <w:lang w:eastAsia="en-IN"/>
        </w:rPr>
        <w:t>between-period</w:t>
      </w:r>
      <w:r w:rsidRPr="00D171FD">
        <w:rPr>
          <w:rFonts w:ascii="Lora" w:eastAsia="Times New Roman" w:hAnsi="Lora" w:cs="Times New Roman"/>
          <w:color w:val="404040"/>
          <w:sz w:val="27"/>
          <w:szCs w:val="27"/>
          <w:lang w:eastAsia="en-IN"/>
        </w:rPr>
        <w:t> ICC turns out to be the same as the </w:t>
      </w:r>
      <w:r w:rsidRPr="00D171FD">
        <w:rPr>
          <w:rFonts w:ascii="Lora" w:eastAsia="Times New Roman" w:hAnsi="Lora" w:cs="Times New Roman"/>
          <w:i/>
          <w:iCs/>
          <w:color w:val="404040"/>
          <w:sz w:val="27"/>
          <w:szCs w:val="27"/>
          <w:lang w:eastAsia="en-IN"/>
        </w:rPr>
        <w:t>within-period</w:t>
      </w:r>
      <w:r w:rsidRPr="00D171FD">
        <w:rPr>
          <w:rFonts w:ascii="Lora" w:eastAsia="Times New Roman" w:hAnsi="Lora" w:cs="Times New Roman"/>
          <w:color w:val="404040"/>
          <w:sz w:val="27"/>
          <w:szCs w:val="27"/>
          <w:lang w:eastAsia="en-IN"/>
        </w:rPr>
        <w:t> ICC. For the </w:t>
      </w:r>
      <w:r w:rsidRPr="00D171FD">
        <w:rPr>
          <w:rFonts w:ascii="Lora" w:eastAsia="Times New Roman" w:hAnsi="Lora" w:cs="Times New Roman"/>
          <w:i/>
          <w:iCs/>
          <w:color w:val="404040"/>
          <w:sz w:val="27"/>
          <w:szCs w:val="27"/>
          <w:lang w:eastAsia="en-IN"/>
        </w:rPr>
        <w:t>between-period</w:t>
      </w:r>
      <w:r w:rsidRPr="00D171FD">
        <w:rPr>
          <w:rFonts w:ascii="Lora" w:eastAsia="Times New Roman" w:hAnsi="Lora" w:cs="Times New Roman"/>
          <w:color w:val="404040"/>
          <w:sz w:val="27"/>
          <w:szCs w:val="27"/>
          <w:lang w:eastAsia="en-IN"/>
        </w:rPr>
        <w:t> ICC, we are estimating the expected correlation between any two subjects </w:t>
      </w:r>
      <w:r w:rsidRPr="00D171FD">
        <w:rPr>
          <w:rFonts w:ascii="Times New Roman" w:eastAsia="Times New Roman" w:hAnsi="Times New Roman" w:cs="Times New Roman"/>
          <w:color w:val="404040"/>
          <w:sz w:val="27"/>
          <w:szCs w:val="27"/>
          <w:bdr w:val="none" w:sz="0" w:space="0" w:color="auto" w:frame="1"/>
          <w:lang w:eastAsia="en-IN"/>
        </w:rPr>
        <w:t>i</w:t>
      </w:r>
      <w:r w:rsidRPr="00D171FD">
        <w:rPr>
          <w:rFonts w:ascii="KaTeX_Math" w:eastAsia="Times New Roman" w:hAnsi="KaTeX_Math" w:cs="Times New Roman"/>
          <w:i/>
          <w:iCs/>
          <w:color w:val="404040"/>
          <w:sz w:val="27"/>
          <w:szCs w:val="27"/>
          <w:lang w:eastAsia="en-IN"/>
        </w:rPr>
        <w:t>i</w:t>
      </w:r>
      <w:r w:rsidRPr="00D171FD">
        <w:rPr>
          <w:rFonts w:ascii="Lora" w:eastAsia="Times New Roman" w:hAnsi="Lora" w:cs="Times New Roman"/>
          <w:color w:val="404040"/>
          <w:sz w:val="27"/>
          <w:szCs w:val="27"/>
          <w:lang w:eastAsia="en-IN"/>
        </w:rPr>
        <w:t> and </w:t>
      </w:r>
      <w:proofErr w:type="spellStart"/>
      <w:r w:rsidRPr="00D171FD">
        <w:rPr>
          <w:rFonts w:ascii="Times New Roman" w:eastAsia="Times New Roman" w:hAnsi="Times New Roman" w:cs="Times New Roman"/>
          <w:color w:val="404040"/>
          <w:sz w:val="27"/>
          <w:szCs w:val="27"/>
          <w:bdr w:val="none" w:sz="0" w:space="0" w:color="auto" w:frame="1"/>
          <w:lang w:eastAsia="en-IN"/>
        </w:rPr>
        <w:t>j</w:t>
      </w:r>
      <w:r w:rsidRPr="00D171FD">
        <w:rPr>
          <w:rFonts w:ascii="KaTeX_Math" w:eastAsia="Times New Roman" w:hAnsi="KaTeX_Math" w:cs="Times New Roman"/>
          <w:i/>
          <w:iCs/>
          <w:color w:val="404040"/>
          <w:sz w:val="27"/>
          <w:szCs w:val="27"/>
          <w:lang w:eastAsia="en-IN"/>
        </w:rPr>
        <w:t>j</w:t>
      </w:r>
      <w:proofErr w:type="spellEnd"/>
      <w:r w:rsidRPr="00D171FD">
        <w:rPr>
          <w:rFonts w:ascii="Lora" w:eastAsia="Times New Roman" w:hAnsi="Lora" w:cs="Times New Roman"/>
          <w:color w:val="404040"/>
          <w:sz w:val="27"/>
          <w:szCs w:val="27"/>
          <w:lang w:eastAsia="en-IN"/>
        </w:rPr>
        <w:t> in cluster </w:t>
      </w:r>
      <w:r w:rsidRPr="00D171FD">
        <w:rPr>
          <w:rFonts w:ascii="Times New Roman" w:eastAsia="Times New Roman" w:hAnsi="Times New Roman" w:cs="Times New Roman"/>
          <w:color w:val="404040"/>
          <w:sz w:val="27"/>
          <w:szCs w:val="27"/>
          <w:bdr w:val="none" w:sz="0" w:space="0" w:color="auto" w:frame="1"/>
          <w:lang w:eastAsia="en-IN"/>
        </w:rPr>
        <w:t>c</w:t>
      </w:r>
      <w:r w:rsidRPr="00D171FD">
        <w:rPr>
          <w:rFonts w:ascii="KaTeX_Math" w:eastAsia="Times New Roman" w:hAnsi="KaTeX_Math" w:cs="Times New Roman"/>
          <w:i/>
          <w:iCs/>
          <w:color w:val="404040"/>
          <w:sz w:val="27"/>
          <w:szCs w:val="27"/>
          <w:lang w:eastAsia="en-IN"/>
        </w:rPr>
        <w:t>c</w:t>
      </w:r>
      <w:r w:rsidRPr="00D171FD">
        <w:rPr>
          <w:rFonts w:ascii="Lora" w:eastAsia="Times New Roman" w:hAnsi="Lora" w:cs="Times New Roman"/>
          <w:color w:val="404040"/>
          <w:sz w:val="27"/>
          <w:szCs w:val="27"/>
          <w:lang w:eastAsia="en-IN"/>
        </w:rPr>
        <w:t>, one in time period </w:t>
      </w:r>
      <w:proofErr w:type="spellStart"/>
      <w:r w:rsidRPr="00D171FD">
        <w:rPr>
          <w:rFonts w:ascii="Times New Roman" w:eastAsia="Times New Roman" w:hAnsi="Times New Roman" w:cs="Times New Roman"/>
          <w:color w:val="404040"/>
          <w:sz w:val="27"/>
          <w:szCs w:val="27"/>
          <w:bdr w:val="none" w:sz="0" w:space="0" w:color="auto" w:frame="1"/>
          <w:lang w:eastAsia="en-IN"/>
        </w:rPr>
        <w:t>t</w:t>
      </w:r>
      <w:r w:rsidRPr="00D171FD">
        <w:rPr>
          <w:rFonts w:ascii="KaTeX_Math" w:eastAsia="Times New Roman" w:hAnsi="KaTeX_Math" w:cs="Times New Roman"/>
          <w:i/>
          <w:iCs/>
          <w:color w:val="404040"/>
          <w:sz w:val="27"/>
          <w:szCs w:val="27"/>
          <w:lang w:eastAsia="en-IN"/>
        </w:rPr>
        <w:t>t</w:t>
      </w:r>
      <w:proofErr w:type="spellEnd"/>
      <w:r w:rsidRPr="00D171FD">
        <w:rPr>
          <w:rFonts w:ascii="Lora" w:eastAsia="Times New Roman" w:hAnsi="Lora" w:cs="Times New Roman"/>
          <w:color w:val="404040"/>
          <w:sz w:val="27"/>
          <w:szCs w:val="27"/>
          <w:lang w:eastAsia="en-IN"/>
        </w:rPr>
        <w:t> and the other in time period </w:t>
      </w:r>
      <w:r w:rsidRPr="00D171FD">
        <w:rPr>
          <w:rFonts w:ascii="Times New Roman" w:eastAsia="Times New Roman" w:hAnsi="Times New Roman" w:cs="Times New Roman"/>
          <w:color w:val="404040"/>
          <w:sz w:val="27"/>
          <w:szCs w:val="27"/>
          <w:bdr w:val="none" w:sz="0" w:space="0" w:color="auto" w:frame="1"/>
          <w:lang w:eastAsia="en-IN"/>
        </w:rPr>
        <w:t>t^\</w:t>
      </w:r>
      <w:proofErr w:type="spellStart"/>
      <w:r w:rsidRPr="00D171FD">
        <w:rPr>
          <w:rFonts w:ascii="Times New Roman" w:eastAsia="Times New Roman" w:hAnsi="Times New Roman" w:cs="Times New Roman"/>
          <w:color w:val="404040"/>
          <w:sz w:val="27"/>
          <w:szCs w:val="27"/>
          <w:bdr w:val="none" w:sz="0" w:space="0" w:color="auto" w:frame="1"/>
          <w:lang w:eastAsia="en-IN"/>
        </w:rPr>
        <w:t>prime</w:t>
      </w:r>
      <w:r w:rsidRPr="00D171FD">
        <w:rPr>
          <w:rFonts w:ascii="KaTeX_Math" w:eastAsia="Times New Roman" w:hAnsi="KaTeX_Math" w:cs="Times New Roman"/>
          <w:i/>
          <w:iCs/>
          <w:color w:val="404040"/>
          <w:sz w:val="27"/>
          <w:szCs w:val="27"/>
          <w:lang w:eastAsia="en-IN"/>
        </w:rPr>
        <w:t>t</w:t>
      </w:r>
      <w:proofErr w:type="spellEnd"/>
      <w:r w:rsidRPr="00D171FD">
        <w:rPr>
          <w:rFonts w:ascii="Times New Roman" w:eastAsia="Times New Roman" w:hAnsi="Times New Roman" w:cs="Times New Roman"/>
          <w:color w:val="404040"/>
          <w:sz w:val="19"/>
          <w:szCs w:val="19"/>
          <w:lang w:eastAsia="en-IN"/>
        </w:rPr>
        <w:t>′</w:t>
      </w:r>
      <w:r w:rsidRPr="00D171FD">
        <w:rPr>
          <w:rFonts w:ascii="Lora" w:eastAsia="Times New Roman" w:hAnsi="Lora" w:cs="Times New Roman"/>
          <w:color w:val="404040"/>
          <w:sz w:val="27"/>
          <w:szCs w:val="27"/>
          <w:lang w:eastAsia="en-IN"/>
        </w:rPr>
        <w:t> </w:t>
      </w:r>
      <w:r w:rsidRPr="00D171FD">
        <w:rPr>
          <w:rFonts w:ascii="Times New Roman" w:eastAsia="Times New Roman" w:hAnsi="Times New Roman" w:cs="Times New Roman"/>
          <w:color w:val="404040"/>
          <w:sz w:val="27"/>
          <w:szCs w:val="27"/>
          <w:bdr w:val="none" w:sz="0" w:space="0" w:color="auto" w:frame="1"/>
          <w:lang w:eastAsia="en-IN"/>
        </w:rPr>
        <w:t>(t \ne t^\prime)</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t</w:t>
      </w:r>
      <w:r w:rsidRPr="00D171FD">
        <w:rPr>
          <w:rFonts w:ascii="Times New Roman" w:eastAsia="Times New Roman" w:hAnsi="Times New Roman" w:cs="Times New Roman"/>
          <w:color w:val="404040"/>
          <w:sz w:val="19"/>
          <w:szCs w:val="19"/>
          <w:lang w:eastAsia="en-IN"/>
        </w:rPr>
        <w:t>′</w:t>
      </w:r>
      <w:r w:rsidRPr="00D171FD">
        <w:rPr>
          <w:rFonts w:ascii="Times New Roman" w:eastAsia="Times New Roman" w:hAnsi="Times New Roman" w:cs="Times New Roman"/>
          <w:color w:val="404040"/>
          <w:sz w:val="27"/>
          <w:szCs w:val="27"/>
          <w:lang w:eastAsia="en-IN"/>
        </w:rPr>
        <w:t>)</w:t>
      </w:r>
      <w:r w:rsidRPr="00D171FD">
        <w:rPr>
          <w:rFonts w:ascii="Lora" w:eastAsia="Times New Roman" w:hAnsi="Lora" w:cs="Times New Roman"/>
          <w:color w:val="404040"/>
          <w:sz w:val="27"/>
          <w:szCs w:val="27"/>
          <w:lang w:eastAsia="en-IN"/>
        </w:rPr>
        <w:t>:</w:t>
      </w:r>
    </w:p>
    <w:p w14:paraId="5B838266"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 xml:space="preserve">\begin{aligned} </w:t>
      </w:r>
      <w:proofErr w:type="spellStart"/>
      <w:r w:rsidRPr="00D171FD">
        <w:rPr>
          <w:rFonts w:ascii="Times New Roman" w:eastAsia="Times New Roman" w:hAnsi="Times New Roman" w:cs="Times New Roman"/>
          <w:color w:val="404040"/>
          <w:sz w:val="27"/>
          <w:szCs w:val="27"/>
          <w:bdr w:val="none" w:sz="0" w:space="0" w:color="auto" w:frame="1"/>
          <w:lang w:eastAsia="en-IN"/>
        </w:rPr>
        <w:t>cor</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jct</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^\prime}) &amp;amp;= </w:t>
      </w:r>
      <w:proofErr w:type="spellStart"/>
      <w:r w:rsidRPr="00D171FD">
        <w:rPr>
          <w:rFonts w:ascii="Times New Roman" w:eastAsia="Times New Roman" w:hAnsi="Times New Roman" w:cs="Times New Roman"/>
          <w:color w:val="404040"/>
          <w:sz w:val="27"/>
          <w:szCs w:val="27"/>
          <w:bdr w:val="none" w:sz="0" w:space="0" w:color="auto" w:frame="1"/>
          <w:lang w:eastAsia="en-IN"/>
        </w:rPr>
        <w:t>cor</w:t>
      </w:r>
      <w:proofErr w:type="spellEnd"/>
      <w:r w:rsidRPr="00D171FD">
        <w:rPr>
          <w:rFonts w:ascii="Times New Roman" w:eastAsia="Times New Roman" w:hAnsi="Times New Roman" w:cs="Times New Roman"/>
          <w:color w:val="404040"/>
          <w:sz w:val="27"/>
          <w:szCs w:val="27"/>
          <w:bdr w:val="none" w:sz="0" w:space="0" w:color="auto" w:frame="1"/>
          <w:lang w:eastAsia="en-IN"/>
        </w:rPr>
        <w:t>(\mu + \beta_0t + \beta_1X_{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 \ \mu + \beta_0t^\prime + \beta_1X_{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^\prime} + </w:t>
      </w:r>
      <w:proofErr w:type="spellStart"/>
      <w:r w:rsidRPr="00D171FD">
        <w:rPr>
          <w:rFonts w:ascii="Times New Roman" w:eastAsia="Times New Roman" w:hAnsi="Times New Roman" w:cs="Times New Roman"/>
          <w:color w:val="404040"/>
          <w:sz w:val="27"/>
          <w:szCs w:val="27"/>
          <w:bdr w:val="none" w:sz="0" w:space="0" w:color="auto" w:frame="1"/>
          <w:lang w:eastAsia="en-IN"/>
        </w:rPr>
        <w:t>b_c</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e_{</w:t>
      </w:r>
      <w:proofErr w:type="spellStart"/>
      <w:r w:rsidRPr="00D171FD">
        <w:rPr>
          <w:rFonts w:ascii="Times New Roman" w:eastAsia="Times New Roman" w:hAnsi="Times New Roman" w:cs="Times New Roman"/>
          <w:color w:val="404040"/>
          <w:sz w:val="27"/>
          <w:szCs w:val="27"/>
          <w:bdr w:val="none" w:sz="0" w:space="0" w:color="auto" w:frame="1"/>
          <w:lang w:eastAsia="en-IN"/>
        </w:rPr>
        <w:t>jct</w:t>
      </w:r>
      <w:proofErr w:type="spellEnd"/>
      <w:r w:rsidRPr="00D171FD">
        <w:rPr>
          <w:rFonts w:ascii="Times New Roman" w:eastAsia="Times New Roman" w:hAnsi="Times New Roman" w:cs="Times New Roman"/>
          <w:color w:val="404040"/>
          <w:sz w:val="27"/>
          <w:szCs w:val="27"/>
          <w:bdr w:val="none" w:sz="0" w:space="0" w:color="auto" w:frame="1"/>
          <w:lang w:eastAsia="en-IN"/>
        </w:rPr>
        <w:t>^\prime}) \\ \\ ICC_{</w:t>
      </w:r>
      <w:proofErr w:type="spellStart"/>
      <w:r w:rsidRPr="00D171FD">
        <w:rPr>
          <w:rFonts w:ascii="Times New Roman" w:eastAsia="Times New Roman" w:hAnsi="Times New Roman" w:cs="Times New Roman"/>
          <w:color w:val="404040"/>
          <w:sz w:val="27"/>
          <w:szCs w:val="27"/>
          <w:bdr w:val="none" w:sz="0" w:space="0" w:color="auto" w:frame="1"/>
          <w:lang w:eastAsia="en-IN"/>
        </w:rPr>
        <w:t>tt</w:t>
      </w:r>
      <w:proofErr w:type="spellEnd"/>
      <w:r w:rsidRPr="00D171FD">
        <w:rPr>
          <w:rFonts w:ascii="Times New Roman" w:eastAsia="Times New Roman" w:hAnsi="Times New Roman" w:cs="Times New Roman"/>
          <w:color w:val="404040"/>
          <w:sz w:val="27"/>
          <w:szCs w:val="27"/>
          <w:bdr w:val="none" w:sz="0" w:space="0" w:color="auto" w:frame="1"/>
          <w:lang w:eastAsia="en-IN"/>
        </w:rPr>
        <w:t>^\prime}&amp;amp;= \frac{\sigma^2_b}{\sigma^2_b + \sigma^2_e} \end{aligned}</w:t>
      </w:r>
      <w:r w:rsidRPr="00D171FD">
        <w:rPr>
          <w:rFonts w:ascii="KaTeX_Math" w:eastAsia="Times New Roman" w:hAnsi="KaTeX_Math" w:cs="Times New Roman"/>
          <w:i/>
          <w:iCs/>
          <w:color w:val="404040"/>
          <w:sz w:val="27"/>
          <w:szCs w:val="27"/>
          <w:lang w:eastAsia="en-IN"/>
        </w:rPr>
        <w:t>cor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ICC</w:t>
      </w:r>
      <w:r w:rsidRPr="00D171FD">
        <w:rPr>
          <w:rFonts w:ascii="KaTeX_Math" w:eastAsia="Times New Roman" w:hAnsi="KaTeX_Math" w:cs="Times New Roman"/>
          <w:i/>
          <w:iCs/>
          <w:color w:val="404040"/>
          <w:sz w:val="19"/>
          <w:szCs w:val="19"/>
          <w:lang w:eastAsia="en-IN"/>
        </w:rPr>
        <w:t>tt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cor</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0</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ict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 </w:t>
      </w:r>
      <w:r w:rsidRPr="00D171FD">
        <w:rPr>
          <w:rFonts w:ascii="KaTeX_Math" w:eastAsia="Times New Roman" w:hAnsi="KaTeX_Math" w:cs="Times New Roman"/>
          <w:i/>
          <w:iCs/>
          <w:color w:val="404040"/>
          <w:sz w:val="27"/>
          <w:szCs w:val="27"/>
          <w:lang w:eastAsia="en-IN"/>
        </w:rPr>
        <w:t>μ</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0</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t</w:t>
      </w:r>
      <w:r w:rsidRPr="00D171FD">
        <w:rPr>
          <w:rFonts w:ascii="Times New Roman" w:eastAsia="Times New Roman" w:hAnsi="Times New Roman" w:cs="Times New Roman"/>
          <w:color w:val="404040"/>
          <w:sz w:val="19"/>
          <w:szCs w:val="19"/>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β</w:t>
      </w:r>
      <w:r w:rsidRPr="00D171FD">
        <w:rPr>
          <w:rFonts w:ascii="Times New Roman" w:eastAsia="Times New Roman" w:hAnsi="Times New Roman" w:cs="Times New Roman"/>
          <w:color w:val="404040"/>
          <w:sz w:val="19"/>
          <w:szCs w:val="19"/>
          <w:lang w:eastAsia="en-IN"/>
        </w:rPr>
        <w:t>1</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X</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b</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e</w:t>
      </w:r>
      <w:r w:rsidRPr="00D171FD">
        <w:rPr>
          <w:rFonts w:ascii="KaTeX_Math" w:eastAsia="Times New Roman" w:hAnsi="KaTeX_Math" w:cs="Times New Roman"/>
          <w:i/>
          <w:iCs/>
          <w:color w:val="404040"/>
          <w:sz w:val="19"/>
          <w:szCs w:val="19"/>
          <w:lang w:eastAsia="en-IN"/>
        </w:rPr>
        <w:t>jct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e</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σ</w:t>
      </w:r>
      <w:r w:rsidRPr="00D171FD">
        <w:rPr>
          <w:rFonts w:ascii="KaTeX_Math" w:eastAsia="Times New Roman" w:hAnsi="KaTeX_Math" w:cs="Times New Roman"/>
          <w:i/>
          <w:iCs/>
          <w:color w:val="404040"/>
          <w:sz w:val="19"/>
          <w:szCs w:val="19"/>
          <w:lang w:eastAsia="en-IN"/>
        </w:rPr>
        <w:t>b</w:t>
      </w:r>
      <w:r w:rsidRPr="00D171FD">
        <w:rPr>
          <w:rFonts w:ascii="Times New Roman" w:eastAsia="Times New Roman" w:hAnsi="Times New Roman" w:cs="Times New Roman"/>
          <w:color w:val="404040"/>
          <w:sz w:val="19"/>
          <w:szCs w:val="19"/>
          <w:lang w:eastAsia="en-IN"/>
        </w:rPr>
        <w:t>2</w:t>
      </w:r>
      <w:r w:rsidRPr="00D171FD">
        <w:rPr>
          <w:rFonts w:ascii="Times New Roman" w:eastAsia="Times New Roman" w:hAnsi="Times New Roman" w:cs="Times New Roman"/>
          <w:color w:val="404040"/>
          <w:sz w:val="2"/>
          <w:szCs w:val="2"/>
          <w:lang w:eastAsia="en-IN"/>
        </w:rPr>
        <w:t>​​​</w:t>
      </w:r>
    </w:p>
    <w:p w14:paraId="5F2E6E80"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Under this seemingly reasonable (and popular) model, we are making a big assumption that the within-period ICC and between-period ICC’s are equal and constant throughout the study. This may or may not be reasonable - but it is important to acknowledge the assumption and to make sure we justify that choice.</w:t>
      </w:r>
    </w:p>
    <w:p w14:paraId="1352107A" w14:textId="77777777" w:rsidR="00D171FD" w:rsidRPr="00D171FD" w:rsidRDefault="00D171FD" w:rsidP="00D171FD">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D171FD">
        <w:rPr>
          <w:rFonts w:ascii="Open Sans" w:eastAsia="Times New Roman" w:hAnsi="Open Sans" w:cs="Open Sans"/>
          <w:b/>
          <w:bCs/>
          <w:color w:val="404040"/>
          <w:sz w:val="36"/>
          <w:szCs w:val="36"/>
          <w:lang w:eastAsia="en-IN"/>
        </w:rPr>
        <w:t>Generating data to simulate a stepped-wedge design</w:t>
      </w:r>
    </w:p>
    <w:p w14:paraId="4E4EC1FB" w14:textId="72300366"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I’ve generated data from a stepped-wedge design </w:t>
      </w:r>
      <w:r w:rsidRPr="00D171FD">
        <w:rPr>
          <w:rFonts w:ascii="Lora" w:eastAsia="Times New Roman" w:hAnsi="Lora" w:cs="Times New Roman"/>
          <w:color w:val="008AFF"/>
          <w:sz w:val="27"/>
          <w:szCs w:val="27"/>
          <w:u w:val="single"/>
          <w:lang w:eastAsia="en-IN"/>
        </w:rPr>
        <w:t>before</w:t>
      </w:r>
      <w:r w:rsidRPr="00D171FD">
        <w:rPr>
          <w:rFonts w:ascii="Lora" w:eastAsia="Times New Roman" w:hAnsi="Lora" w:cs="Times New Roman"/>
          <w:color w:val="404040"/>
          <w:sz w:val="27"/>
          <w:szCs w:val="27"/>
          <w:lang w:eastAsia="en-IN"/>
        </w:rPr>
        <w:t> on this blog, but will repeat the details here. For the data definitions, we define the variance of the cluster-specific effects, the cluster sizes, and the outcome model.</w:t>
      </w:r>
    </w:p>
    <w:p w14:paraId="3E7493B9"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D171FD">
        <w:rPr>
          <w:rFonts w:ascii="Consolas" w:eastAsia="Times New Roman" w:hAnsi="Consolas" w:cs="Courier New"/>
          <w:color w:val="00193A"/>
          <w:sz w:val="20"/>
          <w:szCs w:val="20"/>
          <w:shd w:val="clear" w:color="auto" w:fill="EAEEF3"/>
          <w:lang w:eastAsia="en-IN"/>
        </w:rPr>
        <w:lastRenderedPageBreak/>
        <w:t>defc</w:t>
      </w:r>
      <w:proofErr w:type="spellEnd"/>
      <w:r w:rsidRPr="00D171FD">
        <w:rPr>
          <w:rFonts w:ascii="Consolas" w:eastAsia="Times New Roman" w:hAnsi="Consolas" w:cs="Courier New"/>
          <w:color w:val="00193A"/>
          <w:sz w:val="20"/>
          <w:szCs w:val="20"/>
          <w:shd w:val="clear" w:color="auto" w:fill="EAEEF3"/>
          <w:lang w:eastAsia="en-IN"/>
        </w:rPr>
        <w:t xml:space="preserve"> &lt;- </w:t>
      </w:r>
      <w:proofErr w:type="spellStart"/>
      <w:r w:rsidRPr="00D171FD">
        <w:rPr>
          <w:rFonts w:ascii="Consolas" w:eastAsia="Times New Roman" w:hAnsi="Consolas" w:cs="Courier New"/>
          <w:color w:val="00193A"/>
          <w:sz w:val="20"/>
          <w:szCs w:val="20"/>
          <w:shd w:val="clear" w:color="auto" w:fill="EAEEF3"/>
          <w:lang w:eastAsia="en-IN"/>
        </w:rPr>
        <w:t>defData</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varname</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w:t>
      </w:r>
      <w:proofErr w:type="spellStart"/>
      <w:r w:rsidRPr="00D171FD">
        <w:rPr>
          <w:rFonts w:ascii="Consolas" w:eastAsia="Times New Roman" w:hAnsi="Consolas" w:cs="Courier New"/>
          <w:color w:val="0048AB"/>
          <w:sz w:val="20"/>
          <w:szCs w:val="20"/>
          <w:shd w:val="clear" w:color="auto" w:fill="EAEEF3"/>
          <w:lang w:eastAsia="en-IN"/>
        </w:rPr>
        <w:t>ceffect</w:t>
      </w:r>
      <w:proofErr w:type="spellEnd"/>
      <w:r w:rsidRPr="00D171FD">
        <w:rPr>
          <w:rFonts w:ascii="Consolas" w:eastAsia="Times New Roman" w:hAnsi="Consolas" w:cs="Courier New"/>
          <w:color w:val="0048AB"/>
          <w:sz w:val="20"/>
          <w:szCs w:val="20"/>
          <w:shd w:val="clear" w:color="auto" w:fill="EAEEF3"/>
          <w:lang w:eastAsia="en-IN"/>
        </w:rPr>
        <w:t>"</w:t>
      </w:r>
      <w:r w:rsidRPr="00D171FD">
        <w:rPr>
          <w:rFonts w:ascii="Consolas" w:eastAsia="Times New Roman" w:hAnsi="Consolas" w:cs="Courier New"/>
          <w:color w:val="00193A"/>
          <w:sz w:val="20"/>
          <w:szCs w:val="20"/>
          <w:shd w:val="clear" w:color="auto" w:fill="EAEEF3"/>
          <w:lang w:eastAsia="en-IN"/>
        </w:rPr>
        <w:t xml:space="preserve">, formula = 0, variance = 0.15, </w:t>
      </w:r>
    </w:p>
    <w:p w14:paraId="1953FC5F"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dist</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"normal"</w:t>
      </w:r>
      <w:r w:rsidRPr="00D171FD">
        <w:rPr>
          <w:rFonts w:ascii="Consolas" w:eastAsia="Times New Roman" w:hAnsi="Consolas" w:cs="Courier New"/>
          <w:color w:val="00193A"/>
          <w:sz w:val="20"/>
          <w:szCs w:val="20"/>
          <w:shd w:val="clear" w:color="auto" w:fill="EAEEF3"/>
          <w:lang w:eastAsia="en-IN"/>
        </w:rPr>
        <w:t xml:space="preserve">, id = </w:t>
      </w:r>
      <w:r w:rsidRPr="00D171FD">
        <w:rPr>
          <w:rFonts w:ascii="Consolas" w:eastAsia="Times New Roman" w:hAnsi="Consolas" w:cs="Courier New"/>
          <w:color w:val="0048AB"/>
          <w:sz w:val="20"/>
          <w:szCs w:val="20"/>
          <w:shd w:val="clear" w:color="auto" w:fill="EAEEF3"/>
          <w:lang w:eastAsia="en-IN"/>
        </w:rPr>
        <w:t>"cluster"</w:t>
      </w:r>
      <w:r w:rsidRPr="00D171FD">
        <w:rPr>
          <w:rFonts w:ascii="Consolas" w:eastAsia="Times New Roman" w:hAnsi="Consolas" w:cs="Courier New"/>
          <w:color w:val="00193A"/>
          <w:sz w:val="20"/>
          <w:szCs w:val="20"/>
          <w:shd w:val="clear" w:color="auto" w:fill="EAEEF3"/>
          <w:lang w:eastAsia="en-IN"/>
        </w:rPr>
        <w:t>)</w:t>
      </w:r>
    </w:p>
    <w:p w14:paraId="46058C06"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D171FD">
        <w:rPr>
          <w:rFonts w:ascii="Consolas" w:eastAsia="Times New Roman" w:hAnsi="Consolas" w:cs="Courier New"/>
          <w:color w:val="00193A"/>
          <w:sz w:val="20"/>
          <w:szCs w:val="20"/>
          <w:shd w:val="clear" w:color="auto" w:fill="EAEEF3"/>
          <w:lang w:eastAsia="en-IN"/>
        </w:rPr>
        <w:t>defc</w:t>
      </w:r>
      <w:proofErr w:type="spellEnd"/>
      <w:r w:rsidRPr="00D171FD">
        <w:rPr>
          <w:rFonts w:ascii="Consolas" w:eastAsia="Times New Roman" w:hAnsi="Consolas" w:cs="Courier New"/>
          <w:color w:val="00193A"/>
          <w:sz w:val="20"/>
          <w:szCs w:val="20"/>
          <w:shd w:val="clear" w:color="auto" w:fill="EAEEF3"/>
          <w:lang w:eastAsia="en-IN"/>
        </w:rPr>
        <w:t xml:space="preserve"> &lt;- </w:t>
      </w:r>
      <w:proofErr w:type="spellStart"/>
      <w:r w:rsidRPr="00D171FD">
        <w:rPr>
          <w:rFonts w:ascii="Consolas" w:eastAsia="Times New Roman" w:hAnsi="Consolas" w:cs="Courier New"/>
          <w:color w:val="00193A"/>
          <w:sz w:val="20"/>
          <w:szCs w:val="20"/>
          <w:shd w:val="clear" w:color="auto" w:fill="EAEEF3"/>
          <w:lang w:eastAsia="en-IN"/>
        </w:rPr>
        <w:t>defData</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defc</w:t>
      </w:r>
      <w:proofErr w:type="spellEnd"/>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color w:val="0048AB"/>
          <w:sz w:val="20"/>
          <w:szCs w:val="20"/>
          <w:shd w:val="clear" w:color="auto" w:fill="EAEEF3"/>
          <w:lang w:eastAsia="en-IN"/>
        </w:rPr>
        <w:t>"m"</w:t>
      </w:r>
      <w:r w:rsidRPr="00D171FD">
        <w:rPr>
          <w:rFonts w:ascii="Consolas" w:eastAsia="Times New Roman" w:hAnsi="Consolas" w:cs="Courier New"/>
          <w:color w:val="00193A"/>
          <w:sz w:val="20"/>
          <w:szCs w:val="20"/>
          <w:shd w:val="clear" w:color="auto" w:fill="EAEEF3"/>
          <w:lang w:eastAsia="en-IN"/>
        </w:rPr>
        <w:t xml:space="preserve">, formula = 10, </w:t>
      </w:r>
      <w:proofErr w:type="spellStart"/>
      <w:r w:rsidRPr="00D171FD">
        <w:rPr>
          <w:rFonts w:ascii="Consolas" w:eastAsia="Times New Roman" w:hAnsi="Consolas" w:cs="Courier New"/>
          <w:color w:val="00193A"/>
          <w:sz w:val="20"/>
          <w:szCs w:val="20"/>
          <w:shd w:val="clear" w:color="auto" w:fill="EAEEF3"/>
          <w:lang w:eastAsia="en-IN"/>
        </w:rPr>
        <w:t>dist</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w:t>
      </w:r>
      <w:proofErr w:type="spellStart"/>
      <w:r w:rsidRPr="00D171FD">
        <w:rPr>
          <w:rFonts w:ascii="Consolas" w:eastAsia="Times New Roman" w:hAnsi="Consolas" w:cs="Courier New"/>
          <w:color w:val="0048AB"/>
          <w:sz w:val="20"/>
          <w:szCs w:val="20"/>
          <w:shd w:val="clear" w:color="auto" w:fill="EAEEF3"/>
          <w:lang w:eastAsia="en-IN"/>
        </w:rPr>
        <w:t>nonrandom</w:t>
      </w:r>
      <w:proofErr w:type="spellEnd"/>
      <w:r w:rsidRPr="00D171FD">
        <w:rPr>
          <w:rFonts w:ascii="Consolas" w:eastAsia="Times New Roman" w:hAnsi="Consolas" w:cs="Courier New"/>
          <w:color w:val="0048AB"/>
          <w:sz w:val="20"/>
          <w:szCs w:val="20"/>
          <w:shd w:val="clear" w:color="auto" w:fill="EAEEF3"/>
          <w:lang w:eastAsia="en-IN"/>
        </w:rPr>
        <w:t>"</w:t>
      </w:r>
      <w:r w:rsidRPr="00D171FD">
        <w:rPr>
          <w:rFonts w:ascii="Consolas" w:eastAsia="Times New Roman" w:hAnsi="Consolas" w:cs="Courier New"/>
          <w:color w:val="00193A"/>
          <w:sz w:val="20"/>
          <w:szCs w:val="20"/>
          <w:shd w:val="clear" w:color="auto" w:fill="EAEEF3"/>
          <w:lang w:eastAsia="en-IN"/>
        </w:rPr>
        <w:t>)</w:t>
      </w:r>
    </w:p>
    <w:p w14:paraId="5DD98EE8"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p>
    <w:p w14:paraId="7E4C341E"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D171FD">
        <w:rPr>
          <w:rFonts w:ascii="Consolas" w:eastAsia="Times New Roman" w:hAnsi="Consolas" w:cs="Courier New"/>
          <w:color w:val="00193A"/>
          <w:sz w:val="20"/>
          <w:szCs w:val="20"/>
          <w:shd w:val="clear" w:color="auto" w:fill="EAEEF3"/>
          <w:lang w:eastAsia="en-IN"/>
        </w:rPr>
        <w:t>defa</w:t>
      </w:r>
      <w:proofErr w:type="spellEnd"/>
      <w:r w:rsidRPr="00D171FD">
        <w:rPr>
          <w:rFonts w:ascii="Consolas" w:eastAsia="Times New Roman" w:hAnsi="Consolas" w:cs="Courier New"/>
          <w:color w:val="00193A"/>
          <w:sz w:val="20"/>
          <w:szCs w:val="20"/>
          <w:shd w:val="clear" w:color="auto" w:fill="EAEEF3"/>
          <w:lang w:eastAsia="en-IN"/>
        </w:rPr>
        <w:t xml:space="preserve"> &lt;- </w:t>
      </w:r>
      <w:proofErr w:type="spellStart"/>
      <w:r w:rsidRPr="00D171FD">
        <w:rPr>
          <w:rFonts w:ascii="Consolas" w:eastAsia="Times New Roman" w:hAnsi="Consolas" w:cs="Courier New"/>
          <w:color w:val="00193A"/>
          <w:sz w:val="20"/>
          <w:szCs w:val="20"/>
          <w:shd w:val="clear" w:color="auto" w:fill="EAEEF3"/>
          <w:lang w:eastAsia="en-IN"/>
        </w:rPr>
        <w:t>defDataAdd</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varname</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"Y"</w:t>
      </w:r>
      <w:r w:rsidRPr="00D171FD">
        <w:rPr>
          <w:rFonts w:ascii="Consolas" w:eastAsia="Times New Roman" w:hAnsi="Consolas" w:cs="Courier New"/>
          <w:color w:val="00193A"/>
          <w:sz w:val="20"/>
          <w:szCs w:val="20"/>
          <w:shd w:val="clear" w:color="auto" w:fill="EAEEF3"/>
          <w:lang w:eastAsia="en-IN"/>
        </w:rPr>
        <w:t xml:space="preserve">, </w:t>
      </w:r>
    </w:p>
    <w:p w14:paraId="4C785AEF"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formula = </w:t>
      </w:r>
      <w:r w:rsidRPr="00D171FD">
        <w:rPr>
          <w:rFonts w:ascii="Consolas" w:eastAsia="Times New Roman" w:hAnsi="Consolas" w:cs="Courier New"/>
          <w:color w:val="0048AB"/>
          <w:sz w:val="20"/>
          <w:szCs w:val="20"/>
          <w:shd w:val="clear" w:color="auto" w:fill="EAEEF3"/>
          <w:lang w:eastAsia="en-IN"/>
        </w:rPr>
        <w:t xml:space="preserve">"0 + 0.10  * period + 1 * </w:t>
      </w:r>
      <w:proofErr w:type="spellStart"/>
      <w:r w:rsidRPr="00D171FD">
        <w:rPr>
          <w:rFonts w:ascii="Consolas" w:eastAsia="Times New Roman" w:hAnsi="Consolas" w:cs="Courier New"/>
          <w:color w:val="0048AB"/>
          <w:sz w:val="20"/>
          <w:szCs w:val="20"/>
          <w:shd w:val="clear" w:color="auto" w:fill="EAEEF3"/>
          <w:lang w:eastAsia="en-IN"/>
        </w:rPr>
        <w:t>rx</w:t>
      </w:r>
      <w:proofErr w:type="spellEnd"/>
      <w:r w:rsidRPr="00D171FD">
        <w:rPr>
          <w:rFonts w:ascii="Consolas" w:eastAsia="Times New Roman" w:hAnsi="Consolas" w:cs="Courier New"/>
          <w:color w:val="0048AB"/>
          <w:sz w:val="20"/>
          <w:szCs w:val="20"/>
          <w:shd w:val="clear" w:color="auto" w:fill="EAEEF3"/>
          <w:lang w:eastAsia="en-IN"/>
        </w:rPr>
        <w:t xml:space="preserve"> +  </w:t>
      </w:r>
      <w:proofErr w:type="spellStart"/>
      <w:r w:rsidRPr="00D171FD">
        <w:rPr>
          <w:rFonts w:ascii="Consolas" w:eastAsia="Times New Roman" w:hAnsi="Consolas" w:cs="Courier New"/>
          <w:color w:val="0048AB"/>
          <w:sz w:val="20"/>
          <w:szCs w:val="20"/>
          <w:shd w:val="clear" w:color="auto" w:fill="EAEEF3"/>
          <w:lang w:eastAsia="en-IN"/>
        </w:rPr>
        <w:t>ceffect</w:t>
      </w:r>
      <w:proofErr w:type="spellEnd"/>
      <w:r w:rsidRPr="00D171FD">
        <w:rPr>
          <w:rFonts w:ascii="Consolas" w:eastAsia="Times New Roman" w:hAnsi="Consolas" w:cs="Courier New"/>
          <w:color w:val="0048AB"/>
          <w:sz w:val="20"/>
          <w:szCs w:val="20"/>
          <w:shd w:val="clear" w:color="auto" w:fill="EAEEF3"/>
          <w:lang w:eastAsia="en-IN"/>
        </w:rPr>
        <w:t>"</w:t>
      </w:r>
      <w:r w:rsidRPr="00D171FD">
        <w:rPr>
          <w:rFonts w:ascii="Consolas" w:eastAsia="Times New Roman" w:hAnsi="Consolas" w:cs="Courier New"/>
          <w:color w:val="00193A"/>
          <w:sz w:val="20"/>
          <w:szCs w:val="20"/>
          <w:shd w:val="clear" w:color="auto" w:fill="EAEEF3"/>
          <w:lang w:eastAsia="en-IN"/>
        </w:rPr>
        <w:t xml:space="preserve">, </w:t>
      </w:r>
    </w:p>
    <w:p w14:paraId="40455C5D"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D171FD">
        <w:rPr>
          <w:rFonts w:ascii="Consolas" w:eastAsia="Times New Roman" w:hAnsi="Consolas" w:cs="Courier New"/>
          <w:color w:val="00193A"/>
          <w:sz w:val="20"/>
          <w:szCs w:val="20"/>
          <w:shd w:val="clear" w:color="auto" w:fill="EAEEF3"/>
          <w:lang w:eastAsia="en-IN"/>
        </w:rPr>
        <w:t xml:space="preserve">                   variance = 2, </w:t>
      </w:r>
      <w:proofErr w:type="spellStart"/>
      <w:r w:rsidRPr="00D171FD">
        <w:rPr>
          <w:rFonts w:ascii="Consolas" w:eastAsia="Times New Roman" w:hAnsi="Consolas" w:cs="Courier New"/>
          <w:color w:val="00193A"/>
          <w:sz w:val="20"/>
          <w:szCs w:val="20"/>
          <w:shd w:val="clear" w:color="auto" w:fill="EAEEF3"/>
          <w:lang w:eastAsia="en-IN"/>
        </w:rPr>
        <w:t>dist</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"normal"</w:t>
      </w:r>
      <w:r w:rsidRPr="00D171FD">
        <w:rPr>
          <w:rFonts w:ascii="Consolas" w:eastAsia="Times New Roman" w:hAnsi="Consolas" w:cs="Courier New"/>
          <w:color w:val="00193A"/>
          <w:sz w:val="20"/>
          <w:szCs w:val="20"/>
          <w:shd w:val="clear" w:color="auto" w:fill="EAEEF3"/>
          <w:lang w:eastAsia="en-IN"/>
        </w:rPr>
        <w:t>)</w:t>
      </w:r>
    </w:p>
    <w:p w14:paraId="3FF537F3"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The data generation follows this sequence: cluster data, temporal data, stepped-wedge treatment assignment, and individual (within cluster) data:</w:t>
      </w:r>
    </w:p>
    <w:p w14:paraId="3D7028CA"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dc &lt;- </w:t>
      </w:r>
      <w:proofErr w:type="spellStart"/>
      <w:r w:rsidRPr="00D171FD">
        <w:rPr>
          <w:rFonts w:ascii="Consolas" w:eastAsia="Times New Roman" w:hAnsi="Consolas" w:cs="Courier New"/>
          <w:color w:val="00193A"/>
          <w:sz w:val="20"/>
          <w:szCs w:val="20"/>
          <w:shd w:val="clear" w:color="auto" w:fill="EAEEF3"/>
          <w:lang w:eastAsia="en-IN"/>
        </w:rPr>
        <w:t>genData</w:t>
      </w:r>
      <w:proofErr w:type="spellEnd"/>
      <w:r w:rsidRPr="00D171FD">
        <w:rPr>
          <w:rFonts w:ascii="Consolas" w:eastAsia="Times New Roman" w:hAnsi="Consolas" w:cs="Courier New"/>
          <w:color w:val="00193A"/>
          <w:sz w:val="20"/>
          <w:szCs w:val="20"/>
          <w:shd w:val="clear" w:color="auto" w:fill="EAEEF3"/>
          <w:lang w:eastAsia="en-IN"/>
        </w:rPr>
        <w:t xml:space="preserve">(100, </w:t>
      </w:r>
      <w:proofErr w:type="spellStart"/>
      <w:r w:rsidRPr="00D171FD">
        <w:rPr>
          <w:rFonts w:ascii="Consolas" w:eastAsia="Times New Roman" w:hAnsi="Consolas" w:cs="Courier New"/>
          <w:color w:val="00193A"/>
          <w:sz w:val="20"/>
          <w:szCs w:val="20"/>
          <w:shd w:val="clear" w:color="auto" w:fill="EAEEF3"/>
          <w:lang w:eastAsia="en-IN"/>
        </w:rPr>
        <w:t>defc</w:t>
      </w:r>
      <w:proofErr w:type="spellEnd"/>
      <w:r w:rsidRPr="00D171FD">
        <w:rPr>
          <w:rFonts w:ascii="Consolas" w:eastAsia="Times New Roman" w:hAnsi="Consolas" w:cs="Courier New"/>
          <w:color w:val="00193A"/>
          <w:sz w:val="20"/>
          <w:szCs w:val="20"/>
          <w:shd w:val="clear" w:color="auto" w:fill="EAEEF3"/>
          <w:lang w:eastAsia="en-IN"/>
        </w:rPr>
        <w:t>)</w:t>
      </w:r>
    </w:p>
    <w:p w14:paraId="12D99A1D"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D171FD">
        <w:rPr>
          <w:rFonts w:ascii="Consolas" w:eastAsia="Times New Roman" w:hAnsi="Consolas" w:cs="Courier New"/>
          <w:color w:val="00193A"/>
          <w:sz w:val="20"/>
          <w:szCs w:val="20"/>
          <w:shd w:val="clear" w:color="auto" w:fill="EAEEF3"/>
          <w:lang w:eastAsia="en-IN"/>
        </w:rPr>
        <w:t>dp</w:t>
      </w:r>
      <w:proofErr w:type="spellEnd"/>
      <w:r w:rsidRPr="00D171FD">
        <w:rPr>
          <w:rFonts w:ascii="Consolas" w:eastAsia="Times New Roman" w:hAnsi="Consolas" w:cs="Courier New"/>
          <w:color w:val="00193A"/>
          <w:sz w:val="20"/>
          <w:szCs w:val="20"/>
          <w:shd w:val="clear" w:color="auto" w:fill="EAEEF3"/>
          <w:lang w:eastAsia="en-IN"/>
        </w:rPr>
        <w:t xml:space="preserve"> &lt;- </w:t>
      </w:r>
      <w:proofErr w:type="spellStart"/>
      <w:r w:rsidRPr="00D171FD">
        <w:rPr>
          <w:rFonts w:ascii="Consolas" w:eastAsia="Times New Roman" w:hAnsi="Consolas" w:cs="Courier New"/>
          <w:color w:val="00193A"/>
          <w:sz w:val="20"/>
          <w:szCs w:val="20"/>
          <w:shd w:val="clear" w:color="auto" w:fill="EAEEF3"/>
          <w:lang w:eastAsia="en-IN"/>
        </w:rPr>
        <w:t>addPeriods</w:t>
      </w:r>
      <w:proofErr w:type="spellEnd"/>
      <w:r w:rsidRPr="00D171FD">
        <w:rPr>
          <w:rFonts w:ascii="Consolas" w:eastAsia="Times New Roman" w:hAnsi="Consolas" w:cs="Courier New"/>
          <w:color w:val="00193A"/>
          <w:sz w:val="20"/>
          <w:szCs w:val="20"/>
          <w:shd w:val="clear" w:color="auto" w:fill="EAEEF3"/>
          <w:lang w:eastAsia="en-IN"/>
        </w:rPr>
        <w:t xml:space="preserve">(dc, 7, </w:t>
      </w:r>
      <w:r w:rsidRPr="00D171FD">
        <w:rPr>
          <w:rFonts w:ascii="Consolas" w:eastAsia="Times New Roman" w:hAnsi="Consolas" w:cs="Courier New"/>
          <w:color w:val="0048AB"/>
          <w:sz w:val="20"/>
          <w:szCs w:val="20"/>
          <w:shd w:val="clear" w:color="auto" w:fill="EAEEF3"/>
          <w:lang w:eastAsia="en-IN"/>
        </w:rPr>
        <w:t>"cluster"</w:t>
      </w:r>
      <w:r w:rsidRPr="00D171FD">
        <w:rPr>
          <w:rFonts w:ascii="Consolas" w:eastAsia="Times New Roman" w:hAnsi="Consolas" w:cs="Courier New"/>
          <w:color w:val="00193A"/>
          <w:sz w:val="20"/>
          <w:szCs w:val="20"/>
          <w:shd w:val="clear" w:color="auto" w:fill="EAEEF3"/>
          <w:lang w:eastAsia="en-IN"/>
        </w:rPr>
        <w:t>)</w:t>
      </w:r>
    </w:p>
    <w:p w14:paraId="40F9FE03"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D171FD">
        <w:rPr>
          <w:rFonts w:ascii="Consolas" w:eastAsia="Times New Roman" w:hAnsi="Consolas" w:cs="Courier New"/>
          <w:color w:val="00193A"/>
          <w:sz w:val="20"/>
          <w:szCs w:val="20"/>
          <w:shd w:val="clear" w:color="auto" w:fill="EAEEF3"/>
          <w:lang w:eastAsia="en-IN"/>
        </w:rPr>
        <w:t>dp</w:t>
      </w:r>
      <w:proofErr w:type="spellEnd"/>
      <w:r w:rsidRPr="00D171FD">
        <w:rPr>
          <w:rFonts w:ascii="Consolas" w:eastAsia="Times New Roman" w:hAnsi="Consolas" w:cs="Courier New"/>
          <w:color w:val="00193A"/>
          <w:sz w:val="20"/>
          <w:szCs w:val="20"/>
          <w:shd w:val="clear" w:color="auto" w:fill="EAEEF3"/>
          <w:lang w:eastAsia="en-IN"/>
        </w:rPr>
        <w:t xml:space="preserve"> &lt;- </w:t>
      </w:r>
      <w:proofErr w:type="spellStart"/>
      <w:r w:rsidRPr="00D171FD">
        <w:rPr>
          <w:rFonts w:ascii="Consolas" w:eastAsia="Times New Roman" w:hAnsi="Consolas" w:cs="Courier New"/>
          <w:color w:val="00193A"/>
          <w:sz w:val="20"/>
          <w:szCs w:val="20"/>
          <w:shd w:val="clear" w:color="auto" w:fill="EAEEF3"/>
          <w:lang w:eastAsia="en-IN"/>
        </w:rPr>
        <w:t>trtStepWedge</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dp</w:t>
      </w:r>
      <w:proofErr w:type="spellEnd"/>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color w:val="0048AB"/>
          <w:sz w:val="20"/>
          <w:szCs w:val="20"/>
          <w:shd w:val="clear" w:color="auto" w:fill="EAEEF3"/>
          <w:lang w:eastAsia="en-IN"/>
        </w:rPr>
        <w:t>"cluster"</w:t>
      </w:r>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nWaves</w:t>
      </w:r>
      <w:proofErr w:type="spellEnd"/>
      <w:r w:rsidRPr="00D171FD">
        <w:rPr>
          <w:rFonts w:ascii="Consolas" w:eastAsia="Times New Roman" w:hAnsi="Consolas" w:cs="Courier New"/>
          <w:color w:val="00193A"/>
          <w:sz w:val="20"/>
          <w:szCs w:val="20"/>
          <w:shd w:val="clear" w:color="auto" w:fill="EAEEF3"/>
          <w:lang w:eastAsia="en-IN"/>
        </w:rPr>
        <w:t xml:space="preserve"> = 4, </w:t>
      </w:r>
      <w:proofErr w:type="spellStart"/>
      <w:r w:rsidRPr="00D171FD">
        <w:rPr>
          <w:rFonts w:ascii="Consolas" w:eastAsia="Times New Roman" w:hAnsi="Consolas" w:cs="Courier New"/>
          <w:color w:val="00193A"/>
          <w:sz w:val="20"/>
          <w:szCs w:val="20"/>
          <w:shd w:val="clear" w:color="auto" w:fill="EAEEF3"/>
          <w:lang w:eastAsia="en-IN"/>
        </w:rPr>
        <w:t>lenWaves</w:t>
      </w:r>
      <w:proofErr w:type="spellEnd"/>
      <w:r w:rsidRPr="00D171FD">
        <w:rPr>
          <w:rFonts w:ascii="Consolas" w:eastAsia="Times New Roman" w:hAnsi="Consolas" w:cs="Courier New"/>
          <w:color w:val="00193A"/>
          <w:sz w:val="20"/>
          <w:szCs w:val="20"/>
          <w:shd w:val="clear" w:color="auto" w:fill="EAEEF3"/>
          <w:lang w:eastAsia="en-IN"/>
        </w:rPr>
        <w:t xml:space="preserve"> = 1, </w:t>
      </w:r>
      <w:proofErr w:type="spellStart"/>
      <w:r w:rsidRPr="00D171FD">
        <w:rPr>
          <w:rFonts w:ascii="Consolas" w:eastAsia="Times New Roman" w:hAnsi="Consolas" w:cs="Courier New"/>
          <w:color w:val="00193A"/>
          <w:sz w:val="20"/>
          <w:szCs w:val="20"/>
          <w:shd w:val="clear" w:color="auto" w:fill="EAEEF3"/>
          <w:lang w:eastAsia="en-IN"/>
        </w:rPr>
        <w:t>startPer</w:t>
      </w:r>
      <w:proofErr w:type="spellEnd"/>
      <w:r w:rsidRPr="00D171FD">
        <w:rPr>
          <w:rFonts w:ascii="Consolas" w:eastAsia="Times New Roman" w:hAnsi="Consolas" w:cs="Courier New"/>
          <w:color w:val="00193A"/>
          <w:sz w:val="20"/>
          <w:szCs w:val="20"/>
          <w:shd w:val="clear" w:color="auto" w:fill="EAEEF3"/>
          <w:lang w:eastAsia="en-IN"/>
        </w:rPr>
        <w:t xml:space="preserve"> = 2)</w:t>
      </w:r>
    </w:p>
    <w:p w14:paraId="51928AC3"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dd &lt;- </w:t>
      </w:r>
      <w:proofErr w:type="spellStart"/>
      <w:r w:rsidRPr="00D171FD">
        <w:rPr>
          <w:rFonts w:ascii="Consolas" w:eastAsia="Times New Roman" w:hAnsi="Consolas" w:cs="Courier New"/>
          <w:color w:val="00193A"/>
          <w:sz w:val="20"/>
          <w:szCs w:val="20"/>
          <w:shd w:val="clear" w:color="auto" w:fill="EAEEF3"/>
          <w:lang w:eastAsia="en-IN"/>
        </w:rPr>
        <w:t>genCluster</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dp</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cLevelVar</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w:t>
      </w:r>
      <w:proofErr w:type="spellStart"/>
      <w:r w:rsidRPr="00D171FD">
        <w:rPr>
          <w:rFonts w:ascii="Consolas" w:eastAsia="Times New Roman" w:hAnsi="Consolas" w:cs="Courier New"/>
          <w:color w:val="0048AB"/>
          <w:sz w:val="20"/>
          <w:szCs w:val="20"/>
          <w:shd w:val="clear" w:color="auto" w:fill="EAEEF3"/>
          <w:lang w:eastAsia="en-IN"/>
        </w:rPr>
        <w:t>timeID</w:t>
      </w:r>
      <w:proofErr w:type="spellEnd"/>
      <w:r w:rsidRPr="00D171FD">
        <w:rPr>
          <w:rFonts w:ascii="Consolas" w:eastAsia="Times New Roman" w:hAnsi="Consolas" w:cs="Courier New"/>
          <w:color w:val="0048AB"/>
          <w:sz w:val="20"/>
          <w:szCs w:val="20"/>
          <w:shd w:val="clear" w:color="auto" w:fill="EAEEF3"/>
          <w:lang w:eastAsia="en-IN"/>
        </w:rPr>
        <w:t>"</w:t>
      </w:r>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color w:val="0048AB"/>
          <w:sz w:val="20"/>
          <w:szCs w:val="20"/>
          <w:shd w:val="clear" w:color="auto" w:fill="EAEEF3"/>
          <w:lang w:eastAsia="en-IN"/>
        </w:rPr>
        <w:t>"m"</w:t>
      </w:r>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color w:val="0048AB"/>
          <w:sz w:val="20"/>
          <w:szCs w:val="20"/>
          <w:shd w:val="clear" w:color="auto" w:fill="EAEEF3"/>
          <w:lang w:eastAsia="en-IN"/>
        </w:rPr>
        <w:t>"id"</w:t>
      </w:r>
      <w:r w:rsidRPr="00D171FD">
        <w:rPr>
          <w:rFonts w:ascii="Consolas" w:eastAsia="Times New Roman" w:hAnsi="Consolas" w:cs="Courier New"/>
          <w:color w:val="00193A"/>
          <w:sz w:val="20"/>
          <w:szCs w:val="20"/>
          <w:shd w:val="clear" w:color="auto" w:fill="EAEEF3"/>
          <w:lang w:eastAsia="en-IN"/>
        </w:rPr>
        <w:t>)</w:t>
      </w:r>
    </w:p>
    <w:p w14:paraId="7DE2343A"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dd &lt;- </w:t>
      </w:r>
      <w:proofErr w:type="spellStart"/>
      <w:r w:rsidRPr="00D171FD">
        <w:rPr>
          <w:rFonts w:ascii="Consolas" w:eastAsia="Times New Roman" w:hAnsi="Consolas" w:cs="Courier New"/>
          <w:color w:val="00193A"/>
          <w:sz w:val="20"/>
          <w:szCs w:val="20"/>
          <w:shd w:val="clear" w:color="auto" w:fill="EAEEF3"/>
          <w:lang w:eastAsia="en-IN"/>
        </w:rPr>
        <w:t>addColumns</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defa</w:t>
      </w:r>
      <w:proofErr w:type="spellEnd"/>
      <w:r w:rsidRPr="00D171FD">
        <w:rPr>
          <w:rFonts w:ascii="Consolas" w:eastAsia="Times New Roman" w:hAnsi="Consolas" w:cs="Courier New"/>
          <w:color w:val="00193A"/>
          <w:sz w:val="20"/>
          <w:szCs w:val="20"/>
          <w:shd w:val="clear" w:color="auto" w:fill="EAEEF3"/>
          <w:lang w:eastAsia="en-IN"/>
        </w:rPr>
        <w:t>, dd)</w:t>
      </w:r>
    </w:p>
    <w:p w14:paraId="69FA89A8"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D171FD">
        <w:rPr>
          <w:rFonts w:ascii="Consolas" w:eastAsia="Times New Roman" w:hAnsi="Consolas" w:cs="Courier New"/>
          <w:color w:val="00193A"/>
          <w:sz w:val="20"/>
          <w:szCs w:val="20"/>
          <w:shd w:val="clear" w:color="auto" w:fill="EAEEF3"/>
          <w:lang w:eastAsia="en-IN"/>
        </w:rPr>
        <w:t>dd</w:t>
      </w:r>
    </w:p>
    <w:p w14:paraId="4B7FE426"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cluster period </w:t>
      </w:r>
      <w:proofErr w:type="spellStart"/>
      <w:r w:rsidRPr="00D171FD">
        <w:rPr>
          <w:rFonts w:ascii="Consolas" w:eastAsia="Times New Roman" w:hAnsi="Consolas" w:cs="Courier New"/>
          <w:color w:val="00193A"/>
          <w:sz w:val="20"/>
          <w:szCs w:val="20"/>
          <w:shd w:val="clear" w:color="auto" w:fill="EAEEF3"/>
          <w:lang w:eastAsia="en-IN"/>
        </w:rPr>
        <w:t>ceffect</w:t>
      </w:r>
      <w:proofErr w:type="spellEnd"/>
      <w:r w:rsidRPr="00D171FD">
        <w:rPr>
          <w:rFonts w:ascii="Consolas" w:eastAsia="Times New Roman" w:hAnsi="Consolas" w:cs="Courier New"/>
          <w:color w:val="00193A"/>
          <w:sz w:val="20"/>
          <w:szCs w:val="20"/>
          <w:shd w:val="clear" w:color="auto" w:fill="EAEEF3"/>
          <w:lang w:eastAsia="en-IN"/>
        </w:rPr>
        <w:t xml:space="preserve">  m </w:t>
      </w:r>
      <w:proofErr w:type="spellStart"/>
      <w:r w:rsidRPr="00D171FD">
        <w:rPr>
          <w:rFonts w:ascii="Consolas" w:eastAsia="Times New Roman" w:hAnsi="Consolas" w:cs="Courier New"/>
          <w:color w:val="00193A"/>
          <w:sz w:val="20"/>
          <w:szCs w:val="20"/>
          <w:shd w:val="clear" w:color="auto" w:fill="EAEEF3"/>
          <w:lang w:eastAsia="en-IN"/>
        </w:rPr>
        <w:t>timeID</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startTrt</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rx</w:t>
      </w:r>
      <w:proofErr w:type="spellEnd"/>
      <w:r w:rsidRPr="00D171FD">
        <w:rPr>
          <w:rFonts w:ascii="Consolas" w:eastAsia="Times New Roman" w:hAnsi="Consolas" w:cs="Courier New"/>
          <w:color w:val="00193A"/>
          <w:sz w:val="20"/>
          <w:szCs w:val="20"/>
          <w:shd w:val="clear" w:color="auto" w:fill="EAEEF3"/>
          <w:lang w:eastAsia="en-IN"/>
        </w:rPr>
        <w:t xml:space="preserve">   id     Y</w:t>
      </w:r>
    </w:p>
    <w:p w14:paraId="046051C9"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1:       1      0  -0.073 10      1        2  0    1 -2.12</w:t>
      </w:r>
    </w:p>
    <w:p w14:paraId="7E2E4689"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2:       1      0  -0.073 10      1        2  0    2 -1.79</w:t>
      </w:r>
    </w:p>
    <w:p w14:paraId="5054F0A7"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3:       1      0  -0.073 10      1        2  0    3  1.53</w:t>
      </w:r>
    </w:p>
    <w:p w14:paraId="65A10C4F"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4:       1      0  -0.073 10      1        2  0    4 -1.44</w:t>
      </w:r>
    </w:p>
    <w:p w14:paraId="6E622423"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5:       1      0  -0.073 10      1        2  0    5  2.25</w:t>
      </w:r>
    </w:p>
    <w:p w14:paraId="46115311"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                                                        </w:t>
      </w:r>
    </w:p>
    <w:p w14:paraId="21AC92DD"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6996:     100      6   0.414 10    700        5  1 6996  1.28</w:t>
      </w:r>
    </w:p>
    <w:p w14:paraId="748ADA09"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6997:     100      6   0.414 10    700        5  1 6997  0.30</w:t>
      </w:r>
    </w:p>
    <w:p w14:paraId="0DDB7C7D"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6998:     100      6   0.414 10    700        5  1 6998  0.94</w:t>
      </w:r>
    </w:p>
    <w:p w14:paraId="38438C92"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6999:     100      6   0.414 10    700        5  1 6999  1.43</w:t>
      </w:r>
    </w:p>
    <w:p w14:paraId="1274899E"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D171FD">
        <w:rPr>
          <w:rFonts w:ascii="Consolas" w:eastAsia="Times New Roman" w:hAnsi="Consolas" w:cs="Courier New"/>
          <w:color w:val="00193A"/>
          <w:sz w:val="20"/>
          <w:szCs w:val="20"/>
          <w:shd w:val="clear" w:color="auto" w:fill="EAEEF3"/>
          <w:lang w:eastAsia="en-IN"/>
        </w:rPr>
        <w:t>## 7000:     100      6   0.414 10    700        5  1 7000  0.58</w:t>
      </w:r>
    </w:p>
    <w:p w14:paraId="1BD03E4E"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lastRenderedPageBreak/>
        <w:t>It is always useful (and important) to visualize the data (regardless of whether they are simulated or real). This is the summarized cluster-level data. The clusters are grouped together in waves defined by starting point. In this case, there are 25 clusters per wave. The light blue represents pre-intervention periods, and the dark blue represents intervention periods.</w:t>
      </w:r>
    </w:p>
    <w:p w14:paraId="1EF2E9E4" w14:textId="1530BE62"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noProof/>
          <w:color w:val="404040"/>
          <w:sz w:val="27"/>
          <w:szCs w:val="27"/>
          <w:lang w:eastAsia="en-IN"/>
        </w:rPr>
        <w:drawing>
          <wp:inline distT="0" distB="0" distL="0" distR="0" wp14:anchorId="0122ED3E" wp14:editId="356C421A">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803821A" w14:textId="77777777" w:rsidR="00D171FD" w:rsidRPr="00D171FD" w:rsidRDefault="00D171FD" w:rsidP="00D171FD">
      <w:pPr>
        <w:shd w:val="clear" w:color="auto" w:fill="FFFFFF"/>
        <w:spacing w:before="300" w:after="150" w:line="240" w:lineRule="auto"/>
        <w:outlineLvl w:val="2"/>
        <w:rPr>
          <w:rFonts w:ascii="Open Sans" w:eastAsia="Times New Roman" w:hAnsi="Open Sans" w:cs="Open Sans"/>
          <w:b/>
          <w:bCs/>
          <w:color w:val="404040"/>
          <w:sz w:val="36"/>
          <w:szCs w:val="36"/>
          <w:lang w:eastAsia="en-IN"/>
        </w:rPr>
      </w:pPr>
      <w:r w:rsidRPr="00D171FD">
        <w:rPr>
          <w:rFonts w:ascii="Open Sans" w:eastAsia="Times New Roman" w:hAnsi="Open Sans" w:cs="Open Sans"/>
          <w:b/>
          <w:bCs/>
          <w:color w:val="404040"/>
          <w:sz w:val="36"/>
          <w:szCs w:val="36"/>
          <w:lang w:eastAsia="en-IN"/>
        </w:rPr>
        <w:t>Estimating the between-period within-cluster correlation</w:t>
      </w:r>
    </w:p>
    <w:p w14:paraId="69A31B13"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I want to estimate the observed between-period within cluster correlation without imposing any pre-conceived structure. In particular, I want to see if the data generated by the process defined in equation (2) above does indeed lead to constant within- and between-period ICC’s. In a future post, I will estimate the ICC using a model, but for now, I’d prefer to estimate the ICC’s directly from the data.</w:t>
      </w:r>
    </w:p>
    <w:p w14:paraId="31529CDE" w14:textId="44CD1F8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A 1982 paper by </w:t>
      </w:r>
      <w:r w:rsidRPr="00D171FD">
        <w:rPr>
          <w:rFonts w:ascii="Lora" w:eastAsia="Times New Roman" w:hAnsi="Lora" w:cs="Times New Roman"/>
          <w:i/>
          <w:iCs/>
          <w:color w:val="008AFF"/>
          <w:sz w:val="27"/>
          <w:szCs w:val="27"/>
          <w:lang w:eastAsia="en-IN"/>
        </w:rPr>
        <w:t>Bernard Rosner</w:t>
      </w:r>
      <w:r w:rsidRPr="00D171FD">
        <w:rPr>
          <w:rFonts w:ascii="Lora" w:eastAsia="Times New Roman" w:hAnsi="Lora" w:cs="Times New Roman"/>
          <w:color w:val="404040"/>
          <w:sz w:val="27"/>
          <w:szCs w:val="27"/>
          <w:lang w:eastAsia="en-IN"/>
        </w:rPr>
        <w:t> provides a non-parametric estimate of the </w:t>
      </w:r>
      <w:r w:rsidRPr="00D171FD">
        <w:rPr>
          <w:rFonts w:ascii="Lora" w:eastAsia="Times New Roman" w:hAnsi="Lora" w:cs="Times New Roman"/>
          <w:i/>
          <w:iCs/>
          <w:color w:val="404040"/>
          <w:sz w:val="27"/>
          <w:szCs w:val="27"/>
          <w:lang w:eastAsia="en-IN"/>
        </w:rPr>
        <w:t>between-period</w:t>
      </w:r>
      <w:r w:rsidRPr="00D171FD">
        <w:rPr>
          <w:rFonts w:ascii="Lora" w:eastAsia="Times New Roman" w:hAnsi="Lora" w:cs="Times New Roman"/>
          <w:color w:val="404040"/>
          <w:sz w:val="27"/>
          <w:szCs w:val="27"/>
          <w:lang w:eastAsia="en-IN"/>
        </w:rPr>
        <w:t xml:space="preserve"> ICC. He gives this set of equations to find the </w:t>
      </w:r>
      <w:r w:rsidRPr="00D171FD">
        <w:rPr>
          <w:rFonts w:ascii="Lora" w:eastAsia="Times New Roman" w:hAnsi="Lora" w:cs="Times New Roman"/>
          <w:color w:val="404040"/>
          <w:sz w:val="27"/>
          <w:szCs w:val="27"/>
          <w:lang w:eastAsia="en-IN"/>
        </w:rPr>
        <w:lastRenderedPageBreak/>
        <w:t>correlation coefficient </w:t>
      </w:r>
      <w:r w:rsidRPr="00D171FD">
        <w:rPr>
          <w:rFonts w:ascii="Times New Roman" w:eastAsia="Times New Roman" w:hAnsi="Times New Roman" w:cs="Times New Roman"/>
          <w:color w:val="404040"/>
          <w:sz w:val="27"/>
          <w:szCs w:val="27"/>
          <w:bdr w:val="none" w:sz="0" w:space="0" w:color="auto" w:frame="1"/>
          <w:lang w:eastAsia="en-IN"/>
        </w:rPr>
        <w:t>\rho_{</w:t>
      </w:r>
      <w:proofErr w:type="spellStart"/>
      <w:r w:rsidRPr="00D171FD">
        <w:rPr>
          <w:rFonts w:ascii="Times New Roman" w:eastAsia="Times New Roman" w:hAnsi="Times New Roman" w:cs="Times New Roman"/>
          <w:color w:val="404040"/>
          <w:sz w:val="27"/>
          <w:szCs w:val="27"/>
          <w:bdr w:val="none" w:sz="0" w:space="0" w:color="auto" w:frame="1"/>
          <w:lang w:eastAsia="en-IN"/>
        </w:rPr>
        <w:t>tt</w:t>
      </w:r>
      <w:proofErr w:type="spellEnd"/>
      <w:r w:rsidRPr="00D171FD">
        <w:rPr>
          <w:rFonts w:ascii="Times New Roman" w:eastAsia="Times New Roman" w:hAnsi="Times New Roman" w:cs="Times New Roman"/>
          <w:color w:val="404040"/>
          <w:sz w:val="27"/>
          <w:szCs w:val="27"/>
          <w:bdr w:val="none" w:sz="0" w:space="0" w:color="auto" w:frame="1"/>
          <w:lang w:eastAsia="en-IN"/>
        </w:rPr>
        <w:t>^\prime}</w:t>
      </w:r>
      <w:proofErr w:type="spellStart"/>
      <w:r w:rsidRPr="00D171FD">
        <w:rPr>
          <w:rFonts w:ascii="KaTeX_Math" w:eastAsia="Times New Roman" w:hAnsi="KaTeX_Math" w:cs="Times New Roman"/>
          <w:i/>
          <w:iCs/>
          <w:color w:val="404040"/>
          <w:sz w:val="27"/>
          <w:szCs w:val="27"/>
          <w:lang w:eastAsia="en-IN"/>
        </w:rPr>
        <w:t>ρ</w:t>
      </w:r>
      <w:r w:rsidRPr="00D171FD">
        <w:rPr>
          <w:rFonts w:ascii="KaTeX_Math" w:eastAsia="Times New Roman" w:hAnsi="KaTeX_Math" w:cs="Times New Roman"/>
          <w:i/>
          <w:iCs/>
          <w:color w:val="404040"/>
          <w:sz w:val="19"/>
          <w:szCs w:val="19"/>
          <w:lang w:eastAsia="en-IN"/>
        </w:rPr>
        <w:t>tt</w:t>
      </w:r>
      <w:proofErr w:type="spellEnd"/>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Lora" w:eastAsia="Times New Roman" w:hAnsi="Lora" w:cs="Times New Roman"/>
          <w:color w:val="404040"/>
          <w:sz w:val="27"/>
          <w:szCs w:val="27"/>
          <w:lang w:eastAsia="en-IN"/>
        </w:rPr>
        <w:t> for two time periods </w:t>
      </w:r>
      <w:proofErr w:type="spellStart"/>
      <w:r w:rsidRPr="00D171FD">
        <w:rPr>
          <w:rFonts w:ascii="Times New Roman" w:eastAsia="Times New Roman" w:hAnsi="Times New Roman" w:cs="Times New Roman"/>
          <w:color w:val="404040"/>
          <w:sz w:val="27"/>
          <w:szCs w:val="27"/>
          <w:bdr w:val="none" w:sz="0" w:space="0" w:color="auto" w:frame="1"/>
          <w:lang w:eastAsia="en-IN"/>
        </w:rPr>
        <w:t>t</w:t>
      </w:r>
      <w:r w:rsidRPr="00D171FD">
        <w:rPr>
          <w:rFonts w:ascii="KaTeX_Math" w:eastAsia="Times New Roman" w:hAnsi="KaTeX_Math" w:cs="Times New Roman"/>
          <w:i/>
          <w:iCs/>
          <w:color w:val="404040"/>
          <w:sz w:val="27"/>
          <w:szCs w:val="27"/>
          <w:lang w:eastAsia="en-IN"/>
        </w:rPr>
        <w:t>t</w:t>
      </w:r>
      <w:proofErr w:type="spellEnd"/>
      <w:r w:rsidRPr="00D171FD">
        <w:rPr>
          <w:rFonts w:ascii="Lora" w:eastAsia="Times New Roman" w:hAnsi="Lora" w:cs="Times New Roman"/>
          <w:color w:val="404040"/>
          <w:sz w:val="27"/>
          <w:szCs w:val="27"/>
          <w:lang w:eastAsia="en-IN"/>
        </w:rPr>
        <w:t> and </w:t>
      </w:r>
      <w:r w:rsidRPr="00D171FD">
        <w:rPr>
          <w:rFonts w:ascii="Times New Roman" w:eastAsia="Times New Roman" w:hAnsi="Times New Roman" w:cs="Times New Roman"/>
          <w:color w:val="404040"/>
          <w:sz w:val="27"/>
          <w:szCs w:val="27"/>
          <w:bdr w:val="none" w:sz="0" w:space="0" w:color="auto" w:frame="1"/>
          <w:lang w:eastAsia="en-IN"/>
        </w:rPr>
        <w:t>t^\</w:t>
      </w:r>
      <w:proofErr w:type="spellStart"/>
      <w:r w:rsidRPr="00D171FD">
        <w:rPr>
          <w:rFonts w:ascii="Times New Roman" w:eastAsia="Times New Roman" w:hAnsi="Times New Roman" w:cs="Times New Roman"/>
          <w:color w:val="404040"/>
          <w:sz w:val="27"/>
          <w:szCs w:val="27"/>
          <w:bdr w:val="none" w:sz="0" w:space="0" w:color="auto" w:frame="1"/>
          <w:lang w:eastAsia="en-IN"/>
        </w:rPr>
        <w:t>prime</w:t>
      </w:r>
      <w:r w:rsidRPr="00D171FD">
        <w:rPr>
          <w:rFonts w:ascii="KaTeX_Math" w:eastAsia="Times New Roman" w:hAnsi="KaTeX_Math" w:cs="Times New Roman"/>
          <w:i/>
          <w:iCs/>
          <w:color w:val="404040"/>
          <w:sz w:val="27"/>
          <w:szCs w:val="27"/>
          <w:lang w:eastAsia="en-IN"/>
        </w:rPr>
        <w:t>t</w:t>
      </w:r>
      <w:proofErr w:type="spellEnd"/>
      <w:r w:rsidRPr="00D171FD">
        <w:rPr>
          <w:rFonts w:ascii="Times New Roman" w:eastAsia="Times New Roman" w:hAnsi="Times New Roman" w:cs="Times New Roman"/>
          <w:color w:val="404040"/>
          <w:sz w:val="19"/>
          <w:szCs w:val="19"/>
          <w:lang w:eastAsia="en-IN"/>
        </w:rPr>
        <w:t>′</w:t>
      </w:r>
      <w:r w:rsidRPr="00D171FD">
        <w:rPr>
          <w:rFonts w:ascii="Lora" w:eastAsia="Times New Roman" w:hAnsi="Lora" w:cs="Times New Roman"/>
          <w:color w:val="404040"/>
          <w:sz w:val="27"/>
          <w:szCs w:val="27"/>
          <w:lang w:eastAsia="en-IN"/>
        </w:rPr>
        <w:t>. In the equations, </w:t>
      </w:r>
      <w:r w:rsidRPr="00D171FD">
        <w:rPr>
          <w:rFonts w:ascii="Times New Roman" w:eastAsia="Times New Roman" w:hAnsi="Times New Roman" w:cs="Times New Roman"/>
          <w:color w:val="404040"/>
          <w:sz w:val="27"/>
          <w:szCs w:val="27"/>
          <w:bdr w:val="none" w:sz="0" w:space="0" w:color="auto" w:frame="1"/>
          <w:lang w:eastAsia="en-IN"/>
        </w:rPr>
        <w:t>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proofErr w:type="spellEnd"/>
      <w:r w:rsidRPr="00D171FD">
        <w:rPr>
          <w:rFonts w:ascii="Times New Roman" w:eastAsia="Times New Roman" w:hAnsi="Times New Roman" w:cs="Times New Roman"/>
          <w:color w:val="404040"/>
          <w:sz w:val="2"/>
          <w:szCs w:val="2"/>
          <w:lang w:eastAsia="en-IN"/>
        </w:rPr>
        <w:t>​</w:t>
      </w:r>
      <w:r w:rsidRPr="00D171FD">
        <w:rPr>
          <w:rFonts w:ascii="Lora" w:eastAsia="Times New Roman" w:hAnsi="Lora" w:cs="Times New Roman"/>
          <w:color w:val="404040"/>
          <w:sz w:val="27"/>
          <w:szCs w:val="27"/>
          <w:lang w:eastAsia="en-IN"/>
        </w:rPr>
        <w:t> represents the cluster size for cluster </w:t>
      </w:r>
      <w:r w:rsidRPr="00D171FD">
        <w:rPr>
          <w:rFonts w:ascii="Times New Roman" w:eastAsia="Times New Roman" w:hAnsi="Times New Roman" w:cs="Times New Roman"/>
          <w:color w:val="404040"/>
          <w:sz w:val="27"/>
          <w:szCs w:val="27"/>
          <w:bdr w:val="none" w:sz="0" w:space="0" w:color="auto" w:frame="1"/>
          <w:lang w:eastAsia="en-IN"/>
        </w:rPr>
        <w:t>c</w:t>
      </w:r>
      <w:r w:rsidRPr="00D171FD">
        <w:rPr>
          <w:rFonts w:ascii="KaTeX_Math" w:eastAsia="Times New Roman" w:hAnsi="KaTeX_Math" w:cs="Times New Roman"/>
          <w:i/>
          <w:iCs/>
          <w:color w:val="404040"/>
          <w:sz w:val="27"/>
          <w:szCs w:val="27"/>
          <w:lang w:eastAsia="en-IN"/>
        </w:rPr>
        <w:t>c</w:t>
      </w:r>
      <w:r w:rsidRPr="00D171FD">
        <w:rPr>
          <w:rFonts w:ascii="Lora" w:eastAsia="Times New Roman" w:hAnsi="Lora" w:cs="Times New Roman"/>
          <w:color w:val="404040"/>
          <w:sz w:val="27"/>
          <w:szCs w:val="27"/>
          <w:lang w:eastAsia="en-IN"/>
        </w:rPr>
        <w:t> in time period </w:t>
      </w:r>
      <w:proofErr w:type="spellStart"/>
      <w:r w:rsidRPr="00D171FD">
        <w:rPr>
          <w:rFonts w:ascii="Times New Roman" w:eastAsia="Times New Roman" w:hAnsi="Times New Roman" w:cs="Times New Roman"/>
          <w:color w:val="404040"/>
          <w:sz w:val="27"/>
          <w:szCs w:val="27"/>
          <w:bdr w:val="none" w:sz="0" w:space="0" w:color="auto" w:frame="1"/>
          <w:lang w:eastAsia="en-IN"/>
        </w:rPr>
        <w:t>t</w:t>
      </w:r>
      <w:r w:rsidRPr="00D171FD">
        <w:rPr>
          <w:rFonts w:ascii="KaTeX_Math" w:eastAsia="Times New Roman" w:hAnsi="KaTeX_Math" w:cs="Times New Roman"/>
          <w:i/>
          <w:iCs/>
          <w:color w:val="404040"/>
          <w:sz w:val="27"/>
          <w:szCs w:val="27"/>
          <w:lang w:eastAsia="en-IN"/>
        </w:rPr>
        <w:t>t</w:t>
      </w:r>
      <w:proofErr w:type="spellEnd"/>
      <w:r w:rsidRPr="00D171FD">
        <w:rPr>
          <w:rFonts w:ascii="Lora" w:eastAsia="Times New Roman" w:hAnsi="Lora" w:cs="Times New Roman"/>
          <w:color w:val="404040"/>
          <w:sz w:val="27"/>
          <w:szCs w:val="27"/>
          <w:lang w:eastAsia="en-IN"/>
        </w:rPr>
        <w:t>, and </w:t>
      </w:r>
      <w:r w:rsidRPr="00D171FD">
        <w:rPr>
          <w:rFonts w:ascii="Times New Roman" w:eastAsia="Times New Roman" w:hAnsi="Times New Roman" w:cs="Times New Roman"/>
          <w:color w:val="404040"/>
          <w:sz w:val="27"/>
          <w:szCs w:val="27"/>
          <w:bdr w:val="none" w:sz="0" w:space="0" w:color="auto" w:frame="1"/>
          <w:lang w:eastAsia="en-IN"/>
        </w:rPr>
        <w:t>K</w:t>
      </w:r>
      <w:r w:rsidRPr="00D171FD">
        <w:rPr>
          <w:rFonts w:ascii="KaTeX_Math" w:eastAsia="Times New Roman" w:hAnsi="KaTeX_Math" w:cs="Times New Roman"/>
          <w:i/>
          <w:iCs/>
          <w:color w:val="404040"/>
          <w:sz w:val="27"/>
          <w:szCs w:val="27"/>
          <w:lang w:eastAsia="en-IN"/>
        </w:rPr>
        <w:t>K</w:t>
      </w:r>
      <w:r w:rsidRPr="00D171FD">
        <w:rPr>
          <w:rFonts w:ascii="Lora" w:eastAsia="Times New Roman" w:hAnsi="Lora" w:cs="Times New Roman"/>
          <w:color w:val="404040"/>
          <w:sz w:val="27"/>
          <w:szCs w:val="27"/>
          <w:lang w:eastAsia="en-IN"/>
        </w:rPr>
        <w:t> represents the number of clusters:</w:t>
      </w:r>
    </w:p>
    <w:p w14:paraId="4958B8E1"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\rho_{</w:t>
      </w:r>
      <w:proofErr w:type="spellStart"/>
      <w:r w:rsidRPr="00D171FD">
        <w:rPr>
          <w:rFonts w:ascii="Times New Roman" w:eastAsia="Times New Roman" w:hAnsi="Times New Roman" w:cs="Times New Roman"/>
          <w:color w:val="404040"/>
          <w:sz w:val="27"/>
          <w:szCs w:val="27"/>
          <w:bdr w:val="none" w:sz="0" w:space="0" w:color="auto" w:frame="1"/>
          <w:lang w:eastAsia="en-IN"/>
        </w:rPr>
        <w:t>tt</w:t>
      </w:r>
      <w:proofErr w:type="spellEnd"/>
      <w:r w:rsidRPr="00D171FD">
        <w:rPr>
          <w:rFonts w:ascii="Times New Roman" w:eastAsia="Times New Roman" w:hAnsi="Times New Roman" w:cs="Times New Roman"/>
          <w:color w:val="404040"/>
          <w:sz w:val="27"/>
          <w:szCs w:val="27"/>
          <w:bdr w:val="none" w:sz="0" w:space="0" w:color="auto" w:frame="1"/>
          <w:lang w:eastAsia="en-IN"/>
        </w:rPr>
        <w:t>^\prime} = \frac{\sum_{c=1}^K \sum_{</w:t>
      </w:r>
      <w:proofErr w:type="spellStart"/>
      <w:r w:rsidRPr="00D171FD">
        <w:rPr>
          <w:rFonts w:ascii="Times New Roman" w:eastAsia="Times New Roman" w:hAnsi="Times New Roman" w:cs="Times New Roman"/>
          <w:color w:val="404040"/>
          <w:sz w:val="27"/>
          <w:szCs w:val="27"/>
          <w:bdr w:val="none" w:sz="0" w:space="0" w:color="auto" w:frame="1"/>
          <w:lang w:eastAsia="en-IN"/>
        </w:rPr>
        <w:t>i</w:t>
      </w:r>
      <w:proofErr w:type="spellEnd"/>
      <w:r w:rsidRPr="00D171FD">
        <w:rPr>
          <w:rFonts w:ascii="Times New Roman" w:eastAsia="Times New Roman" w:hAnsi="Times New Roman" w:cs="Times New Roman"/>
          <w:color w:val="404040"/>
          <w:sz w:val="27"/>
          <w:szCs w:val="27"/>
          <w:bdr w:val="none" w:sz="0" w:space="0" w:color="auto" w:frame="1"/>
          <w:lang w:eastAsia="en-IN"/>
        </w:rPr>
        <w:t>=1}^{m_{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\sum_{j=1}^{m_{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 (Y_{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Times New Roman" w:eastAsia="Times New Roman" w:hAnsi="Times New Roman" w:cs="Times New Roman"/>
          <w:color w:val="404040"/>
          <w:sz w:val="27"/>
          <w:szCs w:val="27"/>
          <w:bdr w:val="none" w:sz="0" w:space="0" w:color="auto" w:frame="1"/>
          <w:lang w:eastAsia="en-IN"/>
        </w:rPr>
        <w:t>mu_t</w:t>
      </w:r>
      <w:proofErr w:type="spellEnd"/>
      <w:r w:rsidRPr="00D171FD">
        <w:rPr>
          <w:rFonts w:ascii="Times New Roman" w:eastAsia="Times New Roman" w:hAnsi="Times New Roman" w:cs="Times New Roman"/>
          <w:color w:val="404040"/>
          <w:sz w:val="27"/>
          <w:szCs w:val="27"/>
          <w:bdr w:val="none" w:sz="0" w:space="0" w:color="auto" w:frame="1"/>
          <w:lang w:eastAsia="en-IN"/>
        </w:rPr>
        <w:t>)(Y_{</w:t>
      </w:r>
      <w:proofErr w:type="spellStart"/>
      <w:r w:rsidRPr="00D171FD">
        <w:rPr>
          <w:rFonts w:ascii="Times New Roman" w:eastAsia="Times New Roman" w:hAnsi="Times New Roman" w:cs="Times New Roman"/>
          <w:color w:val="404040"/>
          <w:sz w:val="27"/>
          <w:szCs w:val="27"/>
          <w:bdr w:val="none" w:sz="0" w:space="0" w:color="auto" w:frame="1"/>
          <w:lang w:eastAsia="en-IN"/>
        </w:rPr>
        <w:t>jct</w:t>
      </w:r>
      <w:proofErr w:type="spellEnd"/>
      <w:r w:rsidRPr="00D171FD">
        <w:rPr>
          <w:rFonts w:ascii="Times New Roman" w:eastAsia="Times New Roman" w:hAnsi="Times New Roman" w:cs="Times New Roman"/>
          <w:color w:val="404040"/>
          <w:sz w:val="27"/>
          <w:szCs w:val="27"/>
          <w:bdr w:val="none" w:sz="0" w:space="0" w:color="auto" w:frame="1"/>
          <w:lang w:eastAsia="en-IN"/>
        </w:rPr>
        <w:t>^\prime}-\mu_{t^\prime})} {\left[ \left ( \sum_{c=1}^K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 \sum_{</w:t>
      </w:r>
      <w:proofErr w:type="spellStart"/>
      <w:r w:rsidRPr="00D171FD">
        <w:rPr>
          <w:rFonts w:ascii="Times New Roman" w:eastAsia="Times New Roman" w:hAnsi="Times New Roman" w:cs="Times New Roman"/>
          <w:color w:val="404040"/>
          <w:sz w:val="27"/>
          <w:szCs w:val="27"/>
          <w:bdr w:val="none" w:sz="0" w:space="0" w:color="auto" w:frame="1"/>
          <w:lang w:eastAsia="en-IN"/>
        </w:rPr>
        <w:t>i</w:t>
      </w:r>
      <w:proofErr w:type="spellEnd"/>
      <w:r w:rsidRPr="00D171FD">
        <w:rPr>
          <w:rFonts w:ascii="Times New Roman" w:eastAsia="Times New Roman" w:hAnsi="Times New Roman" w:cs="Times New Roman"/>
          <w:color w:val="404040"/>
          <w:sz w:val="27"/>
          <w:szCs w:val="27"/>
          <w:bdr w:val="none" w:sz="0" w:space="0" w:color="auto" w:frame="1"/>
          <w:lang w:eastAsia="en-IN"/>
        </w:rPr>
        <w:t>=1}^{m_{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Times New Roman" w:eastAsia="Times New Roman" w:hAnsi="Times New Roman" w:cs="Times New Roman"/>
          <w:color w:val="404040"/>
          <w:sz w:val="27"/>
          <w:szCs w:val="27"/>
          <w:bdr w:val="none" w:sz="0" w:space="0" w:color="auto" w:frame="1"/>
          <w:lang w:eastAsia="en-IN"/>
        </w:rPr>
        <w:t>mu_t</w:t>
      </w:r>
      <w:proofErr w:type="spellEnd"/>
      <w:r w:rsidRPr="00D171FD">
        <w:rPr>
          <w:rFonts w:ascii="Times New Roman" w:eastAsia="Times New Roman" w:hAnsi="Times New Roman" w:cs="Times New Roman"/>
          <w:color w:val="404040"/>
          <w:sz w:val="27"/>
          <w:szCs w:val="27"/>
          <w:bdr w:val="none" w:sz="0" w:space="0" w:color="auto" w:frame="1"/>
          <w:lang w:eastAsia="en-IN"/>
        </w:rPr>
        <w:t>)^2 \right ) \left ( \sum_{c=1}^K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\sum_{j=1}^{m_{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 (Y_{</w:t>
      </w:r>
      <w:proofErr w:type="spellStart"/>
      <w:r w:rsidRPr="00D171FD">
        <w:rPr>
          <w:rFonts w:ascii="Times New Roman" w:eastAsia="Times New Roman" w:hAnsi="Times New Roman" w:cs="Times New Roman"/>
          <w:color w:val="404040"/>
          <w:sz w:val="27"/>
          <w:szCs w:val="27"/>
          <w:bdr w:val="none" w:sz="0" w:space="0" w:color="auto" w:frame="1"/>
          <w:lang w:eastAsia="en-IN"/>
        </w:rPr>
        <w:t>jct</w:t>
      </w:r>
      <w:proofErr w:type="spellEnd"/>
      <w:r w:rsidRPr="00D171FD">
        <w:rPr>
          <w:rFonts w:ascii="Times New Roman" w:eastAsia="Times New Roman" w:hAnsi="Times New Roman" w:cs="Times New Roman"/>
          <w:color w:val="404040"/>
          <w:sz w:val="27"/>
          <w:szCs w:val="27"/>
          <w:bdr w:val="none" w:sz="0" w:space="0" w:color="auto" w:frame="1"/>
          <w:lang w:eastAsia="en-IN"/>
        </w:rPr>
        <w:t>^\prime}-\mu_{t^\prime})^2 \right )\right] ^ \frac {1}{2}}</w:t>
      </w:r>
      <w:r w:rsidRPr="00D171FD">
        <w:rPr>
          <w:rFonts w:ascii="KaTeX_Math" w:eastAsia="Times New Roman" w:hAnsi="KaTeX_Math" w:cs="Times New Roman"/>
          <w:i/>
          <w:iCs/>
          <w:color w:val="404040"/>
          <w:sz w:val="27"/>
          <w:szCs w:val="27"/>
          <w:lang w:eastAsia="en-IN"/>
        </w:rPr>
        <w:t>ρ</w:t>
      </w:r>
      <w:r w:rsidRPr="00D171FD">
        <w:rPr>
          <w:rFonts w:ascii="KaTeX_Math" w:eastAsia="Times New Roman" w:hAnsi="KaTeX_Math" w:cs="Times New Roman"/>
          <w:i/>
          <w:iCs/>
          <w:color w:val="404040"/>
          <w:sz w:val="19"/>
          <w:szCs w:val="19"/>
          <w:lang w:eastAsia="en-IN"/>
        </w:rPr>
        <w:t>tt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Size2" w:eastAsia="Times New Roman" w:hAnsi="KaTeX_Size2" w:cs="Times New Roman"/>
          <w:color w:val="404040"/>
          <w:sz w:val="27"/>
          <w:szCs w:val="27"/>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K</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i</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m</w:t>
      </w:r>
      <w:r w:rsidRPr="00D171FD">
        <w:rPr>
          <w:rFonts w:ascii="KaTeX_Math" w:eastAsia="Times New Roman" w:hAnsi="KaTeX_Math" w:cs="Times New Roman"/>
          <w:i/>
          <w:iCs/>
          <w:color w:val="404040"/>
          <w:sz w:val="13"/>
          <w:szCs w:val="13"/>
          <w:lang w:eastAsia="en-IN"/>
        </w:rPr>
        <w:t>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19"/>
          <w:szCs w:val="19"/>
          <w:lang w:eastAsia="en-IN"/>
        </w:rPr>
        <w:t>2</w:t>
      </w:r>
      <w:r w:rsidRPr="00D171FD">
        <w:rPr>
          <w:rFonts w:ascii="KaTeX_Size2" w:eastAsia="Times New Roman" w:hAnsi="KaTeX_Size2" w:cs="Times New Roman"/>
          <w:color w:val="404040"/>
          <w:sz w:val="27"/>
          <w:szCs w:val="27"/>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K</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j</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m</w:t>
      </w:r>
      <w:r w:rsidRPr="00D171FD">
        <w:rPr>
          <w:rFonts w:ascii="KaTeX_Math" w:eastAsia="Times New Roman" w:hAnsi="KaTeX_Math" w:cs="Times New Roman"/>
          <w:i/>
          <w:iCs/>
          <w:color w:val="404040"/>
          <w:sz w:val="13"/>
          <w:szCs w:val="13"/>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19"/>
          <w:szCs w:val="19"/>
          <w:lang w:eastAsia="en-IN"/>
        </w:rPr>
        <w:t>2</w:t>
      </w:r>
      <w:r w:rsidRPr="00D171FD">
        <w:rPr>
          <w:rFonts w:ascii="KaTeX_Size2" w:eastAsia="Times New Roman" w:hAnsi="KaTeX_Size2" w:cs="Times New Roman"/>
          <w:color w:val="404040"/>
          <w:sz w:val="27"/>
          <w:szCs w:val="27"/>
          <w:lang w:eastAsia="en-IN"/>
        </w:rPr>
        <w:t>)]</w:t>
      </w:r>
      <w:r w:rsidRPr="00D171FD">
        <w:rPr>
          <w:rFonts w:ascii="Times New Roman" w:eastAsia="Times New Roman" w:hAnsi="Times New Roman" w:cs="Times New Roman"/>
          <w:color w:val="404040"/>
          <w:sz w:val="13"/>
          <w:szCs w:val="13"/>
          <w:lang w:eastAsia="en-IN"/>
        </w:rPr>
        <w:t>21</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K</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i</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m</w:t>
      </w:r>
      <w:r w:rsidRPr="00D171FD">
        <w:rPr>
          <w:rFonts w:ascii="KaTeX_Math" w:eastAsia="Times New Roman" w:hAnsi="KaTeX_Math" w:cs="Times New Roman"/>
          <w:i/>
          <w:iCs/>
          <w:color w:val="404040"/>
          <w:sz w:val="13"/>
          <w:szCs w:val="13"/>
          <w:lang w:eastAsia="en-IN"/>
        </w:rPr>
        <w:t>ct</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j</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m</w:t>
      </w:r>
      <w:r w:rsidRPr="00D171FD">
        <w:rPr>
          <w:rFonts w:ascii="KaTeX_Math" w:eastAsia="Times New Roman" w:hAnsi="KaTeX_Math" w:cs="Times New Roman"/>
          <w:i/>
          <w:iCs/>
          <w:color w:val="404040"/>
          <w:sz w:val="13"/>
          <w:szCs w:val="13"/>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Times New Roman" w:eastAsia="Times New Roman" w:hAnsi="Times New Roman" w:cs="Times New Roman"/>
          <w:color w:val="404040"/>
          <w:sz w:val="2"/>
          <w:szCs w:val="2"/>
          <w:lang w:eastAsia="en-IN"/>
        </w:rPr>
        <w:t>​</w:t>
      </w:r>
    </w:p>
    <w:p w14:paraId="6BB96D79"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w:t>
      </w:r>
      <w:proofErr w:type="spellStart"/>
      <w:r w:rsidRPr="00D171FD">
        <w:rPr>
          <w:rFonts w:ascii="Times New Roman" w:eastAsia="Times New Roman" w:hAnsi="Times New Roman" w:cs="Times New Roman"/>
          <w:color w:val="404040"/>
          <w:sz w:val="27"/>
          <w:szCs w:val="27"/>
          <w:bdr w:val="none" w:sz="0" w:space="0" w:color="auto" w:frame="1"/>
          <w:lang w:eastAsia="en-IN"/>
        </w:rPr>
        <w:t>mu_t</w:t>
      </w:r>
      <w:proofErr w:type="spellEnd"/>
      <w:r w:rsidRPr="00D171FD">
        <w:rPr>
          <w:rFonts w:ascii="Times New Roman" w:eastAsia="Times New Roman" w:hAnsi="Times New Roman" w:cs="Times New Roman"/>
          <w:color w:val="404040"/>
          <w:sz w:val="27"/>
          <w:szCs w:val="27"/>
          <w:bdr w:val="none" w:sz="0" w:space="0" w:color="auto" w:frame="1"/>
          <w:lang w:eastAsia="en-IN"/>
        </w:rPr>
        <w:t xml:space="preserve"> = \frac{\sum_{c=1}^K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 \mu_{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}}{\sum_{c=1}^K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 \ \ , \ \ \mu_{t^\prime} = \frac{\sum_{c=1}^K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 \mu_{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^\prime}}{\sum_{c=1}^K 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m_{ct^\prime}}</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K</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K</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  ,  </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K</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c</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K</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p>
    <w:p w14:paraId="43A99DB6" w14:textId="77777777" w:rsidR="00D171FD" w:rsidRPr="00D171FD" w:rsidRDefault="00D171FD" w:rsidP="00D171FD">
      <w:pPr>
        <w:shd w:val="clear" w:color="auto" w:fill="FFFFFF"/>
        <w:spacing w:after="0" w:line="240" w:lineRule="auto"/>
        <w:rPr>
          <w:rFonts w:ascii="Lora" w:eastAsia="Times New Roman" w:hAnsi="Lora" w:cs="Times New Roman"/>
          <w:color w:val="404040"/>
          <w:sz w:val="27"/>
          <w:szCs w:val="27"/>
          <w:lang w:eastAsia="en-IN"/>
        </w:rPr>
      </w:pPr>
      <w:r w:rsidRPr="00D171FD">
        <w:rPr>
          <w:rFonts w:ascii="Times New Roman" w:eastAsia="Times New Roman" w:hAnsi="Times New Roman" w:cs="Times New Roman"/>
          <w:color w:val="404040"/>
          <w:sz w:val="27"/>
          <w:szCs w:val="27"/>
          <w:bdr w:val="none" w:sz="0" w:space="0" w:color="auto" w:frame="1"/>
          <w:lang w:eastAsia="en-IN"/>
        </w:rPr>
        <w:t>\mu_{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 \frac{\sum_{</w:t>
      </w:r>
      <w:proofErr w:type="spellStart"/>
      <w:r w:rsidRPr="00D171FD">
        <w:rPr>
          <w:rFonts w:ascii="Times New Roman" w:eastAsia="Times New Roman" w:hAnsi="Times New Roman" w:cs="Times New Roman"/>
          <w:color w:val="404040"/>
          <w:sz w:val="27"/>
          <w:szCs w:val="27"/>
          <w:bdr w:val="none" w:sz="0" w:space="0" w:color="auto" w:frame="1"/>
          <w:lang w:eastAsia="en-IN"/>
        </w:rPr>
        <w:t>i</w:t>
      </w:r>
      <w:proofErr w:type="spellEnd"/>
      <w:r w:rsidRPr="00D171FD">
        <w:rPr>
          <w:rFonts w:ascii="Times New Roman" w:eastAsia="Times New Roman" w:hAnsi="Times New Roman" w:cs="Times New Roman"/>
          <w:color w:val="404040"/>
          <w:sz w:val="27"/>
          <w:szCs w:val="27"/>
          <w:bdr w:val="none" w:sz="0" w:space="0" w:color="auto" w:frame="1"/>
          <w:lang w:eastAsia="en-IN"/>
        </w:rPr>
        <w:t>=1}^{m_{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Y_{</w:t>
      </w:r>
      <w:proofErr w:type="spellStart"/>
      <w:r w:rsidRPr="00D171FD">
        <w:rPr>
          <w:rFonts w:ascii="Times New Roman" w:eastAsia="Times New Roman" w:hAnsi="Times New Roman" w:cs="Times New Roman"/>
          <w:color w:val="404040"/>
          <w:sz w:val="27"/>
          <w:szCs w:val="27"/>
          <w:bdr w:val="none" w:sz="0" w:space="0" w:color="auto" w:frame="1"/>
          <w:lang w:eastAsia="en-IN"/>
        </w:rPr>
        <w:t>ict</w:t>
      </w:r>
      <w:proofErr w:type="spellEnd"/>
      <w:r w:rsidRPr="00D171FD">
        <w:rPr>
          <w:rFonts w:ascii="Times New Roman" w:eastAsia="Times New Roman" w:hAnsi="Times New Roman" w:cs="Times New Roman"/>
          <w:color w:val="404040"/>
          <w:sz w:val="27"/>
          <w:szCs w:val="27"/>
          <w:bdr w:val="none" w:sz="0" w:space="0" w:color="auto" w:frame="1"/>
          <w:lang w:eastAsia="en-IN"/>
        </w:rPr>
        <w:t>}}{m_{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 \ \ , \ \ \mu_{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 = \frac{\sum_{j=1}^{m_{</w:t>
      </w:r>
      <w:proofErr w:type="spellStart"/>
      <w:r w:rsidRPr="00D171FD">
        <w:rPr>
          <w:rFonts w:ascii="Times New Roman" w:eastAsia="Times New Roman" w:hAnsi="Times New Roman" w:cs="Times New Roman"/>
          <w:color w:val="404040"/>
          <w:sz w:val="27"/>
          <w:szCs w:val="27"/>
          <w:bdr w:val="none" w:sz="0" w:space="0" w:color="auto" w:frame="1"/>
          <w:lang w:eastAsia="en-IN"/>
        </w:rPr>
        <w:t>ct</w:t>
      </w:r>
      <w:proofErr w:type="spellEnd"/>
      <w:r w:rsidRPr="00D171FD">
        <w:rPr>
          <w:rFonts w:ascii="Times New Roman" w:eastAsia="Times New Roman" w:hAnsi="Times New Roman" w:cs="Times New Roman"/>
          <w:color w:val="404040"/>
          <w:sz w:val="27"/>
          <w:szCs w:val="27"/>
          <w:bdr w:val="none" w:sz="0" w:space="0" w:color="auto" w:frame="1"/>
          <w:lang w:eastAsia="en-IN"/>
        </w:rPr>
        <w:t>^\prime}} Y_{jct^\prime}}{m_{ct^\prime}}</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i</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m</w:t>
      </w:r>
      <w:r w:rsidRPr="00D171FD">
        <w:rPr>
          <w:rFonts w:ascii="KaTeX_Math" w:eastAsia="Times New Roman" w:hAnsi="KaTeX_Math" w:cs="Times New Roman"/>
          <w:i/>
          <w:iCs/>
          <w:color w:val="404040"/>
          <w:sz w:val="13"/>
          <w:szCs w:val="13"/>
          <w:lang w:eastAsia="en-IN"/>
        </w:rPr>
        <w:t>ct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ict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  ,  </w:t>
      </w:r>
      <w:r w:rsidRPr="00D171FD">
        <w:rPr>
          <w:rFonts w:ascii="KaTeX_Math" w:eastAsia="Times New Roman" w:hAnsi="KaTeX_Math" w:cs="Times New Roman"/>
          <w:i/>
          <w:iCs/>
          <w:color w:val="404040"/>
          <w:sz w:val="27"/>
          <w:szCs w:val="27"/>
          <w:lang w:eastAsia="en-IN"/>
        </w:rPr>
        <w:t>μ</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Times New Roman" w:eastAsia="Times New Roman" w:hAnsi="Times New Roman" w:cs="Times New Roman"/>
          <w:color w:val="404040"/>
          <w:sz w:val="27"/>
          <w:szCs w:val="27"/>
          <w:lang w:eastAsia="en-IN"/>
        </w:rPr>
        <w:t>=</w:t>
      </w:r>
      <w:r w:rsidRPr="00D171FD">
        <w:rPr>
          <w:rFonts w:ascii="KaTeX_Math" w:eastAsia="Times New Roman" w:hAnsi="KaTeX_Math" w:cs="Times New Roman"/>
          <w:i/>
          <w:iCs/>
          <w:color w:val="404040"/>
          <w:sz w:val="27"/>
          <w:szCs w:val="27"/>
          <w:lang w:eastAsia="en-IN"/>
        </w:rPr>
        <w:t>m</w:t>
      </w:r>
      <w:r w:rsidRPr="00D171FD">
        <w:rPr>
          <w:rFonts w:ascii="KaTeX_Math" w:eastAsia="Times New Roman" w:hAnsi="KaTeX_Math" w:cs="Times New Roman"/>
          <w:i/>
          <w:iCs/>
          <w:color w:val="404040"/>
          <w:sz w:val="19"/>
          <w:szCs w:val="19"/>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KaTeX_Math" w:eastAsia="Times New Roman" w:hAnsi="KaTeX_Math" w:cs="Times New Roman"/>
          <w:i/>
          <w:iCs/>
          <w:color w:val="404040"/>
          <w:sz w:val="19"/>
          <w:szCs w:val="19"/>
          <w:lang w:eastAsia="en-IN"/>
        </w:rPr>
        <w:t>j</w:t>
      </w:r>
      <w:r w:rsidRPr="00D171FD">
        <w:rPr>
          <w:rFonts w:ascii="Times New Roman" w:eastAsia="Times New Roman" w:hAnsi="Times New Roman" w:cs="Times New Roman"/>
          <w:color w:val="404040"/>
          <w:sz w:val="19"/>
          <w:szCs w:val="19"/>
          <w:lang w:eastAsia="en-IN"/>
        </w:rPr>
        <w:t>=1</w:t>
      </w:r>
      <w:r w:rsidRPr="00D171FD">
        <w:rPr>
          <w:rFonts w:ascii="KaTeX_Math" w:eastAsia="Times New Roman" w:hAnsi="KaTeX_Math" w:cs="Times New Roman"/>
          <w:i/>
          <w:iCs/>
          <w:color w:val="404040"/>
          <w:sz w:val="19"/>
          <w:szCs w:val="19"/>
          <w:lang w:eastAsia="en-IN"/>
        </w:rPr>
        <w:t>m</w:t>
      </w:r>
      <w:r w:rsidRPr="00D171FD">
        <w:rPr>
          <w:rFonts w:ascii="KaTeX_Math" w:eastAsia="Times New Roman" w:hAnsi="KaTeX_Math" w:cs="Times New Roman"/>
          <w:i/>
          <w:iCs/>
          <w:color w:val="404040"/>
          <w:sz w:val="13"/>
          <w:szCs w:val="13"/>
          <w:lang w:eastAsia="en-IN"/>
        </w:rPr>
        <w:t>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r w:rsidRPr="00D171FD">
        <w:rPr>
          <w:rFonts w:ascii="KaTeX_Math" w:eastAsia="Times New Roman" w:hAnsi="KaTeX_Math" w:cs="Times New Roman"/>
          <w:i/>
          <w:iCs/>
          <w:color w:val="404040"/>
          <w:sz w:val="27"/>
          <w:szCs w:val="27"/>
          <w:lang w:eastAsia="en-IN"/>
        </w:rPr>
        <w:t>Y</w:t>
      </w:r>
      <w:r w:rsidRPr="00D171FD">
        <w:rPr>
          <w:rFonts w:ascii="KaTeX_Math" w:eastAsia="Times New Roman" w:hAnsi="KaTeX_Math" w:cs="Times New Roman"/>
          <w:i/>
          <w:iCs/>
          <w:color w:val="404040"/>
          <w:sz w:val="19"/>
          <w:szCs w:val="19"/>
          <w:lang w:eastAsia="en-IN"/>
        </w:rPr>
        <w:t>jct</w:t>
      </w:r>
      <w:r w:rsidRPr="00D171FD">
        <w:rPr>
          <w:rFonts w:ascii="Times New Roman" w:eastAsia="Times New Roman" w:hAnsi="Times New Roman" w:cs="Times New Roman"/>
          <w:color w:val="404040"/>
          <w:sz w:val="13"/>
          <w:szCs w:val="13"/>
          <w:lang w:eastAsia="en-IN"/>
        </w:rPr>
        <w:t>′</w:t>
      </w:r>
      <w:r w:rsidRPr="00D171FD">
        <w:rPr>
          <w:rFonts w:ascii="Times New Roman" w:eastAsia="Times New Roman" w:hAnsi="Times New Roman" w:cs="Times New Roman"/>
          <w:color w:val="404040"/>
          <w:sz w:val="2"/>
          <w:szCs w:val="2"/>
          <w:lang w:eastAsia="en-IN"/>
        </w:rPr>
        <w:t>​​</w:t>
      </w:r>
    </w:p>
    <w:p w14:paraId="5D14388A"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I’ve implemented the algorithm in </w:t>
      </w:r>
      <w:r w:rsidRPr="00D171FD">
        <w:rPr>
          <w:rFonts w:ascii="Consolas" w:eastAsia="Times New Roman" w:hAnsi="Consolas" w:cs="Courier New"/>
          <w:color w:val="C7254E"/>
          <w:sz w:val="20"/>
          <w:szCs w:val="20"/>
          <w:shd w:val="clear" w:color="auto" w:fill="F9F2F4"/>
          <w:lang w:eastAsia="en-IN"/>
        </w:rPr>
        <w:t>R</w:t>
      </w:r>
      <w:r w:rsidRPr="00D171FD">
        <w:rPr>
          <w:rFonts w:ascii="Lora" w:eastAsia="Times New Roman" w:hAnsi="Lora" w:cs="Times New Roman"/>
          <w:color w:val="404040"/>
          <w:sz w:val="27"/>
          <w:szCs w:val="27"/>
          <w:lang w:eastAsia="en-IN"/>
        </w:rPr>
        <w:t>, and the code is included in the addendum. One issue that came up is that as the intervention is phased in over time, the treatment effect is present for each at different times. The algorithm breaks down as a result. However, the between-period ICC can be calculated for each wave, and then we can average across the four waves.</w:t>
      </w:r>
    </w:p>
    <w:p w14:paraId="6BC9F5C6"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The </w:t>
      </w:r>
      <w:r w:rsidRPr="00D171FD">
        <w:rPr>
          <w:rFonts w:ascii="Lora" w:eastAsia="Times New Roman" w:hAnsi="Lora" w:cs="Times New Roman"/>
          <w:i/>
          <w:iCs/>
          <w:color w:val="404040"/>
          <w:sz w:val="27"/>
          <w:szCs w:val="27"/>
          <w:lang w:eastAsia="en-IN"/>
        </w:rPr>
        <w:t>within-period</w:t>
      </w:r>
      <w:r w:rsidRPr="00D171FD">
        <w:rPr>
          <w:rFonts w:ascii="Lora" w:eastAsia="Times New Roman" w:hAnsi="Lora" w:cs="Times New Roman"/>
          <w:color w:val="404040"/>
          <w:sz w:val="27"/>
          <w:szCs w:val="27"/>
          <w:lang w:eastAsia="en-IN"/>
        </w:rPr>
        <w:t> ICC is estimated using a linear mixed effects model applied to each period separately, so that we estimate period-specific within-period ICC’s. The expected (constant) ICC is </w:t>
      </w:r>
      <w:r w:rsidRPr="00D171FD">
        <w:rPr>
          <w:rFonts w:ascii="Times New Roman" w:eastAsia="Times New Roman" w:hAnsi="Times New Roman" w:cs="Times New Roman"/>
          <w:color w:val="404040"/>
          <w:sz w:val="27"/>
          <w:szCs w:val="27"/>
          <w:bdr w:val="none" w:sz="0" w:space="0" w:color="auto" w:frame="1"/>
          <w:lang w:eastAsia="en-IN"/>
        </w:rPr>
        <w:t>0.07 = \left(\frac{0.15}{0.15 + 2}\right)</w:t>
      </w:r>
      <w:r w:rsidRPr="00D171FD">
        <w:rPr>
          <w:rFonts w:ascii="Times New Roman" w:eastAsia="Times New Roman" w:hAnsi="Times New Roman" w:cs="Times New Roman"/>
          <w:color w:val="404040"/>
          <w:sz w:val="27"/>
          <w:szCs w:val="27"/>
          <w:lang w:eastAsia="en-IN"/>
        </w:rPr>
        <w:t>0.07=</w:t>
      </w:r>
      <w:r w:rsidRPr="00D171FD">
        <w:rPr>
          <w:rFonts w:ascii="KaTeX_Size1" w:eastAsia="Times New Roman" w:hAnsi="KaTeX_Size1" w:cs="Times New Roman"/>
          <w:color w:val="404040"/>
          <w:sz w:val="27"/>
          <w:szCs w:val="27"/>
          <w:lang w:eastAsia="en-IN"/>
        </w:rPr>
        <w:t>(</w:t>
      </w:r>
      <w:r w:rsidRPr="00D171FD">
        <w:rPr>
          <w:rFonts w:ascii="Times New Roman" w:eastAsia="Times New Roman" w:hAnsi="Times New Roman" w:cs="Times New Roman"/>
          <w:color w:val="404040"/>
          <w:sz w:val="19"/>
          <w:szCs w:val="19"/>
          <w:lang w:eastAsia="en-IN"/>
        </w:rPr>
        <w:t>0.15+20.15</w:t>
      </w:r>
      <w:r w:rsidRPr="00D171FD">
        <w:rPr>
          <w:rFonts w:ascii="Times New Roman" w:eastAsia="Times New Roman" w:hAnsi="Times New Roman" w:cs="Times New Roman"/>
          <w:color w:val="404040"/>
          <w:sz w:val="2"/>
          <w:szCs w:val="2"/>
          <w:lang w:eastAsia="en-IN"/>
        </w:rPr>
        <w:t>​</w:t>
      </w:r>
      <w:r w:rsidRPr="00D171FD">
        <w:rPr>
          <w:rFonts w:ascii="KaTeX_Size1" w:eastAsia="Times New Roman" w:hAnsi="KaTeX_Size1" w:cs="Times New Roman"/>
          <w:color w:val="404040"/>
          <w:sz w:val="27"/>
          <w:szCs w:val="27"/>
          <w:lang w:eastAsia="en-IN"/>
        </w:rPr>
        <w:t>)</w:t>
      </w:r>
      <w:r w:rsidRPr="00D171FD">
        <w:rPr>
          <w:rFonts w:ascii="Lora" w:eastAsia="Times New Roman" w:hAnsi="Lora" w:cs="Times New Roman"/>
          <w:color w:val="404040"/>
          <w:sz w:val="27"/>
          <w:szCs w:val="27"/>
          <w:lang w:eastAsia="en-IN"/>
        </w:rPr>
        <w:t>.</w:t>
      </w:r>
    </w:p>
    <w:p w14:paraId="3DE69F7F"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The function </w:t>
      </w:r>
      <w:proofErr w:type="spellStart"/>
      <w:r w:rsidRPr="00D171FD">
        <w:rPr>
          <w:rFonts w:ascii="Consolas" w:eastAsia="Times New Roman" w:hAnsi="Consolas" w:cs="Courier New"/>
          <w:color w:val="C7254E"/>
          <w:sz w:val="20"/>
          <w:szCs w:val="20"/>
          <w:shd w:val="clear" w:color="auto" w:fill="F9F2F4"/>
          <w:lang w:eastAsia="en-IN"/>
        </w:rPr>
        <w:t>iccs</w:t>
      </w:r>
      <w:proofErr w:type="spellEnd"/>
      <w:r w:rsidRPr="00D171FD">
        <w:rPr>
          <w:rFonts w:ascii="Lora" w:eastAsia="Times New Roman" w:hAnsi="Lora" w:cs="Times New Roman"/>
          <w:color w:val="404040"/>
          <w:sz w:val="27"/>
          <w:szCs w:val="27"/>
          <w:lang w:eastAsia="en-IN"/>
        </w:rPr>
        <w:t> (shown below in the addendum) returns both the estimated </w:t>
      </w:r>
      <w:r w:rsidRPr="00D171FD">
        <w:rPr>
          <w:rFonts w:ascii="Lora" w:eastAsia="Times New Roman" w:hAnsi="Lora" w:cs="Times New Roman"/>
          <w:i/>
          <w:iCs/>
          <w:color w:val="404040"/>
          <w:sz w:val="27"/>
          <w:szCs w:val="27"/>
          <w:lang w:eastAsia="en-IN"/>
        </w:rPr>
        <w:t>within-</w:t>
      </w:r>
      <w:r w:rsidRPr="00D171FD">
        <w:rPr>
          <w:rFonts w:ascii="Lora" w:eastAsia="Times New Roman" w:hAnsi="Lora" w:cs="Times New Roman"/>
          <w:color w:val="404040"/>
          <w:sz w:val="27"/>
          <w:szCs w:val="27"/>
          <w:lang w:eastAsia="en-IN"/>
        </w:rPr>
        <w:t> and </w:t>
      </w:r>
      <w:r w:rsidRPr="00D171FD">
        <w:rPr>
          <w:rFonts w:ascii="Lora" w:eastAsia="Times New Roman" w:hAnsi="Lora" w:cs="Times New Roman"/>
          <w:i/>
          <w:iCs/>
          <w:color w:val="404040"/>
          <w:sz w:val="27"/>
          <w:szCs w:val="27"/>
          <w:lang w:eastAsia="en-IN"/>
        </w:rPr>
        <w:t>between-cluster</w:t>
      </w:r>
      <w:r w:rsidRPr="00D171FD">
        <w:rPr>
          <w:rFonts w:ascii="Lora" w:eastAsia="Times New Roman" w:hAnsi="Lora" w:cs="Times New Roman"/>
          <w:color w:val="404040"/>
          <w:sz w:val="27"/>
          <w:szCs w:val="27"/>
          <w:lang w:eastAsia="en-IN"/>
        </w:rPr>
        <w:t> ICC’s for a single data set. Here is the within-period ICC for the first period (actually period 0) and the between-period ICC’s using period 0:</w:t>
      </w:r>
    </w:p>
    <w:p w14:paraId="53819AA3"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D171FD">
        <w:rPr>
          <w:rFonts w:ascii="Consolas" w:eastAsia="Times New Roman" w:hAnsi="Consolas" w:cs="Courier New"/>
          <w:color w:val="00193A"/>
          <w:sz w:val="20"/>
          <w:szCs w:val="20"/>
          <w:shd w:val="clear" w:color="auto" w:fill="EAEEF3"/>
          <w:lang w:eastAsia="en-IN"/>
        </w:rPr>
        <w:t>set.seed</w:t>
      </w:r>
      <w:proofErr w:type="spellEnd"/>
      <w:r w:rsidRPr="00D171FD">
        <w:rPr>
          <w:rFonts w:ascii="Consolas" w:eastAsia="Times New Roman" w:hAnsi="Consolas" w:cs="Courier New"/>
          <w:color w:val="00193A"/>
          <w:sz w:val="20"/>
          <w:szCs w:val="20"/>
          <w:shd w:val="clear" w:color="auto" w:fill="EAEEF3"/>
          <w:lang w:eastAsia="en-IN"/>
        </w:rPr>
        <w:t>(47463)</w:t>
      </w:r>
    </w:p>
    <w:p w14:paraId="2E162E57"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proofErr w:type="spellStart"/>
      <w:r w:rsidRPr="00D171FD">
        <w:rPr>
          <w:rFonts w:ascii="Consolas" w:eastAsia="Times New Roman" w:hAnsi="Consolas" w:cs="Courier New"/>
          <w:color w:val="00193A"/>
          <w:sz w:val="20"/>
          <w:szCs w:val="20"/>
          <w:shd w:val="clear" w:color="auto" w:fill="EAEEF3"/>
          <w:lang w:eastAsia="en-IN"/>
        </w:rPr>
        <w:t>iccs</w:t>
      </w:r>
      <w:proofErr w:type="spellEnd"/>
      <w:r w:rsidRPr="00D171FD">
        <w:rPr>
          <w:rFonts w:ascii="Consolas" w:eastAsia="Times New Roman" w:hAnsi="Consolas" w:cs="Courier New"/>
          <w:color w:val="00193A"/>
          <w:sz w:val="20"/>
          <w:szCs w:val="20"/>
          <w:shd w:val="clear" w:color="auto" w:fill="EAEEF3"/>
          <w:lang w:eastAsia="en-IN"/>
        </w:rPr>
        <w:t xml:space="preserve">(dd, </w:t>
      </w:r>
      <w:proofErr w:type="spellStart"/>
      <w:r w:rsidRPr="00D171FD">
        <w:rPr>
          <w:rFonts w:ascii="Consolas" w:eastAsia="Times New Roman" w:hAnsi="Consolas" w:cs="Courier New"/>
          <w:color w:val="00193A"/>
          <w:sz w:val="20"/>
          <w:szCs w:val="20"/>
          <w:shd w:val="clear" w:color="auto" w:fill="EAEEF3"/>
          <w:lang w:eastAsia="en-IN"/>
        </w:rPr>
        <w:t>byWave</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T</w:t>
      </w:r>
      <w:r w:rsidRPr="00D171FD">
        <w:rPr>
          <w:rFonts w:ascii="Consolas" w:eastAsia="Times New Roman" w:hAnsi="Consolas" w:cs="Courier New"/>
          <w:color w:val="00193A"/>
          <w:sz w:val="20"/>
          <w:szCs w:val="20"/>
          <w:shd w:val="clear" w:color="auto" w:fill="EAEEF3"/>
          <w:lang w:eastAsia="en-IN"/>
        </w:rPr>
        <w:t>)[,c(22, 0:6)]</w:t>
      </w:r>
    </w:p>
    <w:p w14:paraId="23FC9241"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wp0  bp01  bp02 bp03  bp04  bp05  bp06</w:t>
      </w:r>
    </w:p>
    <w:p w14:paraId="2B838881"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D171FD">
        <w:rPr>
          <w:rFonts w:ascii="Consolas" w:eastAsia="Times New Roman" w:hAnsi="Consolas" w:cs="Courier New"/>
          <w:color w:val="00193A"/>
          <w:sz w:val="20"/>
          <w:szCs w:val="20"/>
          <w:shd w:val="clear" w:color="auto" w:fill="EAEEF3"/>
          <w:lang w:eastAsia="en-IN"/>
        </w:rPr>
        <w:t>## 1: 0.041 0.068 0.073 0.08 0.067 0.054 0.053</w:t>
      </w:r>
    </w:p>
    <w:p w14:paraId="70187BE0"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lastRenderedPageBreak/>
        <w:t>ICC estimates are quite variable and we can’t tell anything about the distribution from any single data set. Generating multiple replications lets us see if the estimates are close, on average, to our assumption of constant ICC’s. Here is a function to generate a single data set:</w:t>
      </w:r>
    </w:p>
    <w:p w14:paraId="7655375C"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D171FD">
        <w:rPr>
          <w:rFonts w:ascii="Consolas" w:eastAsia="Times New Roman" w:hAnsi="Consolas" w:cs="Courier New"/>
          <w:color w:val="00193A"/>
          <w:sz w:val="20"/>
          <w:szCs w:val="20"/>
          <w:shd w:val="clear" w:color="auto" w:fill="EAEEF3"/>
          <w:lang w:eastAsia="en-IN"/>
        </w:rPr>
        <w:t>genDD</w:t>
      </w:r>
      <w:proofErr w:type="spellEnd"/>
      <w:r w:rsidRPr="00D171FD">
        <w:rPr>
          <w:rFonts w:ascii="Consolas" w:eastAsia="Times New Roman" w:hAnsi="Consolas" w:cs="Courier New"/>
          <w:color w:val="00193A"/>
          <w:sz w:val="20"/>
          <w:szCs w:val="20"/>
          <w:shd w:val="clear" w:color="auto" w:fill="EAEEF3"/>
          <w:lang w:eastAsia="en-IN"/>
        </w:rPr>
        <w:t xml:space="preserve"> &lt;- </w:t>
      </w:r>
      <w:r w:rsidRPr="00D171FD">
        <w:rPr>
          <w:rFonts w:ascii="Consolas" w:eastAsia="Times New Roman" w:hAnsi="Consolas" w:cs="Courier New"/>
          <w:b/>
          <w:bCs/>
          <w:color w:val="00193A"/>
          <w:sz w:val="20"/>
          <w:szCs w:val="20"/>
          <w:shd w:val="clear" w:color="auto" w:fill="EAEEF3"/>
          <w:lang w:eastAsia="en-IN"/>
        </w:rPr>
        <w:t>function</w:t>
      </w:r>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defc</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defa</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nclust</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nperiods</w:t>
      </w:r>
      <w:proofErr w:type="spellEnd"/>
      <w:r w:rsidRPr="00D171FD">
        <w:rPr>
          <w:rFonts w:ascii="Consolas" w:eastAsia="Times New Roman" w:hAnsi="Consolas" w:cs="Courier New"/>
          <w:color w:val="00193A"/>
          <w:sz w:val="20"/>
          <w:szCs w:val="20"/>
          <w:shd w:val="clear" w:color="auto" w:fill="EAEEF3"/>
          <w:lang w:eastAsia="en-IN"/>
        </w:rPr>
        <w:t xml:space="preserve">, waves, </w:t>
      </w:r>
      <w:proofErr w:type="spellStart"/>
      <w:r w:rsidRPr="00D171FD">
        <w:rPr>
          <w:rFonts w:ascii="Consolas" w:eastAsia="Times New Roman" w:hAnsi="Consolas" w:cs="Courier New"/>
          <w:color w:val="00193A"/>
          <w:sz w:val="20"/>
          <w:szCs w:val="20"/>
          <w:shd w:val="clear" w:color="auto" w:fill="EAEEF3"/>
          <w:lang w:eastAsia="en-IN"/>
        </w:rPr>
        <w:t>len</w:t>
      </w:r>
      <w:proofErr w:type="spellEnd"/>
      <w:r w:rsidRPr="00D171FD">
        <w:rPr>
          <w:rFonts w:ascii="Consolas" w:eastAsia="Times New Roman" w:hAnsi="Consolas" w:cs="Courier New"/>
          <w:color w:val="00193A"/>
          <w:sz w:val="20"/>
          <w:szCs w:val="20"/>
          <w:shd w:val="clear" w:color="auto" w:fill="EAEEF3"/>
          <w:lang w:eastAsia="en-IN"/>
        </w:rPr>
        <w:t>, start) {</w:t>
      </w:r>
    </w:p>
    <w:p w14:paraId="3E39AF58"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p>
    <w:p w14:paraId="4608A49A"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dc &lt;- </w:t>
      </w:r>
      <w:proofErr w:type="spellStart"/>
      <w:r w:rsidRPr="00D171FD">
        <w:rPr>
          <w:rFonts w:ascii="Consolas" w:eastAsia="Times New Roman" w:hAnsi="Consolas" w:cs="Courier New"/>
          <w:color w:val="00193A"/>
          <w:sz w:val="20"/>
          <w:szCs w:val="20"/>
          <w:shd w:val="clear" w:color="auto" w:fill="EAEEF3"/>
          <w:lang w:eastAsia="en-IN"/>
        </w:rPr>
        <w:t>genData</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nclust</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defc</w:t>
      </w:r>
      <w:proofErr w:type="spellEnd"/>
      <w:r w:rsidRPr="00D171FD">
        <w:rPr>
          <w:rFonts w:ascii="Consolas" w:eastAsia="Times New Roman" w:hAnsi="Consolas" w:cs="Courier New"/>
          <w:color w:val="00193A"/>
          <w:sz w:val="20"/>
          <w:szCs w:val="20"/>
          <w:shd w:val="clear" w:color="auto" w:fill="EAEEF3"/>
          <w:lang w:eastAsia="en-IN"/>
        </w:rPr>
        <w:t>)</w:t>
      </w:r>
    </w:p>
    <w:p w14:paraId="549F756C"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dp</w:t>
      </w:r>
      <w:proofErr w:type="spellEnd"/>
      <w:r w:rsidRPr="00D171FD">
        <w:rPr>
          <w:rFonts w:ascii="Consolas" w:eastAsia="Times New Roman" w:hAnsi="Consolas" w:cs="Courier New"/>
          <w:color w:val="00193A"/>
          <w:sz w:val="20"/>
          <w:szCs w:val="20"/>
          <w:shd w:val="clear" w:color="auto" w:fill="EAEEF3"/>
          <w:lang w:eastAsia="en-IN"/>
        </w:rPr>
        <w:t xml:space="preserve"> &lt;- </w:t>
      </w:r>
      <w:proofErr w:type="spellStart"/>
      <w:r w:rsidRPr="00D171FD">
        <w:rPr>
          <w:rFonts w:ascii="Consolas" w:eastAsia="Times New Roman" w:hAnsi="Consolas" w:cs="Courier New"/>
          <w:color w:val="00193A"/>
          <w:sz w:val="20"/>
          <w:szCs w:val="20"/>
          <w:shd w:val="clear" w:color="auto" w:fill="EAEEF3"/>
          <w:lang w:eastAsia="en-IN"/>
        </w:rPr>
        <w:t>addPeriods</w:t>
      </w:r>
      <w:proofErr w:type="spellEnd"/>
      <w:r w:rsidRPr="00D171FD">
        <w:rPr>
          <w:rFonts w:ascii="Consolas" w:eastAsia="Times New Roman" w:hAnsi="Consolas" w:cs="Courier New"/>
          <w:color w:val="00193A"/>
          <w:sz w:val="20"/>
          <w:szCs w:val="20"/>
          <w:shd w:val="clear" w:color="auto" w:fill="EAEEF3"/>
          <w:lang w:eastAsia="en-IN"/>
        </w:rPr>
        <w:t xml:space="preserve">(dc, </w:t>
      </w:r>
      <w:proofErr w:type="spellStart"/>
      <w:r w:rsidRPr="00D171FD">
        <w:rPr>
          <w:rFonts w:ascii="Consolas" w:eastAsia="Times New Roman" w:hAnsi="Consolas" w:cs="Courier New"/>
          <w:color w:val="00193A"/>
          <w:sz w:val="20"/>
          <w:szCs w:val="20"/>
          <w:shd w:val="clear" w:color="auto" w:fill="EAEEF3"/>
          <w:lang w:eastAsia="en-IN"/>
        </w:rPr>
        <w:t>nperiods</w:t>
      </w:r>
      <w:proofErr w:type="spellEnd"/>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color w:val="0048AB"/>
          <w:sz w:val="20"/>
          <w:szCs w:val="20"/>
          <w:shd w:val="clear" w:color="auto" w:fill="EAEEF3"/>
          <w:lang w:eastAsia="en-IN"/>
        </w:rPr>
        <w:t>"cluster"</w:t>
      </w:r>
      <w:r w:rsidRPr="00D171FD">
        <w:rPr>
          <w:rFonts w:ascii="Consolas" w:eastAsia="Times New Roman" w:hAnsi="Consolas" w:cs="Courier New"/>
          <w:color w:val="00193A"/>
          <w:sz w:val="20"/>
          <w:szCs w:val="20"/>
          <w:shd w:val="clear" w:color="auto" w:fill="EAEEF3"/>
          <w:lang w:eastAsia="en-IN"/>
        </w:rPr>
        <w:t>)</w:t>
      </w:r>
    </w:p>
    <w:p w14:paraId="04688309"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dp</w:t>
      </w:r>
      <w:proofErr w:type="spellEnd"/>
      <w:r w:rsidRPr="00D171FD">
        <w:rPr>
          <w:rFonts w:ascii="Consolas" w:eastAsia="Times New Roman" w:hAnsi="Consolas" w:cs="Courier New"/>
          <w:color w:val="00193A"/>
          <w:sz w:val="20"/>
          <w:szCs w:val="20"/>
          <w:shd w:val="clear" w:color="auto" w:fill="EAEEF3"/>
          <w:lang w:eastAsia="en-IN"/>
        </w:rPr>
        <w:t xml:space="preserve"> &lt;- </w:t>
      </w:r>
      <w:proofErr w:type="spellStart"/>
      <w:r w:rsidRPr="00D171FD">
        <w:rPr>
          <w:rFonts w:ascii="Consolas" w:eastAsia="Times New Roman" w:hAnsi="Consolas" w:cs="Courier New"/>
          <w:color w:val="00193A"/>
          <w:sz w:val="20"/>
          <w:szCs w:val="20"/>
          <w:shd w:val="clear" w:color="auto" w:fill="EAEEF3"/>
          <w:lang w:eastAsia="en-IN"/>
        </w:rPr>
        <w:t>trtStepWedge</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dp</w:t>
      </w:r>
      <w:proofErr w:type="spellEnd"/>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color w:val="0048AB"/>
          <w:sz w:val="20"/>
          <w:szCs w:val="20"/>
          <w:shd w:val="clear" w:color="auto" w:fill="EAEEF3"/>
          <w:lang w:eastAsia="en-IN"/>
        </w:rPr>
        <w:t>"cluster"</w:t>
      </w:r>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nWaves</w:t>
      </w:r>
      <w:proofErr w:type="spellEnd"/>
      <w:r w:rsidRPr="00D171FD">
        <w:rPr>
          <w:rFonts w:ascii="Consolas" w:eastAsia="Times New Roman" w:hAnsi="Consolas" w:cs="Courier New"/>
          <w:color w:val="00193A"/>
          <w:sz w:val="20"/>
          <w:szCs w:val="20"/>
          <w:shd w:val="clear" w:color="auto" w:fill="EAEEF3"/>
          <w:lang w:eastAsia="en-IN"/>
        </w:rPr>
        <w:t xml:space="preserve"> = waves, </w:t>
      </w:r>
    </w:p>
    <w:p w14:paraId="387798BB"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lenWaves</w:t>
      </w:r>
      <w:proofErr w:type="spellEnd"/>
      <w:r w:rsidRPr="00D171FD">
        <w:rPr>
          <w:rFonts w:ascii="Consolas" w:eastAsia="Times New Roman" w:hAnsi="Consolas" w:cs="Courier New"/>
          <w:color w:val="00193A"/>
          <w:sz w:val="20"/>
          <w:szCs w:val="20"/>
          <w:shd w:val="clear" w:color="auto" w:fill="EAEEF3"/>
          <w:lang w:eastAsia="en-IN"/>
        </w:rPr>
        <w:t xml:space="preserve"> = </w:t>
      </w:r>
      <w:proofErr w:type="spellStart"/>
      <w:r w:rsidRPr="00D171FD">
        <w:rPr>
          <w:rFonts w:ascii="Consolas" w:eastAsia="Times New Roman" w:hAnsi="Consolas" w:cs="Courier New"/>
          <w:color w:val="00193A"/>
          <w:sz w:val="20"/>
          <w:szCs w:val="20"/>
          <w:shd w:val="clear" w:color="auto" w:fill="EAEEF3"/>
          <w:lang w:eastAsia="en-IN"/>
        </w:rPr>
        <w:t>len</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startPer</w:t>
      </w:r>
      <w:proofErr w:type="spellEnd"/>
      <w:r w:rsidRPr="00D171FD">
        <w:rPr>
          <w:rFonts w:ascii="Consolas" w:eastAsia="Times New Roman" w:hAnsi="Consolas" w:cs="Courier New"/>
          <w:color w:val="00193A"/>
          <w:sz w:val="20"/>
          <w:szCs w:val="20"/>
          <w:shd w:val="clear" w:color="auto" w:fill="EAEEF3"/>
          <w:lang w:eastAsia="en-IN"/>
        </w:rPr>
        <w:t xml:space="preserve"> = start)</w:t>
      </w:r>
    </w:p>
    <w:p w14:paraId="5F2B1B11"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dd &lt;- </w:t>
      </w:r>
      <w:proofErr w:type="spellStart"/>
      <w:r w:rsidRPr="00D171FD">
        <w:rPr>
          <w:rFonts w:ascii="Consolas" w:eastAsia="Times New Roman" w:hAnsi="Consolas" w:cs="Courier New"/>
          <w:color w:val="00193A"/>
          <w:sz w:val="20"/>
          <w:szCs w:val="20"/>
          <w:shd w:val="clear" w:color="auto" w:fill="EAEEF3"/>
          <w:lang w:eastAsia="en-IN"/>
        </w:rPr>
        <w:t>genCluster</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dp</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cLevelVar</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w:t>
      </w:r>
      <w:proofErr w:type="spellStart"/>
      <w:r w:rsidRPr="00D171FD">
        <w:rPr>
          <w:rFonts w:ascii="Consolas" w:eastAsia="Times New Roman" w:hAnsi="Consolas" w:cs="Courier New"/>
          <w:color w:val="0048AB"/>
          <w:sz w:val="20"/>
          <w:szCs w:val="20"/>
          <w:shd w:val="clear" w:color="auto" w:fill="EAEEF3"/>
          <w:lang w:eastAsia="en-IN"/>
        </w:rPr>
        <w:t>timeID</w:t>
      </w:r>
      <w:proofErr w:type="spellEnd"/>
      <w:r w:rsidRPr="00D171FD">
        <w:rPr>
          <w:rFonts w:ascii="Consolas" w:eastAsia="Times New Roman" w:hAnsi="Consolas" w:cs="Courier New"/>
          <w:color w:val="0048AB"/>
          <w:sz w:val="20"/>
          <w:szCs w:val="20"/>
          <w:shd w:val="clear" w:color="auto" w:fill="EAEEF3"/>
          <w:lang w:eastAsia="en-IN"/>
        </w:rPr>
        <w:t>"</w:t>
      </w:r>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color w:val="0048AB"/>
          <w:sz w:val="20"/>
          <w:szCs w:val="20"/>
          <w:shd w:val="clear" w:color="auto" w:fill="EAEEF3"/>
          <w:lang w:eastAsia="en-IN"/>
        </w:rPr>
        <w:t>"m"</w:t>
      </w:r>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color w:val="0048AB"/>
          <w:sz w:val="20"/>
          <w:szCs w:val="20"/>
          <w:shd w:val="clear" w:color="auto" w:fill="EAEEF3"/>
          <w:lang w:eastAsia="en-IN"/>
        </w:rPr>
        <w:t>"id"</w:t>
      </w:r>
      <w:r w:rsidRPr="00D171FD">
        <w:rPr>
          <w:rFonts w:ascii="Consolas" w:eastAsia="Times New Roman" w:hAnsi="Consolas" w:cs="Courier New"/>
          <w:color w:val="00193A"/>
          <w:sz w:val="20"/>
          <w:szCs w:val="20"/>
          <w:shd w:val="clear" w:color="auto" w:fill="EAEEF3"/>
          <w:lang w:eastAsia="en-IN"/>
        </w:rPr>
        <w:t>)</w:t>
      </w:r>
    </w:p>
    <w:p w14:paraId="13BA52EA"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dd &lt;- </w:t>
      </w:r>
      <w:proofErr w:type="spellStart"/>
      <w:r w:rsidRPr="00D171FD">
        <w:rPr>
          <w:rFonts w:ascii="Consolas" w:eastAsia="Times New Roman" w:hAnsi="Consolas" w:cs="Courier New"/>
          <w:color w:val="00193A"/>
          <w:sz w:val="20"/>
          <w:szCs w:val="20"/>
          <w:shd w:val="clear" w:color="auto" w:fill="EAEEF3"/>
          <w:lang w:eastAsia="en-IN"/>
        </w:rPr>
        <w:t>addColumns</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defa</w:t>
      </w:r>
      <w:proofErr w:type="spellEnd"/>
      <w:r w:rsidRPr="00D171FD">
        <w:rPr>
          <w:rFonts w:ascii="Consolas" w:eastAsia="Times New Roman" w:hAnsi="Consolas" w:cs="Courier New"/>
          <w:color w:val="00193A"/>
          <w:sz w:val="20"/>
          <w:szCs w:val="20"/>
          <w:shd w:val="clear" w:color="auto" w:fill="EAEEF3"/>
          <w:lang w:eastAsia="en-IN"/>
        </w:rPr>
        <w:t>, dd)</w:t>
      </w:r>
    </w:p>
    <w:p w14:paraId="6E0B9885"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b/>
          <w:bCs/>
          <w:color w:val="00193A"/>
          <w:sz w:val="20"/>
          <w:szCs w:val="20"/>
          <w:shd w:val="clear" w:color="auto" w:fill="EAEEF3"/>
          <w:lang w:eastAsia="en-IN"/>
        </w:rPr>
        <w:t>return</w:t>
      </w:r>
      <w:r w:rsidRPr="00D171FD">
        <w:rPr>
          <w:rFonts w:ascii="Consolas" w:eastAsia="Times New Roman" w:hAnsi="Consolas" w:cs="Courier New"/>
          <w:color w:val="00193A"/>
          <w:sz w:val="20"/>
          <w:szCs w:val="20"/>
          <w:shd w:val="clear" w:color="auto" w:fill="EAEEF3"/>
          <w:lang w:eastAsia="en-IN"/>
        </w:rPr>
        <w:t>(dd[])</w:t>
      </w:r>
    </w:p>
    <w:p w14:paraId="4DE72B63"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D171FD">
        <w:rPr>
          <w:rFonts w:ascii="Consolas" w:eastAsia="Times New Roman" w:hAnsi="Consolas" w:cs="Courier New"/>
          <w:color w:val="00193A"/>
          <w:sz w:val="20"/>
          <w:szCs w:val="20"/>
          <w:shd w:val="clear" w:color="auto" w:fill="EAEEF3"/>
          <w:lang w:eastAsia="en-IN"/>
        </w:rPr>
        <w:t>}</w:t>
      </w:r>
    </w:p>
    <w:p w14:paraId="38786595"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And here is a function to estimate 200 sets of ICC’s for 200 data sets:</w:t>
      </w:r>
    </w:p>
    <w:p w14:paraId="7DDDDF30"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roofErr w:type="spellStart"/>
      <w:r w:rsidRPr="00D171FD">
        <w:rPr>
          <w:rFonts w:ascii="Consolas" w:eastAsia="Times New Roman" w:hAnsi="Consolas" w:cs="Courier New"/>
          <w:color w:val="00193A"/>
          <w:sz w:val="20"/>
          <w:szCs w:val="20"/>
          <w:shd w:val="clear" w:color="auto" w:fill="EAEEF3"/>
          <w:lang w:eastAsia="en-IN"/>
        </w:rPr>
        <w:t>icc</w:t>
      </w:r>
      <w:proofErr w:type="spellEnd"/>
      <w:r w:rsidRPr="00D171FD">
        <w:rPr>
          <w:rFonts w:ascii="Consolas" w:eastAsia="Times New Roman" w:hAnsi="Consolas" w:cs="Courier New"/>
          <w:color w:val="00193A"/>
          <w:sz w:val="20"/>
          <w:szCs w:val="20"/>
          <w:shd w:val="clear" w:color="auto" w:fill="EAEEF3"/>
          <w:lang w:eastAsia="en-IN"/>
        </w:rPr>
        <w:t xml:space="preserve"> &lt;- </w:t>
      </w:r>
      <w:proofErr w:type="spellStart"/>
      <w:r w:rsidRPr="00D171FD">
        <w:rPr>
          <w:rFonts w:ascii="Consolas" w:eastAsia="Times New Roman" w:hAnsi="Consolas" w:cs="Courier New"/>
          <w:color w:val="00193A"/>
          <w:sz w:val="20"/>
          <w:szCs w:val="20"/>
          <w:shd w:val="clear" w:color="auto" w:fill="EAEEF3"/>
          <w:lang w:eastAsia="en-IN"/>
        </w:rPr>
        <w:t>mclapply</w:t>
      </w:r>
      <w:proofErr w:type="spellEnd"/>
      <w:r w:rsidRPr="00D171FD">
        <w:rPr>
          <w:rFonts w:ascii="Consolas" w:eastAsia="Times New Roman" w:hAnsi="Consolas" w:cs="Courier New"/>
          <w:color w:val="00193A"/>
          <w:sz w:val="20"/>
          <w:szCs w:val="20"/>
          <w:shd w:val="clear" w:color="auto" w:fill="EAEEF3"/>
          <w:lang w:eastAsia="en-IN"/>
        </w:rPr>
        <w:t xml:space="preserve">(1:200, </w:t>
      </w:r>
    </w:p>
    <w:p w14:paraId="43C84161"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b/>
          <w:bCs/>
          <w:color w:val="00193A"/>
          <w:sz w:val="20"/>
          <w:szCs w:val="20"/>
          <w:shd w:val="clear" w:color="auto" w:fill="EAEEF3"/>
          <w:lang w:eastAsia="en-IN"/>
        </w:rPr>
        <w:t>function</w:t>
      </w:r>
      <w:r w:rsidRPr="00D171FD">
        <w:rPr>
          <w:rFonts w:ascii="Consolas" w:eastAsia="Times New Roman" w:hAnsi="Consolas" w:cs="Courier New"/>
          <w:color w:val="00193A"/>
          <w:sz w:val="20"/>
          <w:szCs w:val="20"/>
          <w:shd w:val="clear" w:color="auto" w:fill="EAEEF3"/>
          <w:lang w:eastAsia="en-IN"/>
        </w:rPr>
        <w:t xml:space="preserve">(x) </w:t>
      </w:r>
      <w:proofErr w:type="spellStart"/>
      <w:r w:rsidRPr="00D171FD">
        <w:rPr>
          <w:rFonts w:ascii="Consolas" w:eastAsia="Times New Roman" w:hAnsi="Consolas" w:cs="Courier New"/>
          <w:color w:val="00193A"/>
          <w:sz w:val="20"/>
          <w:szCs w:val="20"/>
          <w:shd w:val="clear" w:color="auto" w:fill="EAEEF3"/>
          <w:lang w:eastAsia="en-IN"/>
        </w:rPr>
        <w:t>iccs</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genDD</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defc</w:t>
      </w:r>
      <w:proofErr w:type="spellEnd"/>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defa</w:t>
      </w:r>
      <w:proofErr w:type="spellEnd"/>
      <w:r w:rsidRPr="00D171FD">
        <w:rPr>
          <w:rFonts w:ascii="Consolas" w:eastAsia="Times New Roman" w:hAnsi="Consolas" w:cs="Courier New"/>
          <w:color w:val="00193A"/>
          <w:sz w:val="20"/>
          <w:szCs w:val="20"/>
          <w:shd w:val="clear" w:color="auto" w:fill="EAEEF3"/>
          <w:lang w:eastAsia="en-IN"/>
        </w:rPr>
        <w:t xml:space="preserve">, 100, 7, 4, 1, 2), </w:t>
      </w:r>
      <w:proofErr w:type="spellStart"/>
      <w:r w:rsidRPr="00D171FD">
        <w:rPr>
          <w:rFonts w:ascii="Consolas" w:eastAsia="Times New Roman" w:hAnsi="Consolas" w:cs="Courier New"/>
          <w:color w:val="00193A"/>
          <w:sz w:val="20"/>
          <w:szCs w:val="20"/>
          <w:shd w:val="clear" w:color="auto" w:fill="EAEEF3"/>
          <w:lang w:eastAsia="en-IN"/>
        </w:rPr>
        <w:t>byWave</w:t>
      </w:r>
      <w:proofErr w:type="spellEnd"/>
      <w:r w:rsidRPr="00D171FD">
        <w:rPr>
          <w:rFonts w:ascii="Consolas" w:eastAsia="Times New Roman" w:hAnsi="Consolas" w:cs="Courier New"/>
          <w:color w:val="00193A"/>
          <w:sz w:val="20"/>
          <w:szCs w:val="20"/>
          <w:shd w:val="clear" w:color="auto" w:fill="EAEEF3"/>
          <w:lang w:eastAsia="en-IN"/>
        </w:rPr>
        <w:t xml:space="preserve"> = </w:t>
      </w:r>
      <w:r w:rsidRPr="00D171FD">
        <w:rPr>
          <w:rFonts w:ascii="Consolas" w:eastAsia="Times New Roman" w:hAnsi="Consolas" w:cs="Courier New"/>
          <w:color w:val="0048AB"/>
          <w:sz w:val="20"/>
          <w:szCs w:val="20"/>
          <w:shd w:val="clear" w:color="auto" w:fill="EAEEF3"/>
          <w:lang w:eastAsia="en-IN"/>
        </w:rPr>
        <w:t>T</w:t>
      </w:r>
      <w:r w:rsidRPr="00D171FD">
        <w:rPr>
          <w:rFonts w:ascii="Consolas" w:eastAsia="Times New Roman" w:hAnsi="Consolas" w:cs="Courier New"/>
          <w:color w:val="00193A"/>
          <w:sz w:val="20"/>
          <w:szCs w:val="20"/>
          <w:shd w:val="clear" w:color="auto" w:fill="EAEEF3"/>
          <w:lang w:eastAsia="en-IN"/>
        </w:rPr>
        <w:t>),</w:t>
      </w:r>
    </w:p>
    <w:p w14:paraId="7480F356"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 xml:space="preserve"> </w:t>
      </w:r>
      <w:proofErr w:type="spellStart"/>
      <w:r w:rsidRPr="00D171FD">
        <w:rPr>
          <w:rFonts w:ascii="Consolas" w:eastAsia="Times New Roman" w:hAnsi="Consolas" w:cs="Courier New"/>
          <w:color w:val="00193A"/>
          <w:sz w:val="20"/>
          <w:szCs w:val="20"/>
          <w:shd w:val="clear" w:color="auto" w:fill="EAEEF3"/>
          <w:lang w:eastAsia="en-IN"/>
        </w:rPr>
        <w:t>mc.cores</w:t>
      </w:r>
      <w:proofErr w:type="spellEnd"/>
      <w:r w:rsidRPr="00D171FD">
        <w:rPr>
          <w:rFonts w:ascii="Consolas" w:eastAsia="Times New Roman" w:hAnsi="Consolas" w:cs="Courier New"/>
          <w:color w:val="00193A"/>
          <w:sz w:val="20"/>
          <w:szCs w:val="20"/>
          <w:shd w:val="clear" w:color="auto" w:fill="EAEEF3"/>
          <w:lang w:eastAsia="en-IN"/>
        </w:rPr>
        <w:t xml:space="preserve"> = 4</w:t>
      </w:r>
    </w:p>
    <w:p w14:paraId="120426ED"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r w:rsidRPr="00D171FD">
        <w:rPr>
          <w:rFonts w:ascii="Consolas" w:eastAsia="Times New Roman" w:hAnsi="Consolas" w:cs="Courier New"/>
          <w:color w:val="00193A"/>
          <w:sz w:val="20"/>
          <w:szCs w:val="20"/>
          <w:shd w:val="clear" w:color="auto" w:fill="EAEEF3"/>
          <w:lang w:eastAsia="en-IN"/>
        </w:rPr>
        <w:t>)</w:t>
      </w:r>
    </w:p>
    <w:p w14:paraId="44560F2A"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00193A"/>
          <w:sz w:val="20"/>
          <w:szCs w:val="20"/>
          <w:shd w:val="clear" w:color="auto" w:fill="EAEEF3"/>
          <w:lang w:eastAsia="en-IN"/>
        </w:rPr>
      </w:pPr>
    </w:p>
    <w:p w14:paraId="34909986" w14:textId="77777777" w:rsidR="00D171FD" w:rsidRPr="00D171FD" w:rsidRDefault="00D171FD" w:rsidP="00D171FD">
      <w:pPr>
        <w:pBdr>
          <w:top w:val="single" w:sz="6" w:space="7" w:color="CCCCCC"/>
          <w:left w:val="single" w:sz="6" w:space="7" w:color="CCCCCC"/>
          <w:bottom w:val="single" w:sz="6" w:space="7" w:color="CCCCCC"/>
          <w:right w:val="single" w:sz="6" w:space="7"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150" w:line="240" w:lineRule="auto"/>
        <w:rPr>
          <w:rFonts w:ascii="Consolas" w:eastAsia="Times New Roman" w:hAnsi="Consolas" w:cs="Courier New"/>
          <w:color w:val="333333"/>
          <w:sz w:val="20"/>
          <w:szCs w:val="20"/>
          <w:lang w:eastAsia="en-IN"/>
        </w:rPr>
      </w:pPr>
      <w:r w:rsidRPr="00D171FD">
        <w:rPr>
          <w:rFonts w:ascii="Consolas" w:eastAsia="Times New Roman" w:hAnsi="Consolas" w:cs="Courier New"/>
          <w:color w:val="00193A"/>
          <w:sz w:val="20"/>
          <w:szCs w:val="20"/>
          <w:shd w:val="clear" w:color="auto" w:fill="EAEEF3"/>
          <w:lang w:eastAsia="en-IN"/>
        </w:rPr>
        <w:t xml:space="preserve">observed &lt;- </w:t>
      </w:r>
      <w:proofErr w:type="spellStart"/>
      <w:r w:rsidRPr="00D171FD">
        <w:rPr>
          <w:rFonts w:ascii="Consolas" w:eastAsia="Times New Roman" w:hAnsi="Consolas" w:cs="Courier New"/>
          <w:color w:val="00193A"/>
          <w:sz w:val="20"/>
          <w:szCs w:val="20"/>
          <w:shd w:val="clear" w:color="auto" w:fill="EAEEF3"/>
          <w:lang w:eastAsia="en-IN"/>
        </w:rPr>
        <w:t>sapply</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rbindlist</w:t>
      </w:r>
      <w:proofErr w:type="spellEnd"/>
      <w:r w:rsidRPr="00D171FD">
        <w:rPr>
          <w:rFonts w:ascii="Consolas" w:eastAsia="Times New Roman" w:hAnsi="Consolas" w:cs="Courier New"/>
          <w:color w:val="00193A"/>
          <w:sz w:val="20"/>
          <w:szCs w:val="20"/>
          <w:shd w:val="clear" w:color="auto" w:fill="EAEEF3"/>
          <w:lang w:eastAsia="en-IN"/>
        </w:rPr>
        <w:t>(</w:t>
      </w:r>
      <w:proofErr w:type="spellStart"/>
      <w:r w:rsidRPr="00D171FD">
        <w:rPr>
          <w:rFonts w:ascii="Consolas" w:eastAsia="Times New Roman" w:hAnsi="Consolas" w:cs="Courier New"/>
          <w:color w:val="00193A"/>
          <w:sz w:val="20"/>
          <w:szCs w:val="20"/>
          <w:shd w:val="clear" w:color="auto" w:fill="EAEEF3"/>
          <w:lang w:eastAsia="en-IN"/>
        </w:rPr>
        <w:t>icc</w:t>
      </w:r>
      <w:proofErr w:type="spellEnd"/>
      <w:r w:rsidRPr="00D171FD">
        <w:rPr>
          <w:rFonts w:ascii="Consolas" w:eastAsia="Times New Roman" w:hAnsi="Consolas" w:cs="Courier New"/>
          <w:color w:val="00193A"/>
          <w:sz w:val="20"/>
          <w:szCs w:val="20"/>
          <w:shd w:val="clear" w:color="auto" w:fill="EAEEF3"/>
          <w:lang w:eastAsia="en-IN"/>
        </w:rPr>
        <w:t xml:space="preserve">), </w:t>
      </w:r>
      <w:r w:rsidRPr="00D171FD">
        <w:rPr>
          <w:rFonts w:ascii="Consolas" w:eastAsia="Times New Roman" w:hAnsi="Consolas" w:cs="Courier New"/>
          <w:b/>
          <w:bCs/>
          <w:color w:val="00193A"/>
          <w:sz w:val="20"/>
          <w:szCs w:val="20"/>
          <w:shd w:val="clear" w:color="auto" w:fill="EAEEF3"/>
          <w:lang w:eastAsia="en-IN"/>
        </w:rPr>
        <w:t>function</w:t>
      </w:r>
      <w:r w:rsidRPr="00D171FD">
        <w:rPr>
          <w:rFonts w:ascii="Consolas" w:eastAsia="Times New Roman" w:hAnsi="Consolas" w:cs="Courier New"/>
          <w:color w:val="00193A"/>
          <w:sz w:val="20"/>
          <w:szCs w:val="20"/>
          <w:shd w:val="clear" w:color="auto" w:fill="EAEEF3"/>
          <w:lang w:eastAsia="en-IN"/>
        </w:rPr>
        <w:t>(x) mean(x))</w:t>
      </w:r>
    </w:p>
    <w:p w14:paraId="2A5E664C" w14:textId="77777777" w:rsidR="00D171FD" w:rsidRPr="00D171FD" w:rsidRDefault="00D171FD" w:rsidP="00D171FD">
      <w:pPr>
        <w:shd w:val="clear" w:color="auto" w:fill="FFFFFF"/>
        <w:spacing w:before="450" w:after="45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Averages of all the </w:t>
      </w:r>
      <w:r w:rsidRPr="00D171FD">
        <w:rPr>
          <w:rFonts w:ascii="Lora" w:eastAsia="Times New Roman" w:hAnsi="Lora" w:cs="Times New Roman"/>
          <w:i/>
          <w:iCs/>
          <w:color w:val="404040"/>
          <w:sz w:val="27"/>
          <w:szCs w:val="27"/>
          <w:lang w:eastAsia="en-IN"/>
        </w:rPr>
        <w:t>within-</w:t>
      </w:r>
      <w:r w:rsidRPr="00D171FD">
        <w:rPr>
          <w:rFonts w:ascii="Lora" w:eastAsia="Times New Roman" w:hAnsi="Lora" w:cs="Times New Roman"/>
          <w:color w:val="404040"/>
          <w:sz w:val="27"/>
          <w:szCs w:val="27"/>
          <w:lang w:eastAsia="en-IN"/>
        </w:rPr>
        <w:t> and </w:t>
      </w:r>
      <w:r w:rsidRPr="00D171FD">
        <w:rPr>
          <w:rFonts w:ascii="Lora" w:eastAsia="Times New Roman" w:hAnsi="Lora" w:cs="Times New Roman"/>
          <w:i/>
          <w:iCs/>
          <w:color w:val="404040"/>
          <w:sz w:val="27"/>
          <w:szCs w:val="27"/>
          <w:lang w:eastAsia="en-IN"/>
        </w:rPr>
        <w:t>between-period</w:t>
      </w:r>
      <w:r w:rsidRPr="00D171FD">
        <w:rPr>
          <w:rFonts w:ascii="Lora" w:eastAsia="Times New Roman" w:hAnsi="Lora" w:cs="Times New Roman"/>
          <w:color w:val="404040"/>
          <w:sz w:val="27"/>
          <w:szCs w:val="27"/>
          <w:lang w:eastAsia="en-IN"/>
        </w:rPr>
        <w:t xml:space="preserve"> ICC’s were in fact quite close to the “true” value of 0.07 based on a relatively small number of replications. The plot shows the observed averages </w:t>
      </w:r>
      <w:proofErr w:type="spellStart"/>
      <w:r w:rsidRPr="00D171FD">
        <w:rPr>
          <w:rFonts w:ascii="Lora" w:eastAsia="Times New Roman" w:hAnsi="Lora" w:cs="Times New Roman"/>
          <w:color w:val="404040"/>
          <w:sz w:val="27"/>
          <w:szCs w:val="27"/>
          <w:lang w:eastAsia="en-IN"/>
        </w:rPr>
        <w:t>along side</w:t>
      </w:r>
      <w:proofErr w:type="spellEnd"/>
      <w:r w:rsidRPr="00D171FD">
        <w:rPr>
          <w:rFonts w:ascii="Lora" w:eastAsia="Times New Roman" w:hAnsi="Lora" w:cs="Times New Roman"/>
          <w:color w:val="404040"/>
          <w:sz w:val="27"/>
          <w:szCs w:val="27"/>
          <w:lang w:eastAsia="en-IN"/>
        </w:rPr>
        <w:t xml:space="preserve"> the expected value (shown in </w:t>
      </w:r>
      <w:proofErr w:type="spellStart"/>
      <w:r w:rsidRPr="00D171FD">
        <w:rPr>
          <w:rFonts w:ascii="Lora" w:eastAsia="Times New Roman" w:hAnsi="Lora" w:cs="Times New Roman"/>
          <w:color w:val="404040"/>
          <w:sz w:val="27"/>
          <w:szCs w:val="27"/>
          <w:lang w:eastAsia="en-IN"/>
        </w:rPr>
        <w:t>gray</w:t>
      </w:r>
      <w:proofErr w:type="spellEnd"/>
      <w:r w:rsidRPr="00D171FD">
        <w:rPr>
          <w:rFonts w:ascii="Lora" w:eastAsia="Times New Roman" w:hAnsi="Lora" w:cs="Times New Roman"/>
          <w:color w:val="404040"/>
          <w:sz w:val="27"/>
          <w:szCs w:val="27"/>
          <w:lang w:eastAsia="en-IN"/>
        </w:rPr>
        <w:t>) for each of the periods generated in the data. There is little variation across both the </w:t>
      </w:r>
      <w:r w:rsidRPr="00D171FD">
        <w:rPr>
          <w:rFonts w:ascii="Lora" w:eastAsia="Times New Roman" w:hAnsi="Lora" w:cs="Times New Roman"/>
          <w:i/>
          <w:iCs/>
          <w:color w:val="404040"/>
          <w:sz w:val="27"/>
          <w:szCs w:val="27"/>
          <w:lang w:eastAsia="en-IN"/>
        </w:rPr>
        <w:t>within-</w:t>
      </w:r>
      <w:r w:rsidRPr="00D171FD">
        <w:rPr>
          <w:rFonts w:ascii="Lora" w:eastAsia="Times New Roman" w:hAnsi="Lora" w:cs="Times New Roman"/>
          <w:color w:val="404040"/>
          <w:sz w:val="27"/>
          <w:szCs w:val="27"/>
          <w:lang w:eastAsia="en-IN"/>
        </w:rPr>
        <w:t> and </w:t>
      </w:r>
      <w:r w:rsidRPr="00D171FD">
        <w:rPr>
          <w:rFonts w:ascii="Lora" w:eastAsia="Times New Roman" w:hAnsi="Lora" w:cs="Times New Roman"/>
          <w:i/>
          <w:iCs/>
          <w:color w:val="404040"/>
          <w:sz w:val="27"/>
          <w:szCs w:val="27"/>
          <w:lang w:eastAsia="en-IN"/>
        </w:rPr>
        <w:t>between-period</w:t>
      </w:r>
      <w:r w:rsidRPr="00D171FD">
        <w:rPr>
          <w:rFonts w:ascii="Lora" w:eastAsia="Times New Roman" w:hAnsi="Lora" w:cs="Times New Roman"/>
          <w:color w:val="404040"/>
          <w:sz w:val="27"/>
          <w:szCs w:val="27"/>
          <w:lang w:eastAsia="en-IN"/>
        </w:rPr>
        <w:t> ICC’s.</w:t>
      </w:r>
    </w:p>
    <w:p w14:paraId="0287496E" w14:textId="2869C08F"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noProof/>
          <w:color w:val="404040"/>
          <w:sz w:val="27"/>
          <w:szCs w:val="27"/>
          <w:lang w:eastAsia="en-IN"/>
        </w:rPr>
        <w:lastRenderedPageBreak/>
        <w:drawing>
          <wp:inline distT="0" distB="0" distL="0" distR="0" wp14:anchorId="33F40458" wp14:editId="26D7306E">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1B18AFF2" w14:textId="77777777" w:rsidR="00D171FD" w:rsidRPr="00D171FD" w:rsidRDefault="00D171FD" w:rsidP="00D171FD">
      <w:pPr>
        <w:shd w:val="clear" w:color="auto" w:fill="FFFFFF"/>
        <w:spacing w:before="360" w:after="90" w:line="240" w:lineRule="auto"/>
        <w:rPr>
          <w:rFonts w:ascii="Lora" w:eastAsia="Times New Roman" w:hAnsi="Lora" w:cs="Times New Roman"/>
          <w:color w:val="404040"/>
          <w:sz w:val="27"/>
          <w:szCs w:val="27"/>
          <w:lang w:eastAsia="en-IN"/>
        </w:rPr>
      </w:pPr>
      <w:r w:rsidRPr="00D171FD">
        <w:rPr>
          <w:rFonts w:ascii="Lora" w:eastAsia="Times New Roman" w:hAnsi="Lora" w:cs="Times New Roman"/>
          <w:color w:val="404040"/>
          <w:sz w:val="27"/>
          <w:szCs w:val="27"/>
          <w:lang w:eastAsia="en-IN"/>
        </w:rPr>
        <w:t xml:space="preserve">I’ll give you a little time to absorb this. Next time, I will consider alternative data generating processes where the </w:t>
      </w:r>
      <w:proofErr w:type="spellStart"/>
      <w:r w:rsidRPr="00D171FD">
        <w:rPr>
          <w:rFonts w:ascii="Lora" w:eastAsia="Times New Roman" w:hAnsi="Lora" w:cs="Times New Roman"/>
          <w:color w:val="404040"/>
          <w:sz w:val="27"/>
          <w:szCs w:val="27"/>
          <w:lang w:eastAsia="en-IN"/>
        </w:rPr>
        <w:t>the</w:t>
      </w:r>
      <w:proofErr w:type="spellEnd"/>
      <w:r w:rsidRPr="00D171FD">
        <w:rPr>
          <w:rFonts w:ascii="Lora" w:eastAsia="Times New Roman" w:hAnsi="Lora" w:cs="Times New Roman"/>
          <w:color w:val="404040"/>
          <w:sz w:val="27"/>
          <w:szCs w:val="27"/>
          <w:lang w:eastAsia="en-IN"/>
        </w:rPr>
        <w:t xml:space="preserve"> ICC’s are not necessarily constant.</w:t>
      </w:r>
    </w:p>
    <w:p w14:paraId="12D99B31" w14:textId="77777777" w:rsidR="00D171FD" w:rsidRPr="007D4616" w:rsidRDefault="00D171FD" w:rsidP="007D4616">
      <w:pPr>
        <w:spacing w:before="100" w:beforeAutospacing="1" w:after="100" w:afterAutospacing="1" w:line="240" w:lineRule="auto"/>
        <w:rPr>
          <w:rFonts w:ascii="Times New Roman" w:eastAsia="Times New Roman" w:hAnsi="Times New Roman" w:cs="Times New Roman"/>
          <w:sz w:val="20"/>
          <w:szCs w:val="20"/>
          <w:lang w:eastAsia="en-IN"/>
        </w:rPr>
      </w:pPr>
    </w:p>
    <w:p w14:paraId="6B6C98FB" w14:textId="77777777" w:rsidR="007D4616" w:rsidRPr="007D4616" w:rsidRDefault="007D4616" w:rsidP="007D4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616">
        <w:rPr>
          <w:rFonts w:ascii="Times New Roman" w:eastAsia="Times New Roman" w:hAnsi="Times New Roman" w:cs="Times New Roman"/>
          <w:b/>
          <w:bCs/>
          <w:sz w:val="27"/>
          <w:szCs w:val="27"/>
          <w:lang w:eastAsia="en-IN"/>
        </w:rPr>
        <w:t>Different within- and between-period ICC’s</w:t>
      </w:r>
    </w:p>
    <w:p w14:paraId="4035C042"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In a scenario with constant within- and between-period ICC’s, the correlated data can be induced using a single cluster-level effect like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in this model:</w:t>
      </w:r>
    </w:p>
    <w:p w14:paraId="691D6D2E"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b_{c}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
    <w:p w14:paraId="28F2694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More complexity can be added if, instead of a single cluster level effect, we have a vector of correlated cluster/time specific effects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These cluster-specific random effects \((b_{c1}, b_{c2}, \</w:t>
      </w:r>
      <w:proofErr w:type="spellStart"/>
      <w:r w:rsidRPr="007D4616">
        <w:rPr>
          <w:rFonts w:ascii="Times New Roman" w:eastAsia="Times New Roman" w:hAnsi="Times New Roman" w:cs="Times New Roman"/>
          <w:sz w:val="20"/>
          <w:szCs w:val="20"/>
          <w:lang w:eastAsia="en-IN"/>
        </w:rPr>
        <w:t>ldots</w:t>
      </w:r>
      <w:proofErr w:type="spellEnd"/>
      <w:r w:rsidRPr="007D4616">
        <w:rPr>
          <w:rFonts w:ascii="Times New Roman" w:eastAsia="Times New Roman" w:hAnsi="Times New Roman" w:cs="Times New Roman"/>
          <w:sz w:val="20"/>
          <w:szCs w:val="20"/>
          <w:lang w:eastAsia="en-IN"/>
        </w:rPr>
        <w:t>,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replace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and the slightly modified data generating model is</w:t>
      </w:r>
    </w:p>
    <w:p w14:paraId="76BECF3E"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
    <w:p w14:paraId="11216BA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The vector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has a multivariate normal distribution \(N_T(0, \sigma^2_b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This model assumes a common covariance structure across all clusters, \(\sigma^2_b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where the general version of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is</w:t>
      </w:r>
    </w:p>
    <w:p w14:paraId="4A2C598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w:t>
      </w:r>
      <w:r w:rsidRPr="007D4616">
        <w:rPr>
          <w:rFonts w:ascii="Times New Roman" w:eastAsia="Times New Roman" w:hAnsi="Times New Roman" w:cs="Times New Roman"/>
          <w:sz w:val="20"/>
          <w:szCs w:val="20"/>
          <w:lang w:eastAsia="en-IN"/>
        </w:rPr>
        <w:br/>
        <w:t>\left(</w:t>
      </w:r>
      <w:r w:rsidRPr="007D4616">
        <w:rPr>
          <w:rFonts w:ascii="Times New Roman" w:eastAsia="Times New Roman" w:hAnsi="Times New Roman" w:cs="Times New Roman"/>
          <w:sz w:val="20"/>
          <w:szCs w:val="20"/>
          <w:lang w:eastAsia="en-IN"/>
        </w:rPr>
        <w:br/>
        <w:t>\begin{matrix}</w:t>
      </w:r>
      <w:r w:rsidRPr="007D4616">
        <w:rPr>
          <w:rFonts w:ascii="Times New Roman" w:eastAsia="Times New Roman" w:hAnsi="Times New Roman" w:cs="Times New Roman"/>
          <w:sz w:val="20"/>
          <w:szCs w:val="20"/>
          <w:lang w:eastAsia="en-IN"/>
        </w:rPr>
        <w:br/>
        <w:t>1 &amp; r_{12} &amp; r_{13}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r_{1T} \\</w:t>
      </w:r>
      <w:r w:rsidRPr="007D4616">
        <w:rPr>
          <w:rFonts w:ascii="Times New Roman" w:eastAsia="Times New Roman" w:hAnsi="Times New Roman" w:cs="Times New Roman"/>
          <w:sz w:val="20"/>
          <w:szCs w:val="20"/>
          <w:lang w:eastAsia="en-IN"/>
        </w:rPr>
        <w:br/>
        <w:t>r_{21} &amp; 1 &amp; r_{23}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r_{2T} \\</w:t>
      </w:r>
      <w:r w:rsidRPr="007D4616">
        <w:rPr>
          <w:rFonts w:ascii="Times New Roman" w:eastAsia="Times New Roman" w:hAnsi="Times New Roman" w:cs="Times New Roman"/>
          <w:sz w:val="20"/>
          <w:szCs w:val="20"/>
          <w:lang w:eastAsia="en-IN"/>
        </w:rPr>
        <w:br/>
      </w:r>
      <w:r w:rsidRPr="007D4616">
        <w:rPr>
          <w:rFonts w:ascii="Times New Roman" w:eastAsia="Times New Roman" w:hAnsi="Times New Roman" w:cs="Times New Roman"/>
          <w:sz w:val="20"/>
          <w:szCs w:val="20"/>
          <w:lang w:eastAsia="en-IN"/>
        </w:rPr>
        <w:lastRenderedPageBreak/>
        <w:t>r_{31} &amp; r_{32} &amp; 1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r_{3T} \\</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w:t>
      </w:r>
      <w:r w:rsidRPr="007D4616">
        <w:rPr>
          <w:rFonts w:ascii="Times New Roman" w:eastAsia="Times New Roman" w:hAnsi="Times New Roman" w:cs="Times New Roman"/>
          <w:sz w:val="20"/>
          <w:szCs w:val="20"/>
          <w:lang w:eastAsia="en-IN"/>
        </w:rPr>
        <w:br/>
        <w:t>r_{T1} &amp; r_{T2} &amp; r_{T3}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1</w:t>
      </w:r>
      <w:r w:rsidRPr="007D4616">
        <w:rPr>
          <w:rFonts w:ascii="Times New Roman" w:eastAsia="Times New Roman" w:hAnsi="Times New Roman" w:cs="Times New Roman"/>
          <w:sz w:val="20"/>
          <w:szCs w:val="20"/>
          <w:lang w:eastAsia="en-IN"/>
        </w:rPr>
        <w:br/>
        <w:t>\end{matrix}</w:t>
      </w:r>
      <w:r w:rsidRPr="007D4616">
        <w:rPr>
          <w:rFonts w:ascii="Times New Roman" w:eastAsia="Times New Roman" w:hAnsi="Times New Roman" w:cs="Times New Roman"/>
          <w:sz w:val="20"/>
          <w:szCs w:val="20"/>
          <w:lang w:eastAsia="en-IN"/>
        </w:rPr>
        <w:br/>
        <w:t>\right )</w:t>
      </w:r>
      <w:r w:rsidRPr="007D4616">
        <w:rPr>
          <w:rFonts w:ascii="Times New Roman" w:eastAsia="Times New Roman" w:hAnsi="Times New Roman" w:cs="Times New Roman"/>
          <w:sz w:val="20"/>
          <w:szCs w:val="20"/>
          <w:lang w:eastAsia="en-IN"/>
        </w:rPr>
        <w:br/>
        <w:t>\]</w:t>
      </w:r>
    </w:p>
    <w:p w14:paraId="2274A602" w14:textId="77777777" w:rsidR="007D4616" w:rsidRPr="007D4616" w:rsidRDefault="007D4616" w:rsidP="007D46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4616">
        <w:rPr>
          <w:rFonts w:ascii="Times New Roman" w:eastAsia="Times New Roman" w:hAnsi="Times New Roman" w:cs="Times New Roman"/>
          <w:b/>
          <w:bCs/>
          <w:sz w:val="24"/>
          <w:szCs w:val="24"/>
          <w:lang w:eastAsia="en-IN"/>
        </w:rPr>
        <w:t>Within-period cluster correlation</w:t>
      </w:r>
    </w:p>
    <w:p w14:paraId="7011532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The covariance of any two individuals \(</w:t>
      </w:r>
      <w:proofErr w:type="spellStart"/>
      <w:r w:rsidRPr="007D4616">
        <w:rPr>
          <w:rFonts w:ascii="Times New Roman" w:eastAsia="Times New Roman" w:hAnsi="Times New Roman" w:cs="Times New Roman"/>
          <w:sz w:val="20"/>
          <w:szCs w:val="20"/>
          <w:lang w:eastAsia="en-IN"/>
        </w:rPr>
        <w:t>i</w:t>
      </w:r>
      <w:proofErr w:type="spellEnd"/>
      <w:r w:rsidRPr="007D4616">
        <w:rPr>
          <w:rFonts w:ascii="Times New Roman" w:eastAsia="Times New Roman" w:hAnsi="Times New Roman" w:cs="Times New Roman"/>
          <w:sz w:val="20"/>
          <w:szCs w:val="20"/>
          <w:lang w:eastAsia="en-IN"/>
        </w:rPr>
        <w:t>\) and \(j\) in the same cluster \(c\) and same period \(t\) is</w:t>
      </w:r>
    </w:p>
    <w:p w14:paraId="63AFAA06"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cor</w:t>
      </w:r>
      <w:proofErr w:type="spellEnd"/>
      <w:r w:rsidRPr="007D4616">
        <w:rPr>
          <w:rFonts w:ascii="Times New Roman" w:eastAsia="Times New Roman" w:hAnsi="Times New Roman" w:cs="Times New Roman"/>
          <w:sz w:val="20"/>
          <w:szCs w:val="20"/>
          <w:lang w:eastAsia="en-IN"/>
        </w:rPr>
        <w:t>(\mu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e_{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 xml:space="preserve">&amp;= </w:t>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xml:space="preserve">}) + </w:t>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e_{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&amp;=var(b_{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+ 0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&amp;= \sigma^2_b r_{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&amp;= \sigma^2_b \</w:t>
      </w:r>
      <w:proofErr w:type="spellStart"/>
      <w:r w:rsidRPr="007D4616">
        <w:rPr>
          <w:rFonts w:ascii="Times New Roman" w:eastAsia="Times New Roman" w:hAnsi="Times New Roman" w:cs="Times New Roman"/>
          <w:sz w:val="20"/>
          <w:szCs w:val="20"/>
          <w:lang w:eastAsia="en-IN"/>
        </w:rPr>
        <w:t>qquad</w:t>
      </w:r>
      <w:proofErr w:type="spellEnd"/>
      <w:r w:rsidRPr="007D4616">
        <w:rPr>
          <w:rFonts w:ascii="Times New Roman" w:eastAsia="Times New Roman" w:hAnsi="Times New Roman" w:cs="Times New Roman"/>
          <w:sz w:val="20"/>
          <w:szCs w:val="20"/>
          <w:lang w:eastAsia="en-IN"/>
        </w:rPr>
        <w:t xml:space="preserve"> \</w:t>
      </w:r>
      <w:proofErr w:type="spellStart"/>
      <w:r w:rsidRPr="007D4616">
        <w:rPr>
          <w:rFonts w:ascii="Times New Roman" w:eastAsia="Times New Roman" w:hAnsi="Times New Roman" w:cs="Times New Roman"/>
          <w:sz w:val="20"/>
          <w:szCs w:val="20"/>
          <w:lang w:eastAsia="en-IN"/>
        </w:rPr>
        <w:t>qquad</w:t>
      </w:r>
      <w:proofErr w:type="spellEnd"/>
      <w:r w:rsidRPr="007D4616">
        <w:rPr>
          <w:rFonts w:ascii="Times New Roman" w:eastAsia="Times New Roman" w:hAnsi="Times New Roman" w:cs="Times New Roman"/>
          <w:sz w:val="20"/>
          <w:szCs w:val="20"/>
          <w:lang w:eastAsia="en-IN"/>
        </w:rPr>
        <w:t xml:space="preserve"> \</w:t>
      </w:r>
      <w:proofErr w:type="spellStart"/>
      <w:r w:rsidRPr="007D4616">
        <w:rPr>
          <w:rFonts w:ascii="Times New Roman" w:eastAsia="Times New Roman" w:hAnsi="Times New Roman" w:cs="Times New Roman"/>
          <w:sz w:val="20"/>
          <w:szCs w:val="20"/>
          <w:lang w:eastAsia="en-IN"/>
        </w:rPr>
        <w:t>qquad</w:t>
      </w:r>
      <w:proofErr w:type="spellEnd"/>
      <w:r w:rsidRPr="007D4616">
        <w:rPr>
          <w:rFonts w:ascii="Times New Roman" w:eastAsia="Times New Roman" w:hAnsi="Times New Roman" w:cs="Times New Roman"/>
          <w:sz w:val="20"/>
          <w:szCs w:val="20"/>
          <w:lang w:eastAsia="en-IN"/>
        </w:rPr>
        <w:t xml:space="preserve"> \text{since } r_{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 1, \ \</w:t>
      </w:r>
      <w:proofErr w:type="spellStart"/>
      <w:r w:rsidRPr="007D4616">
        <w:rPr>
          <w:rFonts w:ascii="Times New Roman" w:eastAsia="Times New Roman" w:hAnsi="Times New Roman" w:cs="Times New Roman"/>
          <w:sz w:val="20"/>
          <w:szCs w:val="20"/>
          <w:lang w:eastAsia="en-IN"/>
        </w:rPr>
        <w:t>forall</w:t>
      </w:r>
      <w:proofErr w:type="spellEnd"/>
      <w:r w:rsidRPr="007D4616">
        <w:rPr>
          <w:rFonts w:ascii="Times New Roman" w:eastAsia="Times New Roman" w:hAnsi="Times New Roman" w:cs="Times New Roman"/>
          <w:sz w:val="20"/>
          <w:szCs w:val="20"/>
          <w:lang w:eastAsia="en-IN"/>
        </w:rPr>
        <w:t xml:space="preserve"> t \in \ ( 1, \</w:t>
      </w:r>
      <w:proofErr w:type="spellStart"/>
      <w:r w:rsidRPr="007D4616">
        <w:rPr>
          <w:rFonts w:ascii="Times New Roman" w:eastAsia="Times New Roman" w:hAnsi="Times New Roman" w:cs="Times New Roman"/>
          <w:sz w:val="20"/>
          <w:szCs w:val="20"/>
          <w:lang w:eastAsia="en-IN"/>
        </w:rPr>
        <w:t>ldots</w:t>
      </w:r>
      <w:proofErr w:type="spellEnd"/>
      <w:r w:rsidRPr="007D4616">
        <w:rPr>
          <w:rFonts w:ascii="Times New Roman" w:eastAsia="Times New Roman" w:hAnsi="Times New Roman" w:cs="Times New Roman"/>
          <w:sz w:val="20"/>
          <w:szCs w:val="20"/>
          <w:lang w:eastAsia="en-IN"/>
        </w:rPr>
        <w:t>, T)</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651AA47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And I showed in the previous post that \(var(Y_{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var(Y_{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 \sigma^2_b + \sigma^2_e\), so the within-period intra-cluster correlation is what we saw last time:</w:t>
      </w:r>
    </w:p>
    <w:p w14:paraId="4A251000"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 \frac{\sigma^2_b}{\sigma^2_b+\sigma^2_e}\]</w:t>
      </w:r>
    </w:p>
    <w:p w14:paraId="0AE39982" w14:textId="77777777" w:rsidR="007D4616" w:rsidRPr="007D4616" w:rsidRDefault="007D4616" w:rsidP="007D46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4616">
        <w:rPr>
          <w:rFonts w:ascii="Times New Roman" w:eastAsia="Times New Roman" w:hAnsi="Times New Roman" w:cs="Times New Roman"/>
          <w:b/>
          <w:bCs/>
          <w:sz w:val="24"/>
          <w:szCs w:val="24"/>
          <w:lang w:eastAsia="en-IN"/>
        </w:rPr>
        <w:t>Between-period cluster correlation</w:t>
      </w:r>
    </w:p>
    <w:p w14:paraId="5884CAF8"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The covariance of any two individuals in the same cluster but two </w:t>
      </w:r>
      <w:r w:rsidRPr="007D4616">
        <w:rPr>
          <w:rFonts w:ascii="Times New Roman" w:eastAsia="Times New Roman" w:hAnsi="Times New Roman" w:cs="Times New Roman"/>
          <w:i/>
          <w:iCs/>
          <w:sz w:val="20"/>
          <w:szCs w:val="20"/>
          <w:lang w:eastAsia="en-IN"/>
        </w:rPr>
        <w:t>different</w:t>
      </w:r>
      <w:r w:rsidRPr="007D4616">
        <w:rPr>
          <w:rFonts w:ascii="Times New Roman" w:eastAsia="Times New Roman" w:hAnsi="Times New Roman" w:cs="Times New Roman"/>
          <w:sz w:val="20"/>
          <w:szCs w:val="20"/>
          <w:lang w:eastAsia="en-IN"/>
        </w:rPr>
        <w:t xml:space="preserve"> time periods \(t\) and \(t^{\prime}\) is:</w:t>
      </w:r>
    </w:p>
    <w:p w14:paraId="796B7584"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xml:space="preserve">^{\prime}}) &amp;= </w:t>
      </w:r>
      <w:proofErr w:type="spellStart"/>
      <w:r w:rsidRPr="007D4616">
        <w:rPr>
          <w:rFonts w:ascii="Times New Roman" w:eastAsia="Times New Roman" w:hAnsi="Times New Roman" w:cs="Times New Roman"/>
          <w:sz w:val="20"/>
          <w:szCs w:val="20"/>
          <w:lang w:eastAsia="en-IN"/>
        </w:rPr>
        <w:t>cor</w:t>
      </w:r>
      <w:proofErr w:type="spellEnd"/>
      <w:r w:rsidRPr="007D4616">
        <w:rPr>
          <w:rFonts w:ascii="Times New Roman" w:eastAsia="Times New Roman" w:hAnsi="Times New Roman" w:cs="Times New Roman"/>
          <w:sz w:val="20"/>
          <w:szCs w:val="20"/>
          <w:lang w:eastAsia="en-IN"/>
        </w:rPr>
        <w:t>(\mu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\beta_0t + \beta_1X_{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^{\prime}} +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^{\prime}} + e_{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^{\prime}})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 xml:space="preserve">&amp;= </w:t>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b_{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xml:space="preserve">^{\prime}}) + </w:t>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e_{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^{\prime}})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&amp;= \sigma^2_br_{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2A88389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Based on this, the between-period intra-cluster correlation is</w:t>
      </w:r>
    </w:p>
    <w:p w14:paraId="46F011E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=\frac{\sigma^2_b}{\sigma^2_b+\sigma^2_e} r_{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w:t>
      </w:r>
    </w:p>
    <w:p w14:paraId="02ECDB30" w14:textId="77777777" w:rsidR="007D4616" w:rsidRPr="007D4616" w:rsidRDefault="007D4616" w:rsidP="007D46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4616">
        <w:rPr>
          <w:rFonts w:ascii="Times New Roman" w:eastAsia="Times New Roman" w:hAnsi="Times New Roman" w:cs="Times New Roman"/>
          <w:b/>
          <w:bCs/>
          <w:sz w:val="24"/>
          <w:szCs w:val="24"/>
          <w:lang w:eastAsia="en-IN"/>
        </w:rPr>
        <w:t>Adding structure to matrix \(\</w:t>
      </w:r>
      <w:proofErr w:type="spellStart"/>
      <w:r w:rsidRPr="007D4616">
        <w:rPr>
          <w:rFonts w:ascii="Times New Roman" w:eastAsia="Times New Roman" w:hAnsi="Times New Roman" w:cs="Times New Roman"/>
          <w:b/>
          <w:bCs/>
          <w:sz w:val="24"/>
          <w:szCs w:val="24"/>
          <w:lang w:eastAsia="en-IN"/>
        </w:rPr>
        <w:t>mathbf</w:t>
      </w:r>
      <w:proofErr w:type="spellEnd"/>
      <w:r w:rsidRPr="007D4616">
        <w:rPr>
          <w:rFonts w:ascii="Times New Roman" w:eastAsia="Times New Roman" w:hAnsi="Times New Roman" w:cs="Times New Roman"/>
          <w:b/>
          <w:bCs/>
          <w:sz w:val="24"/>
          <w:szCs w:val="24"/>
          <w:lang w:eastAsia="en-IN"/>
        </w:rPr>
        <w:t>{R}\)</w:t>
      </w:r>
    </w:p>
    <w:p w14:paraId="53A1805A"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This paper by </w:t>
      </w:r>
      <w:hyperlink r:id="rId6" w:tgtFrame="_blank" w:history="1">
        <w:r w:rsidRPr="007D4616">
          <w:rPr>
            <w:rFonts w:ascii="Times New Roman" w:eastAsia="Times New Roman" w:hAnsi="Times New Roman" w:cs="Times New Roman"/>
            <w:i/>
            <w:iCs/>
            <w:color w:val="0000FF"/>
            <w:sz w:val="20"/>
            <w:szCs w:val="20"/>
            <w:u w:val="single"/>
            <w:lang w:eastAsia="en-IN"/>
          </w:rPr>
          <w:t>Kasza et al</w:t>
        </w:r>
      </w:hyperlink>
      <w:r w:rsidRPr="007D4616">
        <w:rPr>
          <w:rFonts w:ascii="Times New Roman" w:eastAsia="Times New Roman" w:hAnsi="Times New Roman" w:cs="Times New Roman"/>
          <w:sz w:val="20"/>
          <w:szCs w:val="20"/>
          <w:lang w:eastAsia="en-IN"/>
        </w:rPr>
        <w:t>, which describes various stepped-wedge models, suggests a structured variation of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that is a function of two parameters, \(r_0\) and \(r\):</w:t>
      </w:r>
    </w:p>
    <w:p w14:paraId="75C5D436"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lastRenderedPageBreak/>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{R}(r_0, r) =</w:t>
      </w:r>
      <w:r w:rsidRPr="007D4616">
        <w:rPr>
          <w:rFonts w:ascii="Times New Roman" w:eastAsia="Times New Roman" w:hAnsi="Times New Roman" w:cs="Times New Roman"/>
          <w:sz w:val="20"/>
          <w:szCs w:val="20"/>
          <w:lang w:eastAsia="en-IN"/>
        </w:rPr>
        <w:br/>
        <w:t>\left(</w:t>
      </w:r>
      <w:r w:rsidRPr="007D4616">
        <w:rPr>
          <w:rFonts w:ascii="Times New Roman" w:eastAsia="Times New Roman" w:hAnsi="Times New Roman" w:cs="Times New Roman"/>
          <w:sz w:val="20"/>
          <w:szCs w:val="20"/>
          <w:lang w:eastAsia="en-IN"/>
        </w:rPr>
        <w:br/>
        <w:t>\begin{matrix}</w:t>
      </w:r>
      <w:r w:rsidRPr="007D4616">
        <w:rPr>
          <w:rFonts w:ascii="Times New Roman" w:eastAsia="Times New Roman" w:hAnsi="Times New Roman" w:cs="Times New Roman"/>
          <w:sz w:val="20"/>
          <w:szCs w:val="20"/>
          <w:lang w:eastAsia="en-IN"/>
        </w:rPr>
        <w:br/>
        <w:t>1 &amp; r_0r &amp; r_0r^2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r_0r^{T-1} \\</w:t>
      </w:r>
      <w:r w:rsidRPr="007D4616">
        <w:rPr>
          <w:rFonts w:ascii="Times New Roman" w:eastAsia="Times New Roman" w:hAnsi="Times New Roman" w:cs="Times New Roman"/>
          <w:sz w:val="20"/>
          <w:szCs w:val="20"/>
          <w:lang w:eastAsia="en-IN"/>
        </w:rPr>
        <w:br/>
        <w:t>r_0r &amp; 1 &amp; r_0 r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r_0 r^{T-2} \\</w:t>
      </w:r>
      <w:r w:rsidRPr="007D4616">
        <w:rPr>
          <w:rFonts w:ascii="Times New Roman" w:eastAsia="Times New Roman" w:hAnsi="Times New Roman" w:cs="Times New Roman"/>
          <w:sz w:val="20"/>
          <w:szCs w:val="20"/>
          <w:lang w:eastAsia="en-IN"/>
        </w:rPr>
        <w:br/>
        <w:t>r_0r^2 &amp; r_0 r &amp; 1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r_0 r^{T-3} \\</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w:t>
      </w:r>
      <w:r w:rsidRPr="007D4616">
        <w:rPr>
          <w:rFonts w:ascii="Times New Roman" w:eastAsia="Times New Roman" w:hAnsi="Times New Roman" w:cs="Times New Roman"/>
          <w:sz w:val="20"/>
          <w:szCs w:val="20"/>
          <w:lang w:eastAsia="en-IN"/>
        </w:rPr>
        <w:br/>
        <w:t>r_0r^{T-1} &amp; r_0r^{T-2} &amp; r_0 r^{T-3}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1</w:t>
      </w:r>
      <w:r w:rsidRPr="007D4616">
        <w:rPr>
          <w:rFonts w:ascii="Times New Roman" w:eastAsia="Times New Roman" w:hAnsi="Times New Roman" w:cs="Times New Roman"/>
          <w:sz w:val="20"/>
          <w:szCs w:val="20"/>
          <w:lang w:eastAsia="en-IN"/>
        </w:rPr>
        <w:br/>
        <w:t>\end{matrix}</w:t>
      </w:r>
      <w:r w:rsidRPr="007D4616">
        <w:rPr>
          <w:rFonts w:ascii="Times New Roman" w:eastAsia="Times New Roman" w:hAnsi="Times New Roman" w:cs="Times New Roman"/>
          <w:sz w:val="20"/>
          <w:szCs w:val="20"/>
          <w:lang w:eastAsia="en-IN"/>
        </w:rPr>
        <w:br/>
        <w:t>\right )</w:t>
      </w:r>
      <w:r w:rsidRPr="007D4616">
        <w:rPr>
          <w:rFonts w:ascii="Times New Roman" w:eastAsia="Times New Roman" w:hAnsi="Times New Roman" w:cs="Times New Roman"/>
          <w:sz w:val="20"/>
          <w:szCs w:val="20"/>
          <w:lang w:eastAsia="en-IN"/>
        </w:rPr>
        <w:br/>
        <w:t>\]</w:t>
      </w:r>
    </w:p>
    <w:p w14:paraId="416B1274"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How we specify \(r_0\) and \(r\) reflects different assumptions about the between-period intra-cluster correlations. I describe two particular cases below.</w:t>
      </w:r>
    </w:p>
    <w:p w14:paraId="43AFC947" w14:textId="77777777" w:rsidR="007D4616" w:rsidRPr="007D4616" w:rsidRDefault="007D4616" w:rsidP="007D4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616">
        <w:rPr>
          <w:rFonts w:ascii="Times New Roman" w:eastAsia="Times New Roman" w:hAnsi="Times New Roman" w:cs="Times New Roman"/>
          <w:b/>
          <w:bCs/>
          <w:sz w:val="27"/>
          <w:szCs w:val="27"/>
          <w:lang w:eastAsia="en-IN"/>
        </w:rPr>
        <w:t>Constant correlation over time</w:t>
      </w:r>
    </w:p>
    <w:p w14:paraId="49C97A2A"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In this first case, the correlation between individuals in the same cluster but different time periods is less than the correlation between individuals in the same cluster and same time period. In other words,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\ne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However the between-period correlation is constant, or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are constant for all \(t\) and \(t^\prime\). We have these correlations when \(r_0 = \rho\) and \(r = 1\), giving</w:t>
      </w:r>
    </w:p>
    <w:p w14:paraId="51608123"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{R}(\rho, 1) =</w:t>
      </w:r>
      <w:r w:rsidRPr="007D4616">
        <w:rPr>
          <w:rFonts w:ascii="Times New Roman" w:eastAsia="Times New Roman" w:hAnsi="Times New Roman" w:cs="Times New Roman"/>
          <w:sz w:val="20"/>
          <w:szCs w:val="20"/>
          <w:lang w:eastAsia="en-IN"/>
        </w:rPr>
        <w:br/>
        <w:t>\left(</w:t>
      </w:r>
      <w:r w:rsidRPr="007D4616">
        <w:rPr>
          <w:rFonts w:ascii="Times New Roman" w:eastAsia="Times New Roman" w:hAnsi="Times New Roman" w:cs="Times New Roman"/>
          <w:sz w:val="20"/>
          <w:szCs w:val="20"/>
          <w:lang w:eastAsia="en-IN"/>
        </w:rPr>
        <w:br/>
        <w:t>\begin{matrix}</w:t>
      </w:r>
      <w:r w:rsidRPr="007D4616">
        <w:rPr>
          <w:rFonts w:ascii="Times New Roman" w:eastAsia="Times New Roman" w:hAnsi="Times New Roman" w:cs="Times New Roman"/>
          <w:sz w:val="20"/>
          <w:szCs w:val="20"/>
          <w:lang w:eastAsia="en-IN"/>
        </w:rPr>
        <w:br/>
        <w:t>1 &amp; \rho &amp; \rho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 \\</w:t>
      </w:r>
      <w:r w:rsidRPr="007D4616">
        <w:rPr>
          <w:rFonts w:ascii="Times New Roman" w:eastAsia="Times New Roman" w:hAnsi="Times New Roman" w:cs="Times New Roman"/>
          <w:sz w:val="20"/>
          <w:szCs w:val="20"/>
          <w:lang w:eastAsia="en-IN"/>
        </w:rPr>
        <w:br/>
        <w:t>\rho &amp; 1 &amp; \rho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 \\</w:t>
      </w:r>
      <w:r w:rsidRPr="007D4616">
        <w:rPr>
          <w:rFonts w:ascii="Times New Roman" w:eastAsia="Times New Roman" w:hAnsi="Times New Roman" w:cs="Times New Roman"/>
          <w:sz w:val="20"/>
          <w:szCs w:val="20"/>
          <w:lang w:eastAsia="en-IN"/>
        </w:rPr>
        <w:br/>
        <w:t>\rho &amp; \rho &amp; 1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 \\</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w:t>
      </w:r>
      <w:r w:rsidRPr="007D4616">
        <w:rPr>
          <w:rFonts w:ascii="Times New Roman" w:eastAsia="Times New Roman" w:hAnsi="Times New Roman" w:cs="Times New Roman"/>
          <w:sz w:val="20"/>
          <w:szCs w:val="20"/>
          <w:lang w:eastAsia="en-IN"/>
        </w:rPr>
        <w:br/>
        <w:t>\rho &amp; \rho &amp; \rho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1</w:t>
      </w:r>
      <w:r w:rsidRPr="007D4616">
        <w:rPr>
          <w:rFonts w:ascii="Times New Roman" w:eastAsia="Times New Roman" w:hAnsi="Times New Roman" w:cs="Times New Roman"/>
          <w:sz w:val="20"/>
          <w:szCs w:val="20"/>
          <w:lang w:eastAsia="en-IN"/>
        </w:rPr>
        <w:br/>
        <w:t>\end{matrix}</w:t>
      </w:r>
      <w:r w:rsidRPr="007D4616">
        <w:rPr>
          <w:rFonts w:ascii="Times New Roman" w:eastAsia="Times New Roman" w:hAnsi="Times New Roman" w:cs="Times New Roman"/>
          <w:sz w:val="20"/>
          <w:szCs w:val="20"/>
          <w:lang w:eastAsia="en-IN"/>
        </w:rPr>
        <w:br/>
        <w:t>\right )</w:t>
      </w:r>
      <w:r w:rsidRPr="007D4616">
        <w:rPr>
          <w:rFonts w:ascii="Times New Roman" w:eastAsia="Times New Roman" w:hAnsi="Times New Roman" w:cs="Times New Roman"/>
          <w:sz w:val="20"/>
          <w:szCs w:val="20"/>
          <w:lang w:eastAsia="en-IN"/>
        </w:rPr>
        <w:br/>
        <w:t>\]</w:t>
      </w:r>
    </w:p>
    <w:p w14:paraId="7E46FA6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To simulate under this scenario, I am setting \(\sigma_b^2 = 0.15\), \(\sigma_e^2 = 2.0\), and \(\rho = 0.6\). We would expect the following ICC’s:</w:t>
      </w:r>
    </w:p>
    <w:p w14:paraId="0401F1DB"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t>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&amp;= \frac{0.15}{0.15+2.00} = 0.0698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&amp;= \frac{0.15}{0.15+2.00}\times0.6 = 0.0419</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59A8125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Here is the code to define and generate the data:</w:t>
      </w:r>
    </w:p>
    <w:p w14:paraId="1FD4346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"mu", formula = 0, </w:t>
      </w:r>
    </w:p>
    <w:p w14:paraId="2AEC0281"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nonrandom</w:t>
      </w:r>
      <w:proofErr w:type="spellEnd"/>
      <w:r w:rsidRPr="007D4616">
        <w:rPr>
          <w:rFonts w:ascii="Courier New" w:eastAsia="Times New Roman" w:hAnsi="Courier New" w:cs="Courier New"/>
          <w:sz w:val="20"/>
          <w:szCs w:val="20"/>
          <w:lang w:eastAsia="en-IN"/>
        </w:rPr>
        <w:t>", id = "cluster")</w:t>
      </w:r>
    </w:p>
    <w:p w14:paraId="3B28DE9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"s2", formula = 0.15,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nonrandom</w:t>
      </w:r>
      <w:proofErr w:type="spellEnd"/>
      <w:r w:rsidRPr="007D4616">
        <w:rPr>
          <w:rFonts w:ascii="Courier New" w:eastAsia="Times New Roman" w:hAnsi="Courier New" w:cs="Courier New"/>
          <w:sz w:val="20"/>
          <w:szCs w:val="20"/>
          <w:lang w:eastAsia="en-IN"/>
        </w:rPr>
        <w:t>")</w:t>
      </w:r>
    </w:p>
    <w:p w14:paraId="29F0048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A4EF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defDataAdd</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"Y", </w:t>
      </w:r>
    </w:p>
    <w:p w14:paraId="72E41BB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formula = "0 + 0.10  * period + 1 * </w:t>
      </w:r>
      <w:proofErr w:type="spellStart"/>
      <w:r w:rsidRPr="007D4616">
        <w:rPr>
          <w:rFonts w:ascii="Courier New" w:eastAsia="Times New Roman" w:hAnsi="Courier New" w:cs="Courier New"/>
          <w:sz w:val="20"/>
          <w:szCs w:val="20"/>
          <w:lang w:eastAsia="en-IN"/>
        </w:rPr>
        <w:t>rx</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 xml:space="preserve">", </w:t>
      </w:r>
    </w:p>
    <w:p w14:paraId="340922EA"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variance = 2,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w:t>
      </w:r>
    </w:p>
    <w:p w14:paraId="5D8D2B38"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FF6B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dc &lt;- </w:t>
      </w:r>
      <w:proofErr w:type="spellStart"/>
      <w:r w:rsidRPr="007D4616">
        <w:rPr>
          <w:rFonts w:ascii="Courier New" w:eastAsia="Times New Roman" w:hAnsi="Courier New" w:cs="Courier New"/>
          <w:sz w:val="20"/>
          <w:szCs w:val="20"/>
          <w:lang w:eastAsia="en-IN"/>
        </w:rPr>
        <w:t>genData</w:t>
      </w:r>
      <w:proofErr w:type="spellEnd"/>
      <w:r w:rsidRPr="007D4616">
        <w:rPr>
          <w:rFonts w:ascii="Courier New" w:eastAsia="Times New Roman" w:hAnsi="Courier New" w:cs="Courier New"/>
          <w:sz w:val="20"/>
          <w:szCs w:val="20"/>
          <w:lang w:eastAsia="en-IN"/>
        </w:rPr>
        <w:t xml:space="preserve">(100, </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w:t>
      </w:r>
    </w:p>
    <w:p w14:paraId="5E6959A5"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lastRenderedPageBreak/>
        <w:t>dp</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addPeriods</w:t>
      </w:r>
      <w:proofErr w:type="spellEnd"/>
      <w:r w:rsidRPr="007D4616">
        <w:rPr>
          <w:rFonts w:ascii="Courier New" w:eastAsia="Times New Roman" w:hAnsi="Courier New" w:cs="Courier New"/>
          <w:sz w:val="20"/>
          <w:szCs w:val="20"/>
          <w:lang w:eastAsia="en-IN"/>
        </w:rPr>
        <w:t>(dc, 7, "cluster")</w:t>
      </w:r>
    </w:p>
    <w:p w14:paraId="0AA0F67F"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trtStepWedge</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"cluster", </w:t>
      </w:r>
      <w:proofErr w:type="spellStart"/>
      <w:r w:rsidRPr="007D4616">
        <w:rPr>
          <w:rFonts w:ascii="Courier New" w:eastAsia="Times New Roman" w:hAnsi="Courier New" w:cs="Courier New"/>
          <w:sz w:val="20"/>
          <w:szCs w:val="20"/>
          <w:lang w:eastAsia="en-IN"/>
        </w:rPr>
        <w:t>nWaves</w:t>
      </w:r>
      <w:proofErr w:type="spellEnd"/>
      <w:r w:rsidRPr="007D4616">
        <w:rPr>
          <w:rFonts w:ascii="Courier New" w:eastAsia="Times New Roman" w:hAnsi="Courier New" w:cs="Courier New"/>
          <w:sz w:val="20"/>
          <w:szCs w:val="20"/>
          <w:lang w:eastAsia="en-IN"/>
        </w:rPr>
        <w:t xml:space="preserve"> = 4, </w:t>
      </w:r>
      <w:proofErr w:type="spellStart"/>
      <w:r w:rsidRPr="007D4616">
        <w:rPr>
          <w:rFonts w:ascii="Courier New" w:eastAsia="Times New Roman" w:hAnsi="Courier New" w:cs="Courier New"/>
          <w:sz w:val="20"/>
          <w:szCs w:val="20"/>
          <w:lang w:eastAsia="en-IN"/>
        </w:rPr>
        <w:t>lenWaves</w:t>
      </w:r>
      <w:proofErr w:type="spellEnd"/>
      <w:r w:rsidRPr="007D4616">
        <w:rPr>
          <w:rFonts w:ascii="Courier New" w:eastAsia="Times New Roman" w:hAnsi="Courier New" w:cs="Courier New"/>
          <w:sz w:val="20"/>
          <w:szCs w:val="20"/>
          <w:lang w:eastAsia="en-IN"/>
        </w:rPr>
        <w:t xml:space="preserve"> = 1, </w:t>
      </w:r>
      <w:proofErr w:type="spellStart"/>
      <w:r w:rsidRPr="007D4616">
        <w:rPr>
          <w:rFonts w:ascii="Courier New" w:eastAsia="Times New Roman" w:hAnsi="Courier New" w:cs="Courier New"/>
          <w:sz w:val="20"/>
          <w:szCs w:val="20"/>
          <w:lang w:eastAsia="en-IN"/>
        </w:rPr>
        <w:t>startPer</w:t>
      </w:r>
      <w:proofErr w:type="spellEnd"/>
      <w:r w:rsidRPr="007D4616">
        <w:rPr>
          <w:rFonts w:ascii="Courier New" w:eastAsia="Times New Roman" w:hAnsi="Courier New" w:cs="Courier New"/>
          <w:sz w:val="20"/>
          <w:szCs w:val="20"/>
          <w:lang w:eastAsia="en-IN"/>
        </w:rPr>
        <w:t xml:space="preserve"> = 2)</w:t>
      </w:r>
    </w:p>
    <w:p w14:paraId="5C1D1AA9"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addCorGen</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dtOld</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nvars</w:t>
      </w:r>
      <w:proofErr w:type="spellEnd"/>
      <w:r w:rsidRPr="007D4616">
        <w:rPr>
          <w:rFonts w:ascii="Courier New" w:eastAsia="Times New Roman" w:hAnsi="Courier New" w:cs="Courier New"/>
          <w:sz w:val="20"/>
          <w:szCs w:val="20"/>
          <w:lang w:eastAsia="en-IN"/>
        </w:rPr>
        <w:t xml:space="preserve"> = 7, </w:t>
      </w:r>
      <w:proofErr w:type="spellStart"/>
      <w:r w:rsidRPr="007D4616">
        <w:rPr>
          <w:rFonts w:ascii="Courier New" w:eastAsia="Times New Roman" w:hAnsi="Courier New" w:cs="Courier New"/>
          <w:sz w:val="20"/>
          <w:szCs w:val="20"/>
          <w:lang w:eastAsia="en-IN"/>
        </w:rPr>
        <w:t>idvar</w:t>
      </w:r>
      <w:proofErr w:type="spellEnd"/>
      <w:r w:rsidRPr="007D4616">
        <w:rPr>
          <w:rFonts w:ascii="Courier New" w:eastAsia="Times New Roman" w:hAnsi="Courier New" w:cs="Courier New"/>
          <w:sz w:val="20"/>
          <w:szCs w:val="20"/>
          <w:lang w:eastAsia="en-IN"/>
        </w:rPr>
        <w:t xml:space="preserve"> = "cluster", </w:t>
      </w:r>
    </w:p>
    <w:p w14:paraId="6394ABE5"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rho = 0.6, </w:t>
      </w:r>
      <w:proofErr w:type="spellStart"/>
      <w:r w:rsidRPr="007D4616">
        <w:rPr>
          <w:rFonts w:ascii="Courier New" w:eastAsia="Times New Roman" w:hAnsi="Courier New" w:cs="Courier New"/>
          <w:sz w:val="20"/>
          <w:szCs w:val="20"/>
          <w:lang w:eastAsia="en-IN"/>
        </w:rPr>
        <w:t>corstr</w:t>
      </w:r>
      <w:proofErr w:type="spellEnd"/>
      <w:r w:rsidRPr="007D4616">
        <w:rPr>
          <w:rFonts w:ascii="Courier New" w:eastAsia="Times New Roman" w:hAnsi="Courier New" w:cs="Courier New"/>
          <w:sz w:val="20"/>
          <w:szCs w:val="20"/>
          <w:lang w:eastAsia="en-IN"/>
        </w:rPr>
        <w:t xml:space="preserve"> = "cs",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 </w:t>
      </w:r>
    </w:p>
    <w:p w14:paraId="59935C9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param1 = "mu", param2 = "s2", </w:t>
      </w:r>
      <w:proofErr w:type="spellStart"/>
      <w:r w:rsidRPr="007D4616">
        <w:rPr>
          <w:rFonts w:ascii="Courier New" w:eastAsia="Times New Roman" w:hAnsi="Courier New" w:cs="Courier New"/>
          <w:sz w:val="20"/>
          <w:szCs w:val="20"/>
          <w:lang w:eastAsia="en-IN"/>
        </w:rPr>
        <w:t>cnames</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w:t>
      </w:r>
    </w:p>
    <w:p w14:paraId="0554C68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
    <w:p w14:paraId="20502A0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r w:rsidRPr="007D4616">
        <w:rPr>
          <w:rFonts w:ascii="Courier New" w:eastAsia="Times New Roman" w:hAnsi="Courier New" w:cs="Courier New"/>
          <w:sz w:val="20"/>
          <w:szCs w:val="20"/>
          <w:lang w:eastAsia="en-IN"/>
        </w:rPr>
        <w:t>genCluster</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cLevelVar</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timeID</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numIndsVar</w:t>
      </w:r>
      <w:proofErr w:type="spellEnd"/>
      <w:r w:rsidRPr="007D4616">
        <w:rPr>
          <w:rFonts w:ascii="Courier New" w:eastAsia="Times New Roman" w:hAnsi="Courier New" w:cs="Courier New"/>
          <w:sz w:val="20"/>
          <w:szCs w:val="20"/>
          <w:lang w:eastAsia="en-IN"/>
        </w:rPr>
        <w:t xml:space="preserve"> = 100, </w:t>
      </w:r>
    </w:p>
    <w:p w14:paraId="3E69A00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level1ID = "id")</w:t>
      </w:r>
    </w:p>
    <w:p w14:paraId="752D9AB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r w:rsidRPr="007D4616">
        <w:rPr>
          <w:rFonts w:ascii="Courier New" w:eastAsia="Times New Roman" w:hAnsi="Courier New" w:cs="Courier New"/>
          <w:sz w:val="20"/>
          <w:szCs w:val="20"/>
          <w:lang w:eastAsia="en-IN"/>
        </w:rPr>
        <w:t>addColumns</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dd)</w:t>
      </w:r>
    </w:p>
    <w:p w14:paraId="71962F3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As I did in my previous post, I’ve generated 200 data sets, estimated the </w:t>
      </w:r>
      <w:r w:rsidRPr="007D4616">
        <w:rPr>
          <w:rFonts w:ascii="Times New Roman" w:eastAsia="Times New Roman" w:hAnsi="Times New Roman" w:cs="Times New Roman"/>
          <w:i/>
          <w:iCs/>
          <w:sz w:val="20"/>
          <w:szCs w:val="20"/>
          <w:lang w:eastAsia="en-IN"/>
        </w:rPr>
        <w:t>within-</w:t>
      </w:r>
      <w:r w:rsidRPr="007D4616">
        <w:rPr>
          <w:rFonts w:ascii="Times New Roman" w:eastAsia="Times New Roman" w:hAnsi="Times New Roman" w:cs="Times New Roman"/>
          <w:sz w:val="20"/>
          <w:szCs w:val="20"/>
          <w:lang w:eastAsia="en-IN"/>
        </w:rPr>
        <w:t xml:space="preserve"> and </w:t>
      </w:r>
      <w:r w:rsidRPr="007D4616">
        <w:rPr>
          <w:rFonts w:ascii="Times New Roman" w:eastAsia="Times New Roman" w:hAnsi="Times New Roman" w:cs="Times New Roman"/>
          <w:i/>
          <w:iCs/>
          <w:sz w:val="20"/>
          <w:szCs w:val="20"/>
          <w:lang w:eastAsia="en-IN"/>
        </w:rPr>
        <w:t>between-period</w:t>
      </w:r>
      <w:r w:rsidRPr="007D4616">
        <w:rPr>
          <w:rFonts w:ascii="Times New Roman" w:eastAsia="Times New Roman" w:hAnsi="Times New Roman" w:cs="Times New Roman"/>
          <w:sz w:val="20"/>
          <w:szCs w:val="20"/>
          <w:lang w:eastAsia="en-IN"/>
        </w:rPr>
        <w:t xml:space="preserve"> ICC’s for each data set, and computed the average for each. The plot below shows the expected values in </w:t>
      </w:r>
      <w:proofErr w:type="spellStart"/>
      <w:r w:rsidRPr="007D4616">
        <w:rPr>
          <w:rFonts w:ascii="Times New Roman" w:eastAsia="Times New Roman" w:hAnsi="Times New Roman" w:cs="Times New Roman"/>
          <w:sz w:val="20"/>
          <w:szCs w:val="20"/>
          <w:lang w:eastAsia="en-IN"/>
        </w:rPr>
        <w:t>gray</w:t>
      </w:r>
      <w:proofErr w:type="spellEnd"/>
      <w:r w:rsidRPr="007D4616">
        <w:rPr>
          <w:rFonts w:ascii="Times New Roman" w:eastAsia="Times New Roman" w:hAnsi="Times New Roman" w:cs="Times New Roman"/>
          <w:sz w:val="20"/>
          <w:szCs w:val="20"/>
          <w:lang w:eastAsia="en-IN"/>
        </w:rPr>
        <w:t xml:space="preserve"> and the estimated values in purple and green.</w:t>
      </w:r>
    </w:p>
    <w:p w14:paraId="299DE97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noProof/>
          <w:sz w:val="20"/>
          <w:szCs w:val="20"/>
          <w:lang w:eastAsia="en-IN"/>
        </w:rPr>
        <w:drawing>
          <wp:inline distT="0" distB="0" distL="0" distR="0" wp14:anchorId="6373789E" wp14:editId="5FE73FAE">
            <wp:extent cx="429006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A12FCCF" w14:textId="77777777" w:rsidR="007D4616" w:rsidRPr="007D4616" w:rsidRDefault="007D4616" w:rsidP="007D4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616">
        <w:rPr>
          <w:rFonts w:ascii="Times New Roman" w:eastAsia="Times New Roman" w:hAnsi="Times New Roman" w:cs="Times New Roman"/>
          <w:b/>
          <w:bCs/>
          <w:sz w:val="27"/>
          <w:szCs w:val="27"/>
          <w:lang w:eastAsia="en-IN"/>
        </w:rPr>
        <w:t>Declining correlation over time</w:t>
      </w:r>
    </w:p>
    <w:p w14:paraId="357964F8"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In this second case, we make an assumption that the correlation between individuals in the same cluster degrades over time. Here, the correlation between two individuals in adjacent time periods is stronger than the correlation between individuals in periods further apart. That is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&gt; 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^{\prime\prime}}\) if \(|t^\prime – t| &lt; |t^{\prime\prime} – t|\). This structure can be created by setting \(r_0 = 1\) and \(r=\rho\), giving us an auto-regressive correlation matrix \(R\):</w:t>
      </w:r>
    </w:p>
    <w:p w14:paraId="0D235AC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 = \</w:t>
      </w:r>
      <w:proofErr w:type="spellStart"/>
      <w:r w:rsidRPr="007D4616">
        <w:rPr>
          <w:rFonts w:ascii="Times New Roman" w:eastAsia="Times New Roman" w:hAnsi="Times New Roman" w:cs="Times New Roman"/>
          <w:sz w:val="20"/>
          <w:szCs w:val="20"/>
          <w:lang w:eastAsia="en-IN"/>
        </w:rPr>
        <w:t>mathbf</w:t>
      </w:r>
      <w:proofErr w:type="spellEnd"/>
      <w:r w:rsidRPr="007D4616">
        <w:rPr>
          <w:rFonts w:ascii="Times New Roman" w:eastAsia="Times New Roman" w:hAnsi="Times New Roman" w:cs="Times New Roman"/>
          <w:sz w:val="20"/>
          <w:szCs w:val="20"/>
          <w:lang w:eastAsia="en-IN"/>
        </w:rPr>
        <w:t>{R}(1, \rho) =</w:t>
      </w:r>
      <w:r w:rsidRPr="007D4616">
        <w:rPr>
          <w:rFonts w:ascii="Times New Roman" w:eastAsia="Times New Roman" w:hAnsi="Times New Roman" w:cs="Times New Roman"/>
          <w:sz w:val="20"/>
          <w:szCs w:val="20"/>
          <w:lang w:eastAsia="en-IN"/>
        </w:rPr>
        <w:br/>
        <w:t>\left(</w:t>
      </w:r>
      <w:r w:rsidRPr="007D4616">
        <w:rPr>
          <w:rFonts w:ascii="Times New Roman" w:eastAsia="Times New Roman" w:hAnsi="Times New Roman" w:cs="Times New Roman"/>
          <w:sz w:val="20"/>
          <w:szCs w:val="20"/>
          <w:lang w:eastAsia="en-IN"/>
        </w:rPr>
        <w:br/>
        <w:t>\begin{matrix}</w:t>
      </w:r>
      <w:r w:rsidRPr="007D4616">
        <w:rPr>
          <w:rFonts w:ascii="Times New Roman" w:eastAsia="Times New Roman" w:hAnsi="Times New Roman" w:cs="Times New Roman"/>
          <w:sz w:val="20"/>
          <w:szCs w:val="20"/>
          <w:lang w:eastAsia="en-IN"/>
        </w:rPr>
        <w:br/>
        <w:t>1 &amp; \rho &amp; \rho^2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\rho^{T-1} \\</w:t>
      </w:r>
      <w:r w:rsidRPr="007D4616">
        <w:rPr>
          <w:rFonts w:ascii="Times New Roman" w:eastAsia="Times New Roman" w:hAnsi="Times New Roman" w:cs="Times New Roman"/>
          <w:sz w:val="20"/>
          <w:szCs w:val="20"/>
          <w:lang w:eastAsia="en-IN"/>
        </w:rPr>
        <w:br/>
        <w:t>\rho &amp; 1 &amp; \rho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\rho^{T-2} \\</w:t>
      </w:r>
      <w:r w:rsidRPr="007D4616">
        <w:rPr>
          <w:rFonts w:ascii="Times New Roman" w:eastAsia="Times New Roman" w:hAnsi="Times New Roman" w:cs="Times New Roman"/>
          <w:sz w:val="20"/>
          <w:szCs w:val="20"/>
          <w:lang w:eastAsia="en-IN"/>
        </w:rPr>
        <w:br/>
        <w:t>\rho^2 &amp; \rho &amp; 1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\rho^{T-3} \\</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&amp; \</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t xml:space="preserve"> \\</w:t>
      </w:r>
      <w:r w:rsidRPr="007D4616">
        <w:rPr>
          <w:rFonts w:ascii="Times New Roman" w:eastAsia="Times New Roman" w:hAnsi="Times New Roman" w:cs="Times New Roman"/>
          <w:sz w:val="20"/>
          <w:szCs w:val="20"/>
          <w:lang w:eastAsia="en-IN"/>
        </w:rPr>
        <w:br/>
        <w:t>\rho^{T-1} &amp; \rho^{T-2} &amp; \rho^{T-3} &amp; \</w:t>
      </w:r>
      <w:proofErr w:type="spellStart"/>
      <w:r w:rsidRPr="007D4616">
        <w:rPr>
          <w:rFonts w:ascii="Times New Roman" w:eastAsia="Times New Roman" w:hAnsi="Times New Roman" w:cs="Times New Roman"/>
          <w:sz w:val="20"/>
          <w:szCs w:val="20"/>
          <w:lang w:eastAsia="en-IN"/>
        </w:rPr>
        <w:t>cdots</w:t>
      </w:r>
      <w:proofErr w:type="spellEnd"/>
      <w:r w:rsidRPr="007D4616">
        <w:rPr>
          <w:rFonts w:ascii="Times New Roman" w:eastAsia="Times New Roman" w:hAnsi="Times New Roman" w:cs="Times New Roman"/>
          <w:sz w:val="20"/>
          <w:szCs w:val="20"/>
          <w:lang w:eastAsia="en-IN"/>
        </w:rPr>
        <w:t xml:space="preserve"> &amp; 1</w:t>
      </w:r>
      <w:r w:rsidRPr="007D4616">
        <w:rPr>
          <w:rFonts w:ascii="Times New Roman" w:eastAsia="Times New Roman" w:hAnsi="Times New Roman" w:cs="Times New Roman"/>
          <w:sz w:val="20"/>
          <w:szCs w:val="20"/>
          <w:lang w:eastAsia="en-IN"/>
        </w:rPr>
        <w:br/>
        <w:t>\end{matrix}</w:t>
      </w:r>
      <w:r w:rsidRPr="007D4616">
        <w:rPr>
          <w:rFonts w:ascii="Times New Roman" w:eastAsia="Times New Roman" w:hAnsi="Times New Roman" w:cs="Times New Roman"/>
          <w:sz w:val="20"/>
          <w:szCs w:val="20"/>
          <w:lang w:eastAsia="en-IN"/>
        </w:rPr>
        <w:br/>
        <w:t>\right )</w:t>
      </w:r>
      <w:r w:rsidRPr="007D4616">
        <w:rPr>
          <w:rFonts w:ascii="Times New Roman" w:eastAsia="Times New Roman" w:hAnsi="Times New Roman" w:cs="Times New Roman"/>
          <w:sz w:val="20"/>
          <w:szCs w:val="20"/>
          <w:lang w:eastAsia="en-IN"/>
        </w:rPr>
        <w:br/>
        <w:t>\]</w:t>
      </w:r>
    </w:p>
    <w:p w14:paraId="205E789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I’ve generated data using the same variance assumptions as above. The only difference in this case is that the </w:t>
      </w:r>
      <w:proofErr w:type="spellStart"/>
      <w:r w:rsidRPr="007D4616">
        <w:rPr>
          <w:rFonts w:ascii="Courier New" w:eastAsia="Times New Roman" w:hAnsi="Courier New" w:cs="Courier New"/>
          <w:sz w:val="20"/>
          <w:szCs w:val="20"/>
          <w:lang w:eastAsia="en-IN"/>
        </w:rPr>
        <w:t>corstr</w:t>
      </w:r>
      <w:proofErr w:type="spellEnd"/>
      <w:r w:rsidRPr="007D4616">
        <w:rPr>
          <w:rFonts w:ascii="Times New Roman" w:eastAsia="Times New Roman" w:hAnsi="Times New Roman" w:cs="Times New Roman"/>
          <w:sz w:val="20"/>
          <w:szCs w:val="20"/>
          <w:lang w:eastAsia="en-IN"/>
        </w:rPr>
        <w:t xml:space="preserve"> argument in the call to </w:t>
      </w:r>
      <w:proofErr w:type="spellStart"/>
      <w:r w:rsidRPr="007D4616">
        <w:rPr>
          <w:rFonts w:ascii="Courier New" w:eastAsia="Times New Roman" w:hAnsi="Courier New" w:cs="Courier New"/>
          <w:sz w:val="20"/>
          <w:szCs w:val="20"/>
          <w:lang w:eastAsia="en-IN"/>
        </w:rPr>
        <w:t>addCorGen</w:t>
      </w:r>
      <w:proofErr w:type="spellEnd"/>
      <w:r w:rsidRPr="007D4616">
        <w:rPr>
          <w:rFonts w:ascii="Times New Roman" w:eastAsia="Times New Roman" w:hAnsi="Times New Roman" w:cs="Times New Roman"/>
          <w:sz w:val="20"/>
          <w:szCs w:val="20"/>
          <w:lang w:eastAsia="en-IN"/>
        </w:rPr>
        <w:t xml:space="preserve"> is “ar1” rather than “cs” (which was used above). Here are a few of the expected correlations:</w:t>
      </w:r>
    </w:p>
    <w:p w14:paraId="6344C25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r>
      <w:r w:rsidRPr="007D4616">
        <w:rPr>
          <w:rFonts w:ascii="Times New Roman" w:eastAsia="Times New Roman" w:hAnsi="Times New Roman" w:cs="Times New Roman"/>
          <w:sz w:val="20"/>
          <w:szCs w:val="20"/>
          <w:lang w:eastAsia="en-IN"/>
        </w:rPr>
        <w:lastRenderedPageBreak/>
        <w:t>ICC_{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&amp;= \frac{0.15}{0.15+2.00} = 0.0698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ICC_{t,t+1} &amp;= \frac{0.15}{0.15+2.00}\times 0.6^{1} = 0.0419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ICC_{t,t+2} &amp;= \frac{0.15}{0.15+2.00}\times 0.6^{2} = 0.0251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w:t>
      </w:r>
      <w:proofErr w:type="spellStart"/>
      <w:r w:rsidRPr="007D4616">
        <w:rPr>
          <w:rFonts w:ascii="Times New Roman" w:eastAsia="Times New Roman" w:hAnsi="Times New Roman" w:cs="Times New Roman"/>
          <w:sz w:val="20"/>
          <w:szCs w:val="20"/>
          <w:lang w:eastAsia="en-IN"/>
        </w:rPr>
        <w:t>vdots</w:t>
      </w:r>
      <w:proofErr w:type="spellEnd"/>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ICC_{t, t+6} &amp;= \frac{0.15}{0.15+2.00}\times 0.6^{6} = 0.0032</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5FE192F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And here is the code:</w:t>
      </w:r>
    </w:p>
    <w:p w14:paraId="6BD039D7"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"mu", formula = 0, </w:t>
      </w:r>
    </w:p>
    <w:p w14:paraId="2E47CFB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nonrandom</w:t>
      </w:r>
      <w:proofErr w:type="spellEnd"/>
      <w:r w:rsidRPr="007D4616">
        <w:rPr>
          <w:rFonts w:ascii="Courier New" w:eastAsia="Times New Roman" w:hAnsi="Courier New" w:cs="Courier New"/>
          <w:sz w:val="20"/>
          <w:szCs w:val="20"/>
          <w:lang w:eastAsia="en-IN"/>
        </w:rPr>
        <w:t>", id = "cluster")</w:t>
      </w:r>
    </w:p>
    <w:p w14:paraId="13F85475"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"s2", formula = 0.15,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nonrandom</w:t>
      </w:r>
      <w:proofErr w:type="spellEnd"/>
      <w:r w:rsidRPr="007D4616">
        <w:rPr>
          <w:rFonts w:ascii="Courier New" w:eastAsia="Times New Roman" w:hAnsi="Courier New" w:cs="Courier New"/>
          <w:sz w:val="20"/>
          <w:szCs w:val="20"/>
          <w:lang w:eastAsia="en-IN"/>
        </w:rPr>
        <w:t>")</w:t>
      </w:r>
    </w:p>
    <w:p w14:paraId="38CCD017"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7D60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defDataAdd</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"Y", </w:t>
      </w:r>
    </w:p>
    <w:p w14:paraId="58BB8670"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formula = "0 + 0.10  * period + 1 * </w:t>
      </w:r>
      <w:proofErr w:type="spellStart"/>
      <w:r w:rsidRPr="007D4616">
        <w:rPr>
          <w:rFonts w:ascii="Courier New" w:eastAsia="Times New Roman" w:hAnsi="Courier New" w:cs="Courier New"/>
          <w:sz w:val="20"/>
          <w:szCs w:val="20"/>
          <w:lang w:eastAsia="en-IN"/>
        </w:rPr>
        <w:t>rx</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 xml:space="preserve">", </w:t>
      </w:r>
    </w:p>
    <w:p w14:paraId="2D216F19"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variance = 2,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w:t>
      </w:r>
    </w:p>
    <w:p w14:paraId="76AFE7F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2354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dc &lt;- </w:t>
      </w:r>
      <w:proofErr w:type="spellStart"/>
      <w:r w:rsidRPr="007D4616">
        <w:rPr>
          <w:rFonts w:ascii="Courier New" w:eastAsia="Times New Roman" w:hAnsi="Courier New" w:cs="Courier New"/>
          <w:sz w:val="20"/>
          <w:szCs w:val="20"/>
          <w:lang w:eastAsia="en-IN"/>
        </w:rPr>
        <w:t>genData</w:t>
      </w:r>
      <w:proofErr w:type="spellEnd"/>
      <w:r w:rsidRPr="007D4616">
        <w:rPr>
          <w:rFonts w:ascii="Courier New" w:eastAsia="Times New Roman" w:hAnsi="Courier New" w:cs="Courier New"/>
          <w:sz w:val="20"/>
          <w:szCs w:val="20"/>
          <w:lang w:eastAsia="en-IN"/>
        </w:rPr>
        <w:t xml:space="preserve">(100, </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w:t>
      </w:r>
    </w:p>
    <w:p w14:paraId="33A2190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addPeriods</w:t>
      </w:r>
      <w:proofErr w:type="spellEnd"/>
      <w:r w:rsidRPr="007D4616">
        <w:rPr>
          <w:rFonts w:ascii="Courier New" w:eastAsia="Times New Roman" w:hAnsi="Courier New" w:cs="Courier New"/>
          <w:sz w:val="20"/>
          <w:szCs w:val="20"/>
          <w:lang w:eastAsia="en-IN"/>
        </w:rPr>
        <w:t>(dc, 7, "cluster")</w:t>
      </w:r>
    </w:p>
    <w:p w14:paraId="6CA77C55"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trtStepWedge</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"cluster", </w:t>
      </w:r>
      <w:proofErr w:type="spellStart"/>
      <w:r w:rsidRPr="007D4616">
        <w:rPr>
          <w:rFonts w:ascii="Courier New" w:eastAsia="Times New Roman" w:hAnsi="Courier New" w:cs="Courier New"/>
          <w:sz w:val="20"/>
          <w:szCs w:val="20"/>
          <w:lang w:eastAsia="en-IN"/>
        </w:rPr>
        <w:t>nWaves</w:t>
      </w:r>
      <w:proofErr w:type="spellEnd"/>
      <w:r w:rsidRPr="007D4616">
        <w:rPr>
          <w:rFonts w:ascii="Courier New" w:eastAsia="Times New Roman" w:hAnsi="Courier New" w:cs="Courier New"/>
          <w:sz w:val="20"/>
          <w:szCs w:val="20"/>
          <w:lang w:eastAsia="en-IN"/>
        </w:rPr>
        <w:t xml:space="preserve"> = 4, </w:t>
      </w:r>
      <w:proofErr w:type="spellStart"/>
      <w:r w:rsidRPr="007D4616">
        <w:rPr>
          <w:rFonts w:ascii="Courier New" w:eastAsia="Times New Roman" w:hAnsi="Courier New" w:cs="Courier New"/>
          <w:sz w:val="20"/>
          <w:szCs w:val="20"/>
          <w:lang w:eastAsia="en-IN"/>
        </w:rPr>
        <w:t>lenWaves</w:t>
      </w:r>
      <w:proofErr w:type="spellEnd"/>
      <w:r w:rsidRPr="007D4616">
        <w:rPr>
          <w:rFonts w:ascii="Courier New" w:eastAsia="Times New Roman" w:hAnsi="Courier New" w:cs="Courier New"/>
          <w:sz w:val="20"/>
          <w:szCs w:val="20"/>
          <w:lang w:eastAsia="en-IN"/>
        </w:rPr>
        <w:t xml:space="preserve"> = 1, </w:t>
      </w:r>
      <w:proofErr w:type="spellStart"/>
      <w:r w:rsidRPr="007D4616">
        <w:rPr>
          <w:rFonts w:ascii="Courier New" w:eastAsia="Times New Roman" w:hAnsi="Courier New" w:cs="Courier New"/>
          <w:sz w:val="20"/>
          <w:szCs w:val="20"/>
          <w:lang w:eastAsia="en-IN"/>
        </w:rPr>
        <w:t>startPer</w:t>
      </w:r>
      <w:proofErr w:type="spellEnd"/>
      <w:r w:rsidRPr="007D4616">
        <w:rPr>
          <w:rFonts w:ascii="Courier New" w:eastAsia="Times New Roman" w:hAnsi="Courier New" w:cs="Courier New"/>
          <w:sz w:val="20"/>
          <w:szCs w:val="20"/>
          <w:lang w:eastAsia="en-IN"/>
        </w:rPr>
        <w:t xml:space="preserve"> = 2)</w:t>
      </w:r>
    </w:p>
    <w:p w14:paraId="7059B1B3"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addCorGen</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dtOld</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nvars</w:t>
      </w:r>
      <w:proofErr w:type="spellEnd"/>
      <w:r w:rsidRPr="007D4616">
        <w:rPr>
          <w:rFonts w:ascii="Courier New" w:eastAsia="Times New Roman" w:hAnsi="Courier New" w:cs="Courier New"/>
          <w:sz w:val="20"/>
          <w:szCs w:val="20"/>
          <w:lang w:eastAsia="en-IN"/>
        </w:rPr>
        <w:t xml:space="preserve"> = 7, </w:t>
      </w:r>
      <w:proofErr w:type="spellStart"/>
      <w:r w:rsidRPr="007D4616">
        <w:rPr>
          <w:rFonts w:ascii="Courier New" w:eastAsia="Times New Roman" w:hAnsi="Courier New" w:cs="Courier New"/>
          <w:sz w:val="20"/>
          <w:szCs w:val="20"/>
          <w:lang w:eastAsia="en-IN"/>
        </w:rPr>
        <w:t>idvar</w:t>
      </w:r>
      <w:proofErr w:type="spellEnd"/>
      <w:r w:rsidRPr="007D4616">
        <w:rPr>
          <w:rFonts w:ascii="Courier New" w:eastAsia="Times New Roman" w:hAnsi="Courier New" w:cs="Courier New"/>
          <w:sz w:val="20"/>
          <w:szCs w:val="20"/>
          <w:lang w:eastAsia="en-IN"/>
        </w:rPr>
        <w:t xml:space="preserve"> = "cluster", </w:t>
      </w:r>
    </w:p>
    <w:p w14:paraId="3C0324BA"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rho = 0.6, </w:t>
      </w:r>
      <w:proofErr w:type="spellStart"/>
      <w:r w:rsidRPr="007D4616">
        <w:rPr>
          <w:rFonts w:ascii="Courier New" w:eastAsia="Times New Roman" w:hAnsi="Courier New" w:cs="Courier New"/>
          <w:sz w:val="20"/>
          <w:szCs w:val="20"/>
          <w:lang w:eastAsia="en-IN"/>
        </w:rPr>
        <w:t>corstr</w:t>
      </w:r>
      <w:proofErr w:type="spellEnd"/>
      <w:r w:rsidRPr="007D4616">
        <w:rPr>
          <w:rFonts w:ascii="Courier New" w:eastAsia="Times New Roman" w:hAnsi="Courier New" w:cs="Courier New"/>
          <w:sz w:val="20"/>
          <w:szCs w:val="20"/>
          <w:lang w:eastAsia="en-IN"/>
        </w:rPr>
        <w:t xml:space="preserve"> = "ar1",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 </w:t>
      </w:r>
    </w:p>
    <w:p w14:paraId="5FA4C16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param1 = "mu", param2 = "s2", </w:t>
      </w:r>
      <w:proofErr w:type="spellStart"/>
      <w:r w:rsidRPr="007D4616">
        <w:rPr>
          <w:rFonts w:ascii="Courier New" w:eastAsia="Times New Roman" w:hAnsi="Courier New" w:cs="Courier New"/>
          <w:sz w:val="20"/>
          <w:szCs w:val="20"/>
          <w:lang w:eastAsia="en-IN"/>
        </w:rPr>
        <w:t>cnames</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w:t>
      </w:r>
    </w:p>
    <w:p w14:paraId="4E9D1B8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
    <w:p w14:paraId="7C352ACE"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r w:rsidRPr="007D4616">
        <w:rPr>
          <w:rFonts w:ascii="Courier New" w:eastAsia="Times New Roman" w:hAnsi="Courier New" w:cs="Courier New"/>
          <w:sz w:val="20"/>
          <w:szCs w:val="20"/>
          <w:lang w:eastAsia="en-IN"/>
        </w:rPr>
        <w:t>genCluster</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cLevelVar</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timeID</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numIndsVar</w:t>
      </w:r>
      <w:proofErr w:type="spellEnd"/>
      <w:r w:rsidRPr="007D4616">
        <w:rPr>
          <w:rFonts w:ascii="Courier New" w:eastAsia="Times New Roman" w:hAnsi="Courier New" w:cs="Courier New"/>
          <w:sz w:val="20"/>
          <w:szCs w:val="20"/>
          <w:lang w:eastAsia="en-IN"/>
        </w:rPr>
        <w:t xml:space="preserve"> = 10, </w:t>
      </w:r>
    </w:p>
    <w:p w14:paraId="1EB8263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level1ID = "id")</w:t>
      </w:r>
    </w:p>
    <w:p w14:paraId="199EA56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r w:rsidRPr="007D4616">
        <w:rPr>
          <w:rFonts w:ascii="Courier New" w:eastAsia="Times New Roman" w:hAnsi="Courier New" w:cs="Courier New"/>
          <w:sz w:val="20"/>
          <w:szCs w:val="20"/>
          <w:lang w:eastAsia="en-IN"/>
        </w:rPr>
        <w:t>addColumns</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dd)</w:t>
      </w:r>
    </w:p>
    <w:p w14:paraId="763B6A2E"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And here are the observed average estimates (based on 200 datasets) alongside the expected values:</w:t>
      </w:r>
    </w:p>
    <w:p w14:paraId="60654EC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noProof/>
          <w:sz w:val="20"/>
          <w:szCs w:val="20"/>
          <w:lang w:eastAsia="en-IN"/>
        </w:rPr>
        <w:drawing>
          <wp:inline distT="0" distB="0" distL="0" distR="0" wp14:anchorId="4582E0D5" wp14:editId="48F8376D">
            <wp:extent cx="429006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98C5A66" w14:textId="77777777" w:rsidR="007D4616" w:rsidRPr="007D4616" w:rsidRDefault="007D4616" w:rsidP="007D46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4616">
        <w:rPr>
          <w:rFonts w:ascii="Times New Roman" w:eastAsia="Times New Roman" w:hAnsi="Times New Roman" w:cs="Times New Roman"/>
          <w:b/>
          <w:bCs/>
          <w:sz w:val="27"/>
          <w:szCs w:val="27"/>
          <w:lang w:eastAsia="en-IN"/>
        </w:rPr>
        <w:t>Random slope</w:t>
      </w:r>
    </w:p>
    <w:p w14:paraId="0874CBAE"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In this last case, I am exploring what the ICC’s look like in the context of random effects model that includes a cluster-specific intercept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and a cluster-specific slope \(</w:t>
      </w:r>
      <w:proofErr w:type="spellStart"/>
      <w:r w:rsidRPr="007D4616">
        <w:rPr>
          <w:rFonts w:ascii="Times New Roman" w:eastAsia="Times New Roman" w:hAnsi="Times New Roman" w:cs="Times New Roman"/>
          <w:sz w:val="20"/>
          <w:szCs w:val="20"/>
          <w:lang w:eastAsia="en-IN"/>
        </w:rPr>
        <w:t>s_c</w:t>
      </w:r>
      <w:proofErr w:type="spellEnd"/>
      <w:r w:rsidRPr="007D4616">
        <w:rPr>
          <w:rFonts w:ascii="Times New Roman" w:eastAsia="Times New Roman" w:hAnsi="Times New Roman" w:cs="Times New Roman"/>
          <w:sz w:val="20"/>
          <w:szCs w:val="20"/>
          <w:lang w:eastAsia="en-IN"/>
        </w:rPr>
        <w:t>\):</w:t>
      </w:r>
    </w:p>
    <w:p w14:paraId="03B696C6"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lastRenderedPageBreak/>
        <w:t>\[</w:t>
      </w:r>
      <w:r w:rsidRPr="007D4616">
        <w:rPr>
          <w:rFonts w:ascii="Times New Roman" w:eastAsia="Times New Roman" w:hAnsi="Times New Roman" w:cs="Times New Roman"/>
          <w:sz w:val="20"/>
          <w:szCs w:val="20"/>
          <w:lang w:eastAsia="en-IN"/>
        </w:rPr>
        <w:b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\mu + \beta_0 t + \beta_1 X_{</w:t>
      </w:r>
      <w:proofErr w:type="spellStart"/>
      <w:r w:rsidRPr="007D4616">
        <w:rPr>
          <w:rFonts w:ascii="Times New Roman" w:eastAsia="Times New Roman" w:hAnsi="Times New Roman" w:cs="Times New Roman"/>
          <w:sz w:val="20"/>
          <w:szCs w:val="20"/>
          <w:lang w:eastAsia="en-IN"/>
        </w:rPr>
        <w:t>ct</w:t>
      </w:r>
      <w:proofErr w:type="spellEnd"/>
      <w:r w:rsidRPr="007D4616">
        <w:rPr>
          <w:rFonts w:ascii="Times New Roman" w:eastAsia="Times New Roman" w:hAnsi="Times New Roman" w:cs="Times New Roman"/>
          <w:sz w:val="20"/>
          <w:szCs w:val="20"/>
          <w:lang w:eastAsia="en-IN"/>
        </w:rPr>
        <w:t xml:space="preserve">} +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xml:space="preserve"> + </w:t>
      </w:r>
      <w:proofErr w:type="spellStart"/>
      <w:r w:rsidRPr="007D4616">
        <w:rPr>
          <w:rFonts w:ascii="Times New Roman" w:eastAsia="Times New Roman" w:hAnsi="Times New Roman" w:cs="Times New Roman"/>
          <w:sz w:val="20"/>
          <w:szCs w:val="20"/>
          <w:lang w:eastAsia="en-IN"/>
        </w:rPr>
        <w:t>s_c</w:t>
      </w:r>
      <w:proofErr w:type="spellEnd"/>
      <w:r w:rsidRPr="007D4616">
        <w:rPr>
          <w:rFonts w:ascii="Times New Roman" w:eastAsia="Times New Roman" w:hAnsi="Times New Roman" w:cs="Times New Roman"/>
          <w:sz w:val="20"/>
          <w:szCs w:val="20"/>
          <w:lang w:eastAsia="en-IN"/>
        </w:rPr>
        <w:t xml:space="preserve"> t + e_{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w:t>
      </w:r>
    </w:p>
    <w:p w14:paraId="0EC2E520"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Both \(</w:t>
      </w:r>
      <w:proofErr w:type="spellStart"/>
      <w:r w:rsidRPr="007D4616">
        <w:rPr>
          <w:rFonts w:ascii="Times New Roman" w:eastAsia="Times New Roman" w:hAnsi="Times New Roman" w:cs="Times New Roman"/>
          <w:sz w:val="20"/>
          <w:szCs w:val="20"/>
          <w:lang w:eastAsia="en-IN"/>
        </w:rPr>
        <w:t>b_c</w:t>
      </w:r>
      <w:proofErr w:type="spellEnd"/>
      <w:r w:rsidRPr="007D4616">
        <w:rPr>
          <w:rFonts w:ascii="Times New Roman" w:eastAsia="Times New Roman" w:hAnsi="Times New Roman" w:cs="Times New Roman"/>
          <w:sz w:val="20"/>
          <w:szCs w:val="20"/>
          <w:lang w:eastAsia="en-IN"/>
        </w:rPr>
        <w:t>\) and \(</w:t>
      </w:r>
      <w:proofErr w:type="spellStart"/>
      <w:r w:rsidRPr="007D4616">
        <w:rPr>
          <w:rFonts w:ascii="Times New Roman" w:eastAsia="Times New Roman" w:hAnsi="Times New Roman" w:cs="Times New Roman"/>
          <w:sz w:val="20"/>
          <w:szCs w:val="20"/>
          <w:lang w:eastAsia="en-IN"/>
        </w:rPr>
        <w:t>s_c</w:t>
      </w:r>
      <w:proofErr w:type="spellEnd"/>
      <w:r w:rsidRPr="007D4616">
        <w:rPr>
          <w:rFonts w:ascii="Times New Roman" w:eastAsia="Times New Roman" w:hAnsi="Times New Roman" w:cs="Times New Roman"/>
          <w:sz w:val="20"/>
          <w:szCs w:val="20"/>
          <w:lang w:eastAsia="en-IN"/>
        </w:rPr>
        <w:t>\) are normally distributed with mean 0, and variances \(\sigma_b^2\) and \(\sigma_s^2\), respectively. (In this example \(\sigma_b^2\) and \(\sigma_s^2\) are uncorrelated, but that may not necessarily be the case.)</w:t>
      </w:r>
    </w:p>
    <w:p w14:paraId="65DCC321"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Because of the random slopes, the variance of the \(Y\)’s increase over time:</w:t>
      </w:r>
    </w:p>
    <w:p w14:paraId="6136C644"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var(Y_{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 \sigma^2_b + t^2 \sigma^2_s + \sigma^2_e</w:t>
      </w:r>
      <w:r w:rsidRPr="007D4616">
        <w:rPr>
          <w:rFonts w:ascii="Times New Roman" w:eastAsia="Times New Roman" w:hAnsi="Times New Roman" w:cs="Times New Roman"/>
          <w:sz w:val="20"/>
          <w:szCs w:val="20"/>
          <w:lang w:eastAsia="en-IN"/>
        </w:rPr>
        <w:br/>
        <w:t>\]</w:t>
      </w:r>
    </w:p>
    <w:p w14:paraId="0D611385"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The same is true for the within- and between-period covariances:</w:t>
      </w:r>
    </w:p>
    <w:p w14:paraId="60368F9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&amp;= \sigma^2_b + t^2 \sigma^2_s \\</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r>
      <w:proofErr w:type="spellStart"/>
      <w:r w:rsidRPr="007D4616">
        <w:rPr>
          <w:rFonts w:ascii="Times New Roman" w:eastAsia="Times New Roman" w:hAnsi="Times New Roman" w:cs="Times New Roman"/>
          <w:sz w:val="20"/>
          <w:szCs w:val="20"/>
          <w:lang w:eastAsia="en-IN"/>
        </w:rPr>
        <w:t>cov</w:t>
      </w:r>
      <w:proofErr w:type="spellEnd"/>
      <w:r w:rsidRPr="007D4616">
        <w:rPr>
          <w:rFonts w:ascii="Times New Roman" w:eastAsia="Times New Roman" w:hAnsi="Times New Roman" w:cs="Times New Roman"/>
          <w:sz w:val="20"/>
          <w:szCs w:val="20"/>
          <w:lang w:eastAsia="en-IN"/>
        </w:rPr>
        <w:t>(Y_{</w:t>
      </w:r>
      <w:proofErr w:type="spellStart"/>
      <w:r w:rsidRPr="007D4616">
        <w:rPr>
          <w:rFonts w:ascii="Times New Roman" w:eastAsia="Times New Roman" w:hAnsi="Times New Roman" w:cs="Times New Roman"/>
          <w:sz w:val="20"/>
          <w:szCs w:val="20"/>
          <w:lang w:eastAsia="en-IN"/>
        </w:rPr>
        <w:t>ict</w:t>
      </w:r>
      <w:proofErr w:type="spellEnd"/>
      <w:r w:rsidRPr="007D4616">
        <w:rPr>
          <w:rFonts w:ascii="Times New Roman" w:eastAsia="Times New Roman" w:hAnsi="Times New Roman" w:cs="Times New Roman"/>
          <w:sz w:val="20"/>
          <w:szCs w:val="20"/>
          <w:lang w:eastAsia="en-IN"/>
        </w:rPr>
        <w:t>}, Y_{</w:t>
      </w:r>
      <w:proofErr w:type="spellStart"/>
      <w:r w:rsidRPr="007D4616">
        <w:rPr>
          <w:rFonts w:ascii="Times New Roman" w:eastAsia="Times New Roman" w:hAnsi="Times New Roman" w:cs="Times New Roman"/>
          <w:sz w:val="20"/>
          <w:szCs w:val="20"/>
          <w:lang w:eastAsia="en-IN"/>
        </w:rPr>
        <w:t>jct</w:t>
      </w:r>
      <w:proofErr w:type="spellEnd"/>
      <w:r w:rsidRPr="007D4616">
        <w:rPr>
          <w:rFonts w:ascii="Times New Roman" w:eastAsia="Times New Roman" w:hAnsi="Times New Roman" w:cs="Times New Roman"/>
          <w:sz w:val="20"/>
          <w:szCs w:val="20"/>
          <w:lang w:eastAsia="en-IN"/>
        </w:rPr>
        <w:t xml:space="preserve">^\prime}) &amp;= \sigma^2_b + </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\sigma^2_s \\</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283039A7"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The ICC’s that follow from these various variances and covariances are:</w:t>
      </w:r>
    </w:p>
    <w:p w14:paraId="5D20774F"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w:t>
      </w:r>
      <w:r w:rsidRPr="007D4616">
        <w:rPr>
          <w:rFonts w:ascii="Times New Roman" w:eastAsia="Times New Roman" w:hAnsi="Times New Roman" w:cs="Times New Roman"/>
          <w:sz w:val="20"/>
          <w:szCs w:val="20"/>
          <w:lang w:eastAsia="en-IN"/>
        </w:rPr>
        <w:br/>
        <w:t>\begin{aligned}</w:t>
      </w:r>
      <w:r w:rsidRPr="007D4616">
        <w:rPr>
          <w:rFonts w:ascii="Times New Roman" w:eastAsia="Times New Roman" w:hAnsi="Times New Roman" w:cs="Times New Roman"/>
          <w:sz w:val="20"/>
          <w:szCs w:val="20"/>
          <w:lang w:eastAsia="en-IN"/>
        </w:rPr>
        <w:br/>
        <w:t>ITT_{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&amp;= \frac{\sigma^2_b + t^2 \sigma^2_s}{\sigma^2_b + t^2 \sigma^2_s + \sigma^2_e}\\</w:t>
      </w:r>
      <w:r w:rsidRPr="007D4616">
        <w:rPr>
          <w:rFonts w:ascii="Times New Roman" w:eastAsia="Times New Roman" w:hAnsi="Times New Roman" w:cs="Times New Roman"/>
          <w:sz w:val="20"/>
          <w:szCs w:val="20"/>
          <w:lang w:eastAsia="en-IN"/>
        </w:rPr>
        <w:br/>
        <w:t>\\</w:t>
      </w:r>
      <w:r w:rsidRPr="007D4616">
        <w:rPr>
          <w:rFonts w:ascii="Times New Roman" w:eastAsia="Times New Roman" w:hAnsi="Times New Roman" w:cs="Times New Roman"/>
          <w:sz w:val="20"/>
          <w:szCs w:val="20"/>
          <w:lang w:eastAsia="en-IN"/>
        </w:rPr>
        <w:br/>
        <w:t>ITT_{</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 xml:space="preserve">^\prime} &amp; = \frac{\sigma^2_b + </w:t>
      </w:r>
      <w:proofErr w:type="spellStart"/>
      <w:r w:rsidRPr="007D4616">
        <w:rPr>
          <w:rFonts w:ascii="Times New Roman" w:eastAsia="Times New Roman" w:hAnsi="Times New Roman" w:cs="Times New Roman"/>
          <w:sz w:val="20"/>
          <w:szCs w:val="20"/>
          <w:lang w:eastAsia="en-IN"/>
        </w:rPr>
        <w:t>tt</w:t>
      </w:r>
      <w:proofErr w:type="spellEnd"/>
      <w:r w:rsidRPr="007D4616">
        <w:rPr>
          <w:rFonts w:ascii="Times New Roman" w:eastAsia="Times New Roman" w:hAnsi="Times New Roman" w:cs="Times New Roman"/>
          <w:sz w:val="20"/>
          <w:szCs w:val="20"/>
          <w:lang w:eastAsia="en-IN"/>
        </w:rPr>
        <w:t>^\prime \sigma^2_s}{\left[(\sigma^2_b + t^2 \sigma^2_s + \sigma^2_e)(\sigma^2_b + {t^\prime}^2 \sigma^2_s + \sigma^2_e)\right]^\frac{1}{2}}</w:t>
      </w:r>
      <w:r w:rsidRPr="007D4616">
        <w:rPr>
          <w:rFonts w:ascii="Times New Roman" w:eastAsia="Times New Roman" w:hAnsi="Times New Roman" w:cs="Times New Roman"/>
          <w:sz w:val="20"/>
          <w:szCs w:val="20"/>
          <w:lang w:eastAsia="en-IN"/>
        </w:rPr>
        <w:br/>
        <w:t>\end{aligned}</w:t>
      </w:r>
      <w:r w:rsidRPr="007D4616">
        <w:rPr>
          <w:rFonts w:ascii="Times New Roman" w:eastAsia="Times New Roman" w:hAnsi="Times New Roman" w:cs="Times New Roman"/>
          <w:sz w:val="20"/>
          <w:szCs w:val="20"/>
          <w:lang w:eastAsia="en-IN"/>
        </w:rPr>
        <w:br/>
        <w:t>\]</w:t>
      </w:r>
    </w:p>
    <w:p w14:paraId="418E0204"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In this example, \(\sigma^2_s = 0.01\) (and the other variances remain as before), so</w:t>
      </w:r>
    </w:p>
    <w:p w14:paraId="7FF03801"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ITT_{33} = \frac{0.15 + 3^2 \times 0.01}{0.15 + 3^2 \times 0.01 + 2} =0.1071\]</w:t>
      </w:r>
      <w:r w:rsidRPr="007D4616">
        <w:rPr>
          <w:rFonts w:ascii="Times New Roman" w:eastAsia="Times New Roman" w:hAnsi="Times New Roman" w:cs="Times New Roman"/>
          <w:sz w:val="20"/>
          <w:szCs w:val="20"/>
          <w:lang w:eastAsia="en-IN"/>
        </w:rPr>
        <w:br/>
        <w:t>and</w:t>
      </w:r>
    </w:p>
    <w:p w14:paraId="3DA1756D"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ITT_{36} = \frac{0.15 + 3 \times 6 \times 0.01}{\left[(0.15 + 3^2 \times 0.01 + 2)(0.15 + 6^2 \times 0.01 + 2)\right ]^\frac{1}{2}} =0.1392\]</w:t>
      </w:r>
    </w:p>
    <w:p w14:paraId="7622A233"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Here’s the data generation:</w:t>
      </w:r>
    </w:p>
    <w:p w14:paraId="29B562EF"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ceffect</w:t>
      </w:r>
      <w:proofErr w:type="spellEnd"/>
      <w:r w:rsidRPr="007D4616">
        <w:rPr>
          <w:rFonts w:ascii="Courier New" w:eastAsia="Times New Roman" w:hAnsi="Courier New" w:cs="Courier New"/>
          <w:sz w:val="20"/>
          <w:szCs w:val="20"/>
          <w:lang w:eastAsia="en-IN"/>
        </w:rPr>
        <w:t xml:space="preserve">", formula = 0, variance = 0.15, </w:t>
      </w:r>
    </w:p>
    <w:p w14:paraId="2EA12D9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 id = "cluster")</w:t>
      </w:r>
    </w:p>
    <w:p w14:paraId="785EA74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 xml:space="preserve">", formula = 0, variance = 0.01, </w:t>
      </w:r>
    </w:p>
    <w:p w14:paraId="62439206"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w:t>
      </w:r>
    </w:p>
    <w:p w14:paraId="5545E48B"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D85B4"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defDataAdd</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varname</w:t>
      </w:r>
      <w:proofErr w:type="spellEnd"/>
      <w:r w:rsidRPr="007D4616">
        <w:rPr>
          <w:rFonts w:ascii="Courier New" w:eastAsia="Times New Roman" w:hAnsi="Courier New" w:cs="Courier New"/>
          <w:sz w:val="20"/>
          <w:szCs w:val="20"/>
          <w:lang w:eastAsia="en-IN"/>
        </w:rPr>
        <w:t xml:space="preserve"> = "Y", </w:t>
      </w:r>
    </w:p>
    <w:p w14:paraId="1FDF4919"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formula = "0 + </w:t>
      </w:r>
      <w:proofErr w:type="spellStart"/>
      <w:r w:rsidRPr="007D4616">
        <w:rPr>
          <w:rFonts w:ascii="Courier New" w:eastAsia="Times New Roman" w:hAnsi="Courier New" w:cs="Courier New"/>
          <w:sz w:val="20"/>
          <w:szCs w:val="20"/>
          <w:lang w:eastAsia="en-IN"/>
        </w:rPr>
        <w:t>ceffect</w:t>
      </w:r>
      <w:proofErr w:type="spellEnd"/>
      <w:r w:rsidRPr="007D4616">
        <w:rPr>
          <w:rFonts w:ascii="Courier New" w:eastAsia="Times New Roman" w:hAnsi="Courier New" w:cs="Courier New"/>
          <w:sz w:val="20"/>
          <w:szCs w:val="20"/>
          <w:lang w:eastAsia="en-IN"/>
        </w:rPr>
        <w:t xml:space="preserve"> + 0.10  * period + </w:t>
      </w:r>
      <w:proofErr w:type="spellStart"/>
      <w:r w:rsidRPr="007D4616">
        <w:rPr>
          <w:rFonts w:ascii="Courier New" w:eastAsia="Times New Roman" w:hAnsi="Courier New" w:cs="Courier New"/>
          <w:sz w:val="20"/>
          <w:szCs w:val="20"/>
          <w:lang w:eastAsia="en-IN"/>
        </w:rPr>
        <w:t>cteffect</w:t>
      </w:r>
      <w:proofErr w:type="spellEnd"/>
      <w:r w:rsidRPr="007D4616">
        <w:rPr>
          <w:rFonts w:ascii="Courier New" w:eastAsia="Times New Roman" w:hAnsi="Courier New" w:cs="Courier New"/>
          <w:sz w:val="20"/>
          <w:szCs w:val="20"/>
          <w:lang w:eastAsia="en-IN"/>
        </w:rPr>
        <w:t xml:space="preserve"> * period + 1 * </w:t>
      </w:r>
      <w:proofErr w:type="spellStart"/>
      <w:r w:rsidRPr="007D4616">
        <w:rPr>
          <w:rFonts w:ascii="Courier New" w:eastAsia="Times New Roman" w:hAnsi="Courier New" w:cs="Courier New"/>
          <w:sz w:val="20"/>
          <w:szCs w:val="20"/>
          <w:lang w:eastAsia="en-IN"/>
        </w:rPr>
        <w:t>rx</w:t>
      </w:r>
      <w:proofErr w:type="spellEnd"/>
      <w:r w:rsidRPr="007D4616">
        <w:rPr>
          <w:rFonts w:ascii="Courier New" w:eastAsia="Times New Roman" w:hAnsi="Courier New" w:cs="Courier New"/>
          <w:sz w:val="20"/>
          <w:szCs w:val="20"/>
          <w:lang w:eastAsia="en-IN"/>
        </w:rPr>
        <w:t xml:space="preserve">", </w:t>
      </w:r>
    </w:p>
    <w:p w14:paraId="5403FD8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variance = 2, </w:t>
      </w:r>
      <w:proofErr w:type="spellStart"/>
      <w:r w:rsidRPr="007D4616">
        <w:rPr>
          <w:rFonts w:ascii="Courier New" w:eastAsia="Times New Roman" w:hAnsi="Courier New" w:cs="Courier New"/>
          <w:sz w:val="20"/>
          <w:szCs w:val="20"/>
          <w:lang w:eastAsia="en-IN"/>
        </w:rPr>
        <w:t>dist</w:t>
      </w:r>
      <w:proofErr w:type="spellEnd"/>
      <w:r w:rsidRPr="007D4616">
        <w:rPr>
          <w:rFonts w:ascii="Courier New" w:eastAsia="Times New Roman" w:hAnsi="Courier New" w:cs="Courier New"/>
          <w:sz w:val="20"/>
          <w:szCs w:val="20"/>
          <w:lang w:eastAsia="en-IN"/>
        </w:rPr>
        <w:t xml:space="preserve"> = "normal")</w:t>
      </w:r>
    </w:p>
    <w:p w14:paraId="3822F047"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89668"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dc &lt;- </w:t>
      </w:r>
      <w:proofErr w:type="spellStart"/>
      <w:r w:rsidRPr="007D4616">
        <w:rPr>
          <w:rFonts w:ascii="Courier New" w:eastAsia="Times New Roman" w:hAnsi="Courier New" w:cs="Courier New"/>
          <w:sz w:val="20"/>
          <w:szCs w:val="20"/>
          <w:lang w:eastAsia="en-IN"/>
        </w:rPr>
        <w:t>genData</w:t>
      </w:r>
      <w:proofErr w:type="spellEnd"/>
      <w:r w:rsidRPr="007D4616">
        <w:rPr>
          <w:rFonts w:ascii="Courier New" w:eastAsia="Times New Roman" w:hAnsi="Courier New" w:cs="Courier New"/>
          <w:sz w:val="20"/>
          <w:szCs w:val="20"/>
          <w:lang w:eastAsia="en-IN"/>
        </w:rPr>
        <w:t xml:space="preserve">(100, </w:t>
      </w:r>
      <w:proofErr w:type="spellStart"/>
      <w:r w:rsidRPr="007D4616">
        <w:rPr>
          <w:rFonts w:ascii="Courier New" w:eastAsia="Times New Roman" w:hAnsi="Courier New" w:cs="Courier New"/>
          <w:sz w:val="20"/>
          <w:szCs w:val="20"/>
          <w:lang w:eastAsia="en-IN"/>
        </w:rPr>
        <w:t>defc</w:t>
      </w:r>
      <w:proofErr w:type="spellEnd"/>
      <w:r w:rsidRPr="007D4616">
        <w:rPr>
          <w:rFonts w:ascii="Courier New" w:eastAsia="Times New Roman" w:hAnsi="Courier New" w:cs="Courier New"/>
          <w:sz w:val="20"/>
          <w:szCs w:val="20"/>
          <w:lang w:eastAsia="en-IN"/>
        </w:rPr>
        <w:t>)</w:t>
      </w:r>
    </w:p>
    <w:p w14:paraId="5A5ED99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addPeriods</w:t>
      </w:r>
      <w:proofErr w:type="spellEnd"/>
      <w:r w:rsidRPr="007D4616">
        <w:rPr>
          <w:rFonts w:ascii="Courier New" w:eastAsia="Times New Roman" w:hAnsi="Courier New" w:cs="Courier New"/>
          <w:sz w:val="20"/>
          <w:szCs w:val="20"/>
          <w:lang w:eastAsia="en-IN"/>
        </w:rPr>
        <w:t>(dc, 7, "cluster")</w:t>
      </w:r>
    </w:p>
    <w:p w14:paraId="03CF40F8"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&lt;- </w:t>
      </w:r>
      <w:proofErr w:type="spellStart"/>
      <w:r w:rsidRPr="007D4616">
        <w:rPr>
          <w:rFonts w:ascii="Courier New" w:eastAsia="Times New Roman" w:hAnsi="Courier New" w:cs="Courier New"/>
          <w:sz w:val="20"/>
          <w:szCs w:val="20"/>
          <w:lang w:eastAsia="en-IN"/>
        </w:rPr>
        <w:t>trtStepWedge</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"cluster", </w:t>
      </w:r>
      <w:proofErr w:type="spellStart"/>
      <w:r w:rsidRPr="007D4616">
        <w:rPr>
          <w:rFonts w:ascii="Courier New" w:eastAsia="Times New Roman" w:hAnsi="Courier New" w:cs="Courier New"/>
          <w:sz w:val="20"/>
          <w:szCs w:val="20"/>
          <w:lang w:eastAsia="en-IN"/>
        </w:rPr>
        <w:t>nWaves</w:t>
      </w:r>
      <w:proofErr w:type="spellEnd"/>
      <w:r w:rsidRPr="007D4616">
        <w:rPr>
          <w:rFonts w:ascii="Courier New" w:eastAsia="Times New Roman" w:hAnsi="Courier New" w:cs="Courier New"/>
          <w:sz w:val="20"/>
          <w:szCs w:val="20"/>
          <w:lang w:eastAsia="en-IN"/>
        </w:rPr>
        <w:t xml:space="preserve"> = 4, </w:t>
      </w:r>
      <w:proofErr w:type="spellStart"/>
      <w:r w:rsidRPr="007D4616">
        <w:rPr>
          <w:rFonts w:ascii="Courier New" w:eastAsia="Times New Roman" w:hAnsi="Courier New" w:cs="Courier New"/>
          <w:sz w:val="20"/>
          <w:szCs w:val="20"/>
          <w:lang w:eastAsia="en-IN"/>
        </w:rPr>
        <w:t>lenWaves</w:t>
      </w:r>
      <w:proofErr w:type="spellEnd"/>
      <w:r w:rsidRPr="007D4616">
        <w:rPr>
          <w:rFonts w:ascii="Courier New" w:eastAsia="Times New Roman" w:hAnsi="Courier New" w:cs="Courier New"/>
          <w:sz w:val="20"/>
          <w:szCs w:val="20"/>
          <w:lang w:eastAsia="en-IN"/>
        </w:rPr>
        <w:t xml:space="preserve"> = 1, </w:t>
      </w:r>
      <w:proofErr w:type="spellStart"/>
      <w:r w:rsidRPr="007D4616">
        <w:rPr>
          <w:rFonts w:ascii="Courier New" w:eastAsia="Times New Roman" w:hAnsi="Courier New" w:cs="Courier New"/>
          <w:sz w:val="20"/>
          <w:szCs w:val="20"/>
          <w:lang w:eastAsia="en-IN"/>
        </w:rPr>
        <w:t>startPer</w:t>
      </w:r>
      <w:proofErr w:type="spellEnd"/>
      <w:r w:rsidRPr="007D4616">
        <w:rPr>
          <w:rFonts w:ascii="Courier New" w:eastAsia="Times New Roman" w:hAnsi="Courier New" w:cs="Courier New"/>
          <w:sz w:val="20"/>
          <w:szCs w:val="20"/>
          <w:lang w:eastAsia="en-IN"/>
        </w:rPr>
        <w:t xml:space="preserve"> = 2)</w:t>
      </w:r>
    </w:p>
    <w:p w14:paraId="40FC10E8"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w:t>
      </w:r>
    </w:p>
    <w:p w14:paraId="21217192"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lastRenderedPageBreak/>
        <w:t xml:space="preserve">dd &lt;- </w:t>
      </w:r>
      <w:proofErr w:type="spellStart"/>
      <w:r w:rsidRPr="007D4616">
        <w:rPr>
          <w:rFonts w:ascii="Courier New" w:eastAsia="Times New Roman" w:hAnsi="Courier New" w:cs="Courier New"/>
          <w:sz w:val="20"/>
          <w:szCs w:val="20"/>
          <w:lang w:eastAsia="en-IN"/>
        </w:rPr>
        <w:t>genCluster</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dp</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cLevelVar</w:t>
      </w:r>
      <w:proofErr w:type="spellEnd"/>
      <w:r w:rsidRPr="007D4616">
        <w:rPr>
          <w:rFonts w:ascii="Courier New" w:eastAsia="Times New Roman" w:hAnsi="Courier New" w:cs="Courier New"/>
          <w:sz w:val="20"/>
          <w:szCs w:val="20"/>
          <w:lang w:eastAsia="en-IN"/>
        </w:rPr>
        <w:t xml:space="preserve"> = "</w:t>
      </w:r>
      <w:proofErr w:type="spellStart"/>
      <w:r w:rsidRPr="007D4616">
        <w:rPr>
          <w:rFonts w:ascii="Courier New" w:eastAsia="Times New Roman" w:hAnsi="Courier New" w:cs="Courier New"/>
          <w:sz w:val="20"/>
          <w:szCs w:val="20"/>
          <w:lang w:eastAsia="en-IN"/>
        </w:rPr>
        <w:t>timeID</w:t>
      </w:r>
      <w:proofErr w:type="spellEnd"/>
      <w:r w:rsidRPr="007D4616">
        <w:rPr>
          <w:rFonts w:ascii="Courier New" w:eastAsia="Times New Roman" w:hAnsi="Courier New" w:cs="Courier New"/>
          <w:sz w:val="20"/>
          <w:szCs w:val="20"/>
          <w:lang w:eastAsia="en-IN"/>
        </w:rPr>
        <w:t xml:space="preserve">", </w:t>
      </w:r>
      <w:proofErr w:type="spellStart"/>
      <w:r w:rsidRPr="007D4616">
        <w:rPr>
          <w:rFonts w:ascii="Courier New" w:eastAsia="Times New Roman" w:hAnsi="Courier New" w:cs="Courier New"/>
          <w:sz w:val="20"/>
          <w:szCs w:val="20"/>
          <w:lang w:eastAsia="en-IN"/>
        </w:rPr>
        <w:t>numIndsVar</w:t>
      </w:r>
      <w:proofErr w:type="spellEnd"/>
      <w:r w:rsidRPr="007D4616">
        <w:rPr>
          <w:rFonts w:ascii="Courier New" w:eastAsia="Times New Roman" w:hAnsi="Courier New" w:cs="Courier New"/>
          <w:sz w:val="20"/>
          <w:szCs w:val="20"/>
          <w:lang w:eastAsia="en-IN"/>
        </w:rPr>
        <w:t xml:space="preserve"> = 10, </w:t>
      </w:r>
    </w:p>
    <w:p w14:paraId="1B0EA6FD"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                 level1ID = "id")</w:t>
      </w:r>
    </w:p>
    <w:p w14:paraId="1C28ED30" w14:textId="77777777" w:rsidR="007D4616" w:rsidRPr="007D4616" w:rsidRDefault="007D4616" w:rsidP="007D4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4616">
        <w:rPr>
          <w:rFonts w:ascii="Courier New" w:eastAsia="Times New Roman" w:hAnsi="Courier New" w:cs="Courier New"/>
          <w:sz w:val="20"/>
          <w:szCs w:val="20"/>
          <w:lang w:eastAsia="en-IN"/>
        </w:rPr>
        <w:t xml:space="preserve">dd &lt;- </w:t>
      </w:r>
      <w:proofErr w:type="spellStart"/>
      <w:r w:rsidRPr="007D4616">
        <w:rPr>
          <w:rFonts w:ascii="Courier New" w:eastAsia="Times New Roman" w:hAnsi="Courier New" w:cs="Courier New"/>
          <w:sz w:val="20"/>
          <w:szCs w:val="20"/>
          <w:lang w:eastAsia="en-IN"/>
        </w:rPr>
        <w:t>addColumns</w:t>
      </w:r>
      <w:proofErr w:type="spellEnd"/>
      <w:r w:rsidRPr="007D4616">
        <w:rPr>
          <w:rFonts w:ascii="Courier New" w:eastAsia="Times New Roman" w:hAnsi="Courier New" w:cs="Courier New"/>
          <w:sz w:val="20"/>
          <w:szCs w:val="20"/>
          <w:lang w:eastAsia="en-IN"/>
        </w:rPr>
        <w:t>(</w:t>
      </w:r>
      <w:proofErr w:type="spellStart"/>
      <w:r w:rsidRPr="007D4616">
        <w:rPr>
          <w:rFonts w:ascii="Courier New" w:eastAsia="Times New Roman" w:hAnsi="Courier New" w:cs="Courier New"/>
          <w:sz w:val="20"/>
          <w:szCs w:val="20"/>
          <w:lang w:eastAsia="en-IN"/>
        </w:rPr>
        <w:t>defa</w:t>
      </w:r>
      <w:proofErr w:type="spellEnd"/>
      <w:r w:rsidRPr="007D4616">
        <w:rPr>
          <w:rFonts w:ascii="Courier New" w:eastAsia="Times New Roman" w:hAnsi="Courier New" w:cs="Courier New"/>
          <w:sz w:val="20"/>
          <w:szCs w:val="20"/>
          <w:lang w:eastAsia="en-IN"/>
        </w:rPr>
        <w:t>, dd)</w:t>
      </w:r>
    </w:p>
    <w:p w14:paraId="69200388"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And here is the comparison between observed and expected ICC’s. The estimates are quite variable, so there appears to be slight bias. However, if I generated more than 200 data sets, the mean would likely converge closer to the expected values.</w:t>
      </w:r>
    </w:p>
    <w:p w14:paraId="0C3461FC"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noProof/>
          <w:sz w:val="20"/>
          <w:szCs w:val="20"/>
          <w:lang w:eastAsia="en-IN"/>
        </w:rPr>
        <w:drawing>
          <wp:inline distT="0" distB="0" distL="0" distR="0" wp14:anchorId="75732796" wp14:editId="5DC2A146">
            <wp:extent cx="4290060" cy="2407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509FB166"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In the next post (or two), I plan on providing some examples of fitting models to the data I’ve generated here. In some cases, fairly standard linear mixed effects models in </w:t>
      </w:r>
      <w:r w:rsidRPr="007D4616">
        <w:rPr>
          <w:rFonts w:ascii="Courier New" w:eastAsia="Times New Roman" w:hAnsi="Courier New" w:cs="Courier New"/>
          <w:sz w:val="20"/>
          <w:szCs w:val="20"/>
          <w:lang w:eastAsia="en-IN"/>
        </w:rPr>
        <w:t>R</w:t>
      </w:r>
      <w:r w:rsidRPr="007D4616">
        <w:rPr>
          <w:rFonts w:ascii="Times New Roman" w:eastAsia="Times New Roman" w:hAnsi="Times New Roman" w:cs="Times New Roman"/>
          <w:sz w:val="20"/>
          <w:szCs w:val="20"/>
          <w:lang w:eastAsia="en-IN"/>
        </w:rPr>
        <w:t xml:space="preserve"> may be adequate, but in others, we may need to look elsewhere.</w:t>
      </w:r>
    </w:p>
    <w:p w14:paraId="19658061"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color w:val="BDB76B"/>
          <w:sz w:val="15"/>
          <w:szCs w:val="15"/>
          <w:lang w:eastAsia="en-IN"/>
        </w:rPr>
        <w:br/>
        <w:t>References:</w:t>
      </w:r>
    </w:p>
    <w:p w14:paraId="65FAD969" w14:textId="77777777" w:rsidR="007D4616" w:rsidRPr="007D4616" w:rsidRDefault="007D4616" w:rsidP="007D4616">
      <w:pPr>
        <w:spacing w:before="100" w:beforeAutospacing="1" w:after="100" w:afterAutospacing="1" w:line="240" w:lineRule="auto"/>
        <w:rPr>
          <w:rFonts w:ascii="Times New Roman" w:eastAsia="Times New Roman" w:hAnsi="Times New Roman" w:cs="Times New Roman"/>
          <w:sz w:val="20"/>
          <w:szCs w:val="20"/>
          <w:lang w:eastAsia="en-IN"/>
        </w:rPr>
      </w:pPr>
      <w:r w:rsidRPr="007D4616">
        <w:rPr>
          <w:rFonts w:ascii="Times New Roman" w:eastAsia="Times New Roman" w:hAnsi="Times New Roman" w:cs="Times New Roman"/>
          <w:sz w:val="20"/>
          <w:szCs w:val="20"/>
          <w:lang w:eastAsia="en-IN"/>
        </w:rPr>
        <w:t xml:space="preserve">Kasza, J., K. Hemming, R. Hooper, J. N. S. Matthews, and A. B. Forbes. “Impact of non-uniform correlation structure on sample size and power in multiple-period cluster randomised trials.” </w:t>
      </w:r>
      <w:r w:rsidRPr="007D4616">
        <w:rPr>
          <w:rFonts w:ascii="Times New Roman" w:eastAsia="Times New Roman" w:hAnsi="Times New Roman" w:cs="Times New Roman"/>
          <w:i/>
          <w:iCs/>
          <w:sz w:val="20"/>
          <w:szCs w:val="20"/>
          <w:lang w:eastAsia="en-IN"/>
        </w:rPr>
        <w:t>Statistical methods in medical research</w:t>
      </w:r>
      <w:r w:rsidRPr="007D4616">
        <w:rPr>
          <w:rFonts w:ascii="Times New Roman" w:eastAsia="Times New Roman" w:hAnsi="Times New Roman" w:cs="Times New Roman"/>
          <w:sz w:val="20"/>
          <w:szCs w:val="20"/>
          <w:lang w:eastAsia="en-IN"/>
        </w:rPr>
        <w:t xml:space="preserve"> (2017): 0962280217734981.</w:t>
      </w:r>
    </w:p>
    <w:p w14:paraId="3BE65477"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16"/>
    <w:rsid w:val="006844C7"/>
    <w:rsid w:val="007D4616"/>
    <w:rsid w:val="00D171FD"/>
    <w:rsid w:val="00DE459B"/>
    <w:rsid w:val="00E9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4543"/>
  <w15:chartTrackingRefBased/>
  <w15:docId w15:val="{D3BF265E-D8BE-4553-AA6C-D33DC8EC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71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1F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7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71FD"/>
    <w:rPr>
      <w:i/>
      <w:iCs/>
    </w:rPr>
  </w:style>
  <w:style w:type="character" w:customStyle="1" w:styleId="katex-mathml">
    <w:name w:val="katex-mathml"/>
    <w:basedOn w:val="DefaultParagraphFont"/>
    <w:rsid w:val="00D171FD"/>
  </w:style>
  <w:style w:type="character" w:customStyle="1" w:styleId="mopen">
    <w:name w:val="mopen"/>
    <w:basedOn w:val="DefaultParagraphFont"/>
    <w:rsid w:val="00D171FD"/>
  </w:style>
  <w:style w:type="character" w:customStyle="1" w:styleId="mord">
    <w:name w:val="mord"/>
    <w:basedOn w:val="DefaultParagraphFont"/>
    <w:rsid w:val="00D171FD"/>
  </w:style>
  <w:style w:type="character" w:customStyle="1" w:styleId="mclose">
    <w:name w:val="mclose"/>
    <w:basedOn w:val="DefaultParagraphFont"/>
    <w:rsid w:val="00D171FD"/>
  </w:style>
  <w:style w:type="character" w:customStyle="1" w:styleId="mspace">
    <w:name w:val="mspace"/>
    <w:basedOn w:val="DefaultParagraphFont"/>
    <w:rsid w:val="00D171FD"/>
  </w:style>
  <w:style w:type="character" w:customStyle="1" w:styleId="vlist-s">
    <w:name w:val="vlist-s"/>
    <w:basedOn w:val="DefaultParagraphFont"/>
    <w:rsid w:val="00D171FD"/>
  </w:style>
  <w:style w:type="character" w:customStyle="1" w:styleId="mrel">
    <w:name w:val="mrel"/>
    <w:basedOn w:val="DefaultParagraphFont"/>
    <w:rsid w:val="00D171FD"/>
  </w:style>
  <w:style w:type="character" w:customStyle="1" w:styleId="mbin">
    <w:name w:val="mbin"/>
    <w:basedOn w:val="DefaultParagraphFont"/>
    <w:rsid w:val="00D171FD"/>
  </w:style>
  <w:style w:type="character" w:customStyle="1" w:styleId="mpunct">
    <w:name w:val="mpunct"/>
    <w:basedOn w:val="DefaultParagraphFont"/>
    <w:rsid w:val="00D171FD"/>
  </w:style>
  <w:style w:type="character" w:styleId="Hyperlink">
    <w:name w:val="Hyperlink"/>
    <w:basedOn w:val="DefaultParagraphFont"/>
    <w:uiPriority w:val="99"/>
    <w:semiHidden/>
    <w:unhideWhenUsed/>
    <w:rsid w:val="00D171FD"/>
    <w:rPr>
      <w:color w:val="0000FF"/>
      <w:u w:val="single"/>
    </w:rPr>
  </w:style>
  <w:style w:type="paragraph" w:styleId="HTMLPreformatted">
    <w:name w:val="HTML Preformatted"/>
    <w:basedOn w:val="Normal"/>
    <w:link w:val="HTMLPreformattedChar"/>
    <w:uiPriority w:val="99"/>
    <w:semiHidden/>
    <w:unhideWhenUsed/>
    <w:rsid w:val="00D17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71F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71FD"/>
    <w:rPr>
      <w:rFonts w:ascii="Courier New" w:eastAsia="Times New Roman" w:hAnsi="Courier New" w:cs="Courier New"/>
      <w:sz w:val="20"/>
      <w:szCs w:val="20"/>
    </w:rPr>
  </w:style>
  <w:style w:type="character" w:customStyle="1" w:styleId="hljs-string">
    <w:name w:val="hljs-string"/>
    <w:basedOn w:val="DefaultParagraphFont"/>
    <w:rsid w:val="00D171FD"/>
  </w:style>
  <w:style w:type="character" w:customStyle="1" w:styleId="hljs-number">
    <w:name w:val="hljs-number"/>
    <w:basedOn w:val="DefaultParagraphFont"/>
    <w:rsid w:val="00D171FD"/>
  </w:style>
  <w:style w:type="character" w:customStyle="1" w:styleId="delimsizing">
    <w:name w:val="delimsizing"/>
    <w:basedOn w:val="DefaultParagraphFont"/>
    <w:rsid w:val="00D171FD"/>
  </w:style>
  <w:style w:type="character" w:customStyle="1" w:styleId="mop">
    <w:name w:val="mop"/>
    <w:basedOn w:val="DefaultParagraphFont"/>
    <w:rsid w:val="00D171FD"/>
  </w:style>
  <w:style w:type="character" w:customStyle="1" w:styleId="hljs-literal">
    <w:name w:val="hljs-literal"/>
    <w:basedOn w:val="DefaultParagraphFont"/>
    <w:rsid w:val="00D171FD"/>
  </w:style>
  <w:style w:type="character" w:customStyle="1" w:styleId="hljs-keyword">
    <w:name w:val="hljs-keyword"/>
    <w:basedOn w:val="DefaultParagraphFont"/>
    <w:rsid w:val="00D1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40485">
      <w:bodyDiv w:val="1"/>
      <w:marLeft w:val="0"/>
      <w:marRight w:val="0"/>
      <w:marTop w:val="0"/>
      <w:marBottom w:val="0"/>
      <w:divBdr>
        <w:top w:val="none" w:sz="0" w:space="0" w:color="auto"/>
        <w:left w:val="none" w:sz="0" w:space="0" w:color="auto"/>
        <w:bottom w:val="none" w:sz="0" w:space="0" w:color="auto"/>
        <w:right w:val="none" w:sz="0" w:space="0" w:color="auto"/>
      </w:divBdr>
      <w:divsChild>
        <w:div w:id="917517504">
          <w:marLeft w:val="0"/>
          <w:marRight w:val="0"/>
          <w:marTop w:val="0"/>
          <w:marBottom w:val="0"/>
          <w:divBdr>
            <w:top w:val="none" w:sz="0" w:space="0" w:color="auto"/>
            <w:left w:val="none" w:sz="0" w:space="0" w:color="auto"/>
            <w:bottom w:val="none" w:sz="0" w:space="0" w:color="auto"/>
            <w:right w:val="none" w:sz="0" w:space="0" w:color="auto"/>
          </w:divBdr>
          <w:divsChild>
            <w:div w:id="738674423">
              <w:marLeft w:val="0"/>
              <w:marRight w:val="0"/>
              <w:marTop w:val="0"/>
              <w:marBottom w:val="0"/>
              <w:divBdr>
                <w:top w:val="none" w:sz="0" w:space="0" w:color="auto"/>
                <w:left w:val="none" w:sz="0" w:space="0" w:color="auto"/>
                <w:bottom w:val="none" w:sz="0" w:space="0" w:color="auto"/>
                <w:right w:val="none" w:sz="0" w:space="0" w:color="auto"/>
              </w:divBdr>
            </w:div>
            <w:div w:id="563375537">
              <w:marLeft w:val="0"/>
              <w:marRight w:val="0"/>
              <w:marTop w:val="0"/>
              <w:marBottom w:val="0"/>
              <w:divBdr>
                <w:top w:val="none" w:sz="0" w:space="0" w:color="auto"/>
                <w:left w:val="none" w:sz="0" w:space="0" w:color="auto"/>
                <w:bottom w:val="none" w:sz="0" w:space="0" w:color="auto"/>
                <w:right w:val="none" w:sz="0" w:space="0" w:color="auto"/>
              </w:divBdr>
            </w:div>
            <w:div w:id="1297369398">
              <w:marLeft w:val="0"/>
              <w:marRight w:val="0"/>
              <w:marTop w:val="0"/>
              <w:marBottom w:val="0"/>
              <w:divBdr>
                <w:top w:val="none" w:sz="0" w:space="0" w:color="auto"/>
                <w:left w:val="none" w:sz="0" w:space="0" w:color="auto"/>
                <w:bottom w:val="none" w:sz="0" w:space="0" w:color="auto"/>
                <w:right w:val="none" w:sz="0" w:space="0" w:color="auto"/>
              </w:divBdr>
            </w:div>
          </w:divsChild>
        </w:div>
        <w:div w:id="970013990">
          <w:marLeft w:val="0"/>
          <w:marRight w:val="0"/>
          <w:marTop w:val="0"/>
          <w:marBottom w:val="0"/>
          <w:divBdr>
            <w:top w:val="none" w:sz="0" w:space="0" w:color="auto"/>
            <w:left w:val="none" w:sz="0" w:space="0" w:color="auto"/>
            <w:bottom w:val="none" w:sz="0" w:space="0" w:color="auto"/>
            <w:right w:val="none" w:sz="0" w:space="0" w:color="auto"/>
          </w:divBdr>
        </w:div>
        <w:div w:id="1825505913">
          <w:marLeft w:val="0"/>
          <w:marRight w:val="0"/>
          <w:marTop w:val="0"/>
          <w:marBottom w:val="0"/>
          <w:divBdr>
            <w:top w:val="none" w:sz="0" w:space="0" w:color="auto"/>
            <w:left w:val="none" w:sz="0" w:space="0" w:color="auto"/>
            <w:bottom w:val="none" w:sz="0" w:space="0" w:color="auto"/>
            <w:right w:val="none" w:sz="0" w:space="0" w:color="auto"/>
          </w:divBdr>
        </w:div>
        <w:div w:id="1947231089">
          <w:marLeft w:val="0"/>
          <w:marRight w:val="0"/>
          <w:marTop w:val="0"/>
          <w:marBottom w:val="0"/>
          <w:divBdr>
            <w:top w:val="none" w:sz="0" w:space="0" w:color="auto"/>
            <w:left w:val="none" w:sz="0" w:space="0" w:color="auto"/>
            <w:bottom w:val="none" w:sz="0" w:space="0" w:color="auto"/>
            <w:right w:val="none" w:sz="0" w:space="0" w:color="auto"/>
          </w:divBdr>
        </w:div>
      </w:divsChild>
    </w:div>
    <w:div w:id="1952318244">
      <w:bodyDiv w:val="1"/>
      <w:marLeft w:val="0"/>
      <w:marRight w:val="0"/>
      <w:marTop w:val="0"/>
      <w:marBottom w:val="0"/>
      <w:divBdr>
        <w:top w:val="none" w:sz="0" w:space="0" w:color="auto"/>
        <w:left w:val="none" w:sz="0" w:space="0" w:color="auto"/>
        <w:bottom w:val="none" w:sz="0" w:space="0" w:color="auto"/>
        <w:right w:val="none" w:sz="0" w:space="0" w:color="auto"/>
      </w:divBdr>
      <w:divsChild>
        <w:div w:id="221674199">
          <w:marLeft w:val="0"/>
          <w:marRight w:val="0"/>
          <w:marTop w:val="0"/>
          <w:marBottom w:val="0"/>
          <w:divBdr>
            <w:top w:val="none" w:sz="0" w:space="0" w:color="auto"/>
            <w:left w:val="none" w:sz="0" w:space="0" w:color="auto"/>
            <w:bottom w:val="none" w:sz="0" w:space="0" w:color="auto"/>
            <w:right w:val="none" w:sz="0" w:space="0" w:color="auto"/>
          </w:divBdr>
        </w:div>
        <w:div w:id="621040799">
          <w:marLeft w:val="0"/>
          <w:marRight w:val="0"/>
          <w:marTop w:val="0"/>
          <w:marBottom w:val="0"/>
          <w:divBdr>
            <w:top w:val="none" w:sz="0" w:space="0" w:color="auto"/>
            <w:left w:val="none" w:sz="0" w:space="0" w:color="auto"/>
            <w:bottom w:val="none" w:sz="0" w:space="0" w:color="auto"/>
            <w:right w:val="none" w:sz="0" w:space="0" w:color="auto"/>
          </w:divBdr>
        </w:div>
        <w:div w:id="2009286124">
          <w:marLeft w:val="0"/>
          <w:marRight w:val="0"/>
          <w:marTop w:val="0"/>
          <w:marBottom w:val="0"/>
          <w:divBdr>
            <w:top w:val="none" w:sz="0" w:space="0" w:color="auto"/>
            <w:left w:val="none" w:sz="0" w:space="0" w:color="auto"/>
            <w:bottom w:val="none" w:sz="0" w:space="0" w:color="auto"/>
            <w:right w:val="none" w:sz="0" w:space="0" w:color="auto"/>
          </w:divBdr>
        </w:div>
        <w:div w:id="116457541">
          <w:marLeft w:val="0"/>
          <w:marRight w:val="0"/>
          <w:marTop w:val="0"/>
          <w:marBottom w:val="0"/>
          <w:divBdr>
            <w:top w:val="none" w:sz="0" w:space="0" w:color="auto"/>
            <w:left w:val="none" w:sz="0" w:space="0" w:color="auto"/>
            <w:bottom w:val="none" w:sz="0" w:space="0" w:color="auto"/>
            <w:right w:val="none" w:sz="0" w:space="0" w:color="auto"/>
          </w:divBdr>
        </w:div>
        <w:div w:id="1420715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sagepub.com/doi/full/10.1177/0962280217734981"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3737</Words>
  <Characters>21303</Characters>
  <Application>Microsoft Office Word</Application>
  <DocSecurity>0</DocSecurity>
  <Lines>177</Lines>
  <Paragraphs>49</Paragraphs>
  <ScaleCrop>false</ScaleCrop>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2021-11-17T05:43:00Z</dcterms:created>
  <dcterms:modified xsi:type="dcterms:W3CDTF">2022-06-02T05:10:00Z</dcterms:modified>
</cp:coreProperties>
</file>