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CC325" w14:textId="77777777"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sz w:val="20"/>
          <w:szCs w:val="20"/>
          <w:lang w:eastAsia="en-IN"/>
        </w:rPr>
        <w:t xml:space="preserve">This is a follow-up post on </w:t>
      </w:r>
      <w:hyperlink r:id="rId4" w:tgtFrame="_blank" w:history="1">
        <w:r w:rsidRPr="00CA1B12">
          <w:rPr>
            <w:rFonts w:ascii="Times New Roman" w:eastAsia="Times New Roman" w:hAnsi="Times New Roman" w:cs="Times New Roman"/>
            <w:color w:val="0000FF"/>
            <w:sz w:val="20"/>
            <w:szCs w:val="20"/>
            <w:u w:val="single"/>
            <w:lang w:eastAsia="en-IN"/>
          </w:rPr>
          <w:t>hierarchical compartmental reserving models</w:t>
        </w:r>
      </w:hyperlink>
      <w:r w:rsidRPr="00CA1B12">
        <w:rPr>
          <w:rFonts w:ascii="Times New Roman" w:eastAsia="Times New Roman" w:hAnsi="Times New Roman" w:cs="Times New Roman"/>
          <w:sz w:val="20"/>
          <w:szCs w:val="20"/>
          <w:lang w:eastAsia="en-IN"/>
        </w:rPr>
        <w:t xml:space="preserve"> using PK/PD models. It will show how differential equations can be used with </w:t>
      </w:r>
      <w:hyperlink r:id="rId5" w:tgtFrame="_blank" w:history="1">
        <w:r w:rsidRPr="00CA1B12">
          <w:rPr>
            <w:rFonts w:ascii="Times New Roman" w:eastAsia="Times New Roman" w:hAnsi="Times New Roman" w:cs="Times New Roman"/>
            <w:color w:val="0000FF"/>
            <w:sz w:val="20"/>
            <w:szCs w:val="20"/>
            <w:u w:val="single"/>
            <w:lang w:eastAsia="en-IN"/>
          </w:rPr>
          <w:t>Stan</w:t>
        </w:r>
      </w:hyperlink>
      <w:r w:rsidRPr="00CA1B12">
        <w:rPr>
          <w:rFonts w:ascii="Times New Roman" w:eastAsia="Times New Roman" w:hAnsi="Times New Roman" w:cs="Times New Roman"/>
          <w:sz w:val="20"/>
          <w:szCs w:val="20"/>
          <w:lang w:eastAsia="en-IN"/>
        </w:rPr>
        <w:t xml:space="preserve">/ </w:t>
      </w:r>
      <w:hyperlink r:id="rId6" w:tgtFrame="_blank" w:history="1">
        <w:r w:rsidRPr="00CA1B12">
          <w:rPr>
            <w:rFonts w:ascii="Courier New" w:eastAsia="Times New Roman" w:hAnsi="Courier New" w:cs="Courier New"/>
            <w:color w:val="0000FF"/>
            <w:sz w:val="20"/>
            <w:szCs w:val="20"/>
            <w:u w:val="single"/>
            <w:lang w:eastAsia="en-IN"/>
          </w:rPr>
          <w:t>brms</w:t>
        </w:r>
      </w:hyperlink>
      <w:r w:rsidRPr="00CA1B12">
        <w:rPr>
          <w:rFonts w:ascii="Times New Roman" w:eastAsia="Times New Roman" w:hAnsi="Times New Roman" w:cs="Times New Roman"/>
          <w:sz w:val="20"/>
          <w:szCs w:val="20"/>
          <w:lang w:eastAsia="en-IN"/>
        </w:rPr>
        <w:t xml:space="preserve"> and how correlation for the same group level terms can be modelled.</w:t>
      </w:r>
    </w:p>
    <w:p w14:paraId="1DF73B02" w14:textId="77777777"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sz w:val="20"/>
          <w:szCs w:val="20"/>
          <w:lang w:eastAsia="en-IN"/>
        </w:rPr>
        <w:t xml:space="preserve">PK/ PD is usually short for pharmacokinetic/ pharmacodynamic models, but as </w:t>
      </w:r>
      <w:hyperlink r:id="rId7" w:tgtFrame="_blank" w:history="1">
        <w:r w:rsidRPr="00CA1B12">
          <w:rPr>
            <w:rFonts w:ascii="Times New Roman" w:eastAsia="Times New Roman" w:hAnsi="Times New Roman" w:cs="Times New Roman"/>
            <w:color w:val="0000FF"/>
            <w:sz w:val="20"/>
            <w:szCs w:val="20"/>
            <w:u w:val="single"/>
            <w:lang w:eastAsia="en-IN"/>
          </w:rPr>
          <w:t>Eric Novik</w:t>
        </w:r>
      </w:hyperlink>
      <w:r w:rsidRPr="00CA1B12">
        <w:rPr>
          <w:rFonts w:ascii="Times New Roman" w:eastAsia="Times New Roman" w:hAnsi="Times New Roman" w:cs="Times New Roman"/>
          <w:sz w:val="20"/>
          <w:szCs w:val="20"/>
          <w:lang w:eastAsia="en-IN"/>
        </w:rPr>
        <w:t xml:space="preserve"> of </w:t>
      </w:r>
      <w:hyperlink r:id="rId8" w:tgtFrame="_blank" w:history="1">
        <w:r w:rsidRPr="00CA1B12">
          <w:rPr>
            <w:rFonts w:ascii="Times New Roman" w:eastAsia="Times New Roman" w:hAnsi="Times New Roman" w:cs="Times New Roman"/>
            <w:color w:val="0000FF"/>
            <w:sz w:val="20"/>
            <w:szCs w:val="20"/>
            <w:u w:val="single"/>
            <w:lang w:eastAsia="en-IN"/>
          </w:rPr>
          <w:t>Generable</w:t>
        </w:r>
      </w:hyperlink>
      <w:r w:rsidRPr="00CA1B12">
        <w:rPr>
          <w:rFonts w:ascii="Times New Roman" w:eastAsia="Times New Roman" w:hAnsi="Times New Roman" w:cs="Times New Roman"/>
          <w:sz w:val="20"/>
          <w:szCs w:val="20"/>
          <w:lang w:eastAsia="en-IN"/>
        </w:rPr>
        <w:t xml:space="preserve"> pointed out to me, it could also be short for </w:t>
      </w:r>
      <w:r w:rsidRPr="00CA1B12">
        <w:rPr>
          <w:rFonts w:ascii="Times New Roman" w:eastAsia="Times New Roman" w:hAnsi="Times New Roman" w:cs="Times New Roman"/>
          <w:i/>
          <w:iCs/>
          <w:sz w:val="20"/>
          <w:szCs w:val="20"/>
          <w:lang w:eastAsia="en-IN"/>
        </w:rPr>
        <w:t>Payment Kinetics/ Payment Dynamics Models</w:t>
      </w:r>
      <w:r w:rsidRPr="00CA1B12">
        <w:rPr>
          <w:rFonts w:ascii="Times New Roman" w:eastAsia="Times New Roman" w:hAnsi="Times New Roman" w:cs="Times New Roman"/>
          <w:sz w:val="20"/>
          <w:szCs w:val="20"/>
          <w:lang w:eastAsia="en-IN"/>
        </w:rPr>
        <w:t xml:space="preserve"> in the insurance context.</w:t>
      </w:r>
    </w:p>
    <w:p w14:paraId="309F8A07" w14:textId="5AAAB8AE"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sz w:val="20"/>
          <w:szCs w:val="20"/>
          <w:lang w:eastAsia="en-IN"/>
        </w:rPr>
        <w:t xml:space="preserve">In this post I’d like to discuss an extension to Jake Morris’ </w:t>
      </w:r>
      <w:hyperlink r:id="rId9" w:tgtFrame="_blank" w:history="1">
        <w:r w:rsidRPr="00CA1B12">
          <w:rPr>
            <w:rFonts w:ascii="Times New Roman" w:eastAsia="Times New Roman" w:hAnsi="Times New Roman" w:cs="Times New Roman"/>
            <w:i/>
            <w:iCs/>
            <w:color w:val="0000FF"/>
            <w:sz w:val="20"/>
            <w:szCs w:val="20"/>
            <w:u w:val="single"/>
            <w:lang w:eastAsia="en-IN"/>
          </w:rPr>
          <w:t>hierarchical compartmental reserving model</w:t>
        </w:r>
      </w:hyperlink>
      <w:r w:rsidRPr="00CA1B12">
        <w:rPr>
          <w:rFonts w:ascii="Times New Roman" w:eastAsia="Times New Roman" w:hAnsi="Times New Roman" w:cs="Times New Roman"/>
          <w:sz w:val="20"/>
          <w:szCs w:val="20"/>
          <w:lang w:eastAsia="en-IN"/>
        </w:rPr>
        <w:t>, as described in his original paper (Morris (</w:t>
      </w:r>
      <w:hyperlink r:id="rId10" w:anchor="ref-JakeMorris2016" w:tgtFrame="_blank" w:history="1">
        <w:r w:rsidRPr="00CA1B12">
          <w:rPr>
            <w:rFonts w:ascii="Times New Roman" w:eastAsia="Times New Roman" w:hAnsi="Times New Roman" w:cs="Times New Roman"/>
            <w:color w:val="0000FF"/>
            <w:sz w:val="20"/>
            <w:szCs w:val="20"/>
            <w:u w:val="single"/>
            <w:lang w:eastAsia="en-IN"/>
          </w:rPr>
          <w:t>2016</w:t>
        </w:r>
      </w:hyperlink>
      <w:r w:rsidRPr="00CA1B12">
        <w:rPr>
          <w:rFonts w:ascii="Times New Roman" w:eastAsia="Times New Roman" w:hAnsi="Times New Roman" w:cs="Times New Roman"/>
          <w:sz w:val="20"/>
          <w:szCs w:val="20"/>
          <w:lang w:eastAsia="en-IN"/>
        </w:rPr>
        <w:t>)) and, which allows for a time varying parameter \(k_{er}(t)\) describing the changing rate of earning and reporting and allows for correlation between \(RLR\), the reported loss ratio, and \(RRF\), the reserve robustness factor. A positive correlation would give evidence of a reserving cycle, i.e. in years with higher initial reported loss ratios a higher proportion of reported losses are paid.</w:t>
      </w:r>
    </w:p>
    <w:p w14:paraId="737F0143" w14:textId="77777777"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sz w:val="20"/>
          <w:szCs w:val="20"/>
          <w:lang w:eastAsia="en-IN"/>
        </w:rPr>
        <w:t xml:space="preserve">I am very grateful for the support Jake Morris and Paul-Christian Bürkner have given me over the last few weeks, answering questions around the model and </w:t>
      </w:r>
      <w:hyperlink r:id="rId11" w:tgtFrame="_blank" w:history="1">
        <w:r w:rsidRPr="00CA1B12">
          <w:rPr>
            <w:rFonts w:ascii="Courier New" w:eastAsia="Times New Roman" w:hAnsi="Courier New" w:cs="Courier New"/>
            <w:color w:val="0000FF"/>
            <w:sz w:val="20"/>
            <w:szCs w:val="20"/>
            <w:u w:val="single"/>
            <w:lang w:eastAsia="en-IN"/>
          </w:rPr>
          <w:t>brms</w:t>
        </w:r>
      </w:hyperlink>
      <w:r w:rsidRPr="00CA1B12">
        <w:rPr>
          <w:rFonts w:ascii="Times New Roman" w:eastAsia="Times New Roman" w:hAnsi="Times New Roman" w:cs="Times New Roman"/>
          <w:sz w:val="20"/>
          <w:szCs w:val="20"/>
          <w:lang w:eastAsia="en-IN"/>
        </w:rPr>
        <w:t xml:space="preserve"> (Bürkner (</w:t>
      </w:r>
      <w:hyperlink r:id="rId12" w:anchor="ref-brms" w:tgtFrame="_blank" w:history="1">
        <w:r w:rsidRPr="00CA1B12">
          <w:rPr>
            <w:rFonts w:ascii="Times New Roman" w:eastAsia="Times New Roman" w:hAnsi="Times New Roman" w:cs="Times New Roman"/>
            <w:color w:val="0000FF"/>
            <w:sz w:val="20"/>
            <w:szCs w:val="20"/>
            <w:u w:val="single"/>
            <w:lang w:eastAsia="en-IN"/>
          </w:rPr>
          <w:t>2017</w:t>
        </w:r>
      </w:hyperlink>
      <w:r w:rsidRPr="00CA1B12">
        <w:rPr>
          <w:rFonts w:ascii="Times New Roman" w:eastAsia="Times New Roman" w:hAnsi="Times New Roman" w:cs="Times New Roman"/>
          <w:sz w:val="20"/>
          <w:szCs w:val="20"/>
          <w:lang w:eastAsia="en-IN"/>
        </w:rPr>
        <w:t>)).</w:t>
      </w:r>
    </w:p>
    <w:p w14:paraId="6A60558F" w14:textId="77777777" w:rsidR="00CA1B12" w:rsidRPr="00CA1B12" w:rsidRDefault="00CA1B12" w:rsidP="00CA1B1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A1B12">
        <w:rPr>
          <w:rFonts w:ascii="Times New Roman" w:eastAsia="Times New Roman" w:hAnsi="Times New Roman" w:cs="Times New Roman"/>
          <w:b/>
          <w:bCs/>
          <w:kern w:val="36"/>
          <w:sz w:val="48"/>
          <w:szCs w:val="48"/>
          <w:lang w:eastAsia="en-IN"/>
        </w:rPr>
        <w:t>PK/ PD model</w:t>
      </w:r>
    </w:p>
    <w:p w14:paraId="0CBF3049" w14:textId="77777777"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sz w:val="20"/>
          <w:szCs w:val="20"/>
          <w:lang w:eastAsia="en-IN"/>
        </w:rPr>
        <w:t>First of all let’s take a look at my new set of differential equations, describing the dynamics of exposure (\(EX\)), outstanding (\(OS\)) and paid claims (\(PD\)) over time. I replaced the constant parameter \(k_{er}\) with the linear function \(\beta_{er} \cdot t\).</w:t>
      </w:r>
    </w:p>
    <w:p w14:paraId="1DAC1220" w14:textId="77777777"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sz w:val="20"/>
          <w:szCs w:val="20"/>
          <w:lang w:eastAsia="en-IN"/>
        </w:rPr>
        <w:t>\[</w:t>
      </w:r>
      <w:r w:rsidRPr="00CA1B12">
        <w:rPr>
          <w:rFonts w:ascii="Times New Roman" w:eastAsia="Times New Roman" w:hAnsi="Times New Roman" w:cs="Times New Roman"/>
          <w:sz w:val="20"/>
          <w:szCs w:val="20"/>
          <w:lang w:eastAsia="en-IN"/>
        </w:rPr>
        <w:br/>
        <w:t>\begin{aligned}</w:t>
      </w:r>
      <w:r w:rsidRPr="00CA1B12">
        <w:rPr>
          <w:rFonts w:ascii="Times New Roman" w:eastAsia="Times New Roman" w:hAnsi="Times New Roman" w:cs="Times New Roman"/>
          <w:sz w:val="20"/>
          <w:szCs w:val="20"/>
          <w:lang w:eastAsia="en-IN"/>
        </w:rPr>
        <w:br/>
        <w:t>dEX/dt &amp; = -\beta_{er} \cdot t \cdot EX \\</w:t>
      </w:r>
      <w:r w:rsidRPr="00CA1B12">
        <w:rPr>
          <w:rFonts w:ascii="Times New Roman" w:eastAsia="Times New Roman" w:hAnsi="Times New Roman" w:cs="Times New Roman"/>
          <w:sz w:val="20"/>
          <w:szCs w:val="20"/>
          <w:lang w:eastAsia="en-IN"/>
        </w:rPr>
        <w:br/>
        <w:t>dOS/dt &amp; = \beta_{er} \cdot t \cdot RLR \cdot EX – k_p \cdot OS \\</w:t>
      </w:r>
      <w:r w:rsidRPr="00CA1B12">
        <w:rPr>
          <w:rFonts w:ascii="Times New Roman" w:eastAsia="Times New Roman" w:hAnsi="Times New Roman" w:cs="Times New Roman"/>
          <w:sz w:val="20"/>
          <w:szCs w:val="20"/>
          <w:lang w:eastAsia="en-IN"/>
        </w:rPr>
        <w:br/>
        <w:t>dPD/dt &amp; = k_{p} \cdot RRF \cdot OS</w:t>
      </w:r>
      <w:r w:rsidRPr="00CA1B12">
        <w:rPr>
          <w:rFonts w:ascii="Times New Roman" w:eastAsia="Times New Roman" w:hAnsi="Times New Roman" w:cs="Times New Roman"/>
          <w:sz w:val="20"/>
          <w:szCs w:val="20"/>
          <w:lang w:eastAsia="en-IN"/>
        </w:rPr>
        <w:br/>
        <w:t>\end{aligned}</w:t>
      </w:r>
      <w:r w:rsidRPr="00CA1B12">
        <w:rPr>
          <w:rFonts w:ascii="Times New Roman" w:eastAsia="Times New Roman" w:hAnsi="Times New Roman" w:cs="Times New Roman"/>
          <w:sz w:val="20"/>
          <w:szCs w:val="20"/>
          <w:lang w:eastAsia="en-IN"/>
        </w:rPr>
        <w:br/>
        <w:t>\]</w:t>
      </w:r>
    </w:p>
    <w:p w14:paraId="6D40128A" w14:textId="77777777"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sz w:val="20"/>
          <w:szCs w:val="20"/>
          <w:lang w:eastAsia="en-IN"/>
        </w:rPr>
        <w:t>The dynamical system is no longer autonomous and initially I can’t be bothered to solve it analytically. Hence, I use an ODE solver instead, but I will get back to integrating the differential equations later.</w:t>
      </w:r>
    </w:p>
    <w:p w14:paraId="4E142BD2" w14:textId="77777777" w:rsidR="00CA1B12" w:rsidRPr="00CA1B12" w:rsidRDefault="00CA1B12" w:rsidP="00CA1B1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A1B12">
        <w:rPr>
          <w:rFonts w:ascii="Times New Roman" w:eastAsia="Times New Roman" w:hAnsi="Times New Roman" w:cs="Times New Roman"/>
          <w:b/>
          <w:bCs/>
          <w:sz w:val="36"/>
          <w:szCs w:val="36"/>
          <w:lang w:eastAsia="en-IN"/>
        </w:rPr>
        <w:t>Integrating ODEs with Stan</w:t>
      </w:r>
    </w:p>
    <w:p w14:paraId="76E20282" w14:textId="77777777"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sz w:val="20"/>
          <w:szCs w:val="20"/>
          <w:lang w:eastAsia="en-IN"/>
        </w:rPr>
        <w:t>Fortunately, an ODE solver is part of the Stan language. The following code demonstrates how I can integrate the differential equations in Stan. You will notice that the model section is empty, as all I want to do for now is run the solver.</w:t>
      </w:r>
    </w:p>
    <w:p w14:paraId="578732A8"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functions{</w:t>
      </w:r>
    </w:p>
    <w:p w14:paraId="78AF3391"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real[] claimsprocess(real t, real [] y, real [] theta, </w:t>
      </w:r>
    </w:p>
    <w:p w14:paraId="745A2806"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real [] x_r, int[] x_i){</w:t>
      </w:r>
    </w:p>
    <w:p w14:paraId="41BE732D"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real dydt[3];</w:t>
      </w:r>
    </w:p>
    <w:p w14:paraId="42556F12"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dydt[1] = - theta[1] * t * y[1];</w:t>
      </w:r>
    </w:p>
    <w:p w14:paraId="6292EAB1"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dydt[2] = theta[1] * t * theta[3] * y[1] - theta[2] * y[2];</w:t>
      </w:r>
    </w:p>
    <w:p w14:paraId="39426A62"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dydt[3] = theta[2] * theta[4] * y[2];</w:t>
      </w:r>
    </w:p>
    <w:p w14:paraId="43F80286"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w:t>
      </w:r>
    </w:p>
    <w:p w14:paraId="1C85AF1D"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return dydt;</w:t>
      </w:r>
    </w:p>
    <w:p w14:paraId="4F9BBC9B"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w:t>
      </w:r>
    </w:p>
    <w:p w14:paraId="249F74AE"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w:t>
      </w:r>
    </w:p>
    <w:p w14:paraId="144C000B"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data {</w:t>
      </w:r>
    </w:p>
    <w:p w14:paraId="42AA6EC0"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real theta[4];</w:t>
      </w:r>
    </w:p>
    <w:p w14:paraId="1F67A3E7"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int N_t;</w:t>
      </w:r>
    </w:p>
    <w:p w14:paraId="66079AD3"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real times[N_t];  </w:t>
      </w:r>
    </w:p>
    <w:p w14:paraId="4CCB7C8C"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real C0[3];</w:t>
      </w:r>
    </w:p>
    <w:p w14:paraId="3575F647"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w:t>
      </w:r>
    </w:p>
    <w:p w14:paraId="0975DF75"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lastRenderedPageBreak/>
        <w:t>parameters{</w:t>
      </w:r>
    </w:p>
    <w:p w14:paraId="0A0A40EE"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w:t>
      </w:r>
    </w:p>
    <w:p w14:paraId="4669B17E"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transformed parameters{</w:t>
      </w:r>
    </w:p>
    <w:p w14:paraId="5FCB101B"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real C[N_t, 3];</w:t>
      </w:r>
    </w:p>
    <w:p w14:paraId="0C35B3C7"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C = integrate_ode_rk45(claimsprocess, C0, 0, times, theta,</w:t>
      </w:r>
    </w:p>
    <w:p w14:paraId="033E9637"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rep_array(0.0, 0), rep_array(1, 1));</w:t>
      </w:r>
    </w:p>
    <w:p w14:paraId="131562F2"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w:t>
      </w:r>
    </w:p>
    <w:p w14:paraId="3681A2C7"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model{</w:t>
      </w:r>
    </w:p>
    <w:p w14:paraId="264E7400"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w:t>
      </w:r>
    </w:p>
    <w:p w14:paraId="2AC4F752"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generated quantities{</w:t>
      </w:r>
    </w:p>
    <w:p w14:paraId="6150DE07"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real Exposure[N_t];</w:t>
      </w:r>
    </w:p>
    <w:p w14:paraId="76629931"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real OS[N_t];</w:t>
      </w:r>
    </w:p>
    <w:p w14:paraId="3F9BE729"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real Paid[N_t];</w:t>
      </w:r>
    </w:p>
    <w:p w14:paraId="5AFFDB32"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Exposure = C[, 1];</w:t>
      </w:r>
    </w:p>
    <w:p w14:paraId="2488FC0F"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OS = C[, 2];</w:t>
      </w:r>
    </w:p>
    <w:p w14:paraId="363A9EB2"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Paid = C[, 3];</w:t>
      </w:r>
    </w:p>
    <w:p w14:paraId="01E6E4F0"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w:t>
      </w:r>
    </w:p>
    <w:p w14:paraId="11E98F9A" w14:textId="77777777"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sz w:val="20"/>
          <w:szCs w:val="20"/>
          <w:lang w:eastAsia="en-IN"/>
        </w:rPr>
        <w:t xml:space="preserve">To run the Stan code I provide as an input a list with the parameters, the number of data points I’d like to generate, the time line and initial starting values. Note also that I have to set the </w:t>
      </w:r>
      <w:r w:rsidRPr="00CA1B12">
        <w:rPr>
          <w:rFonts w:ascii="Courier New" w:eastAsia="Times New Roman" w:hAnsi="Courier New" w:cs="Courier New"/>
          <w:sz w:val="20"/>
          <w:szCs w:val="20"/>
          <w:lang w:eastAsia="en-IN"/>
        </w:rPr>
        <w:t>algorithm = "Fixed_param"</w:t>
      </w:r>
      <w:r w:rsidRPr="00CA1B12">
        <w:rPr>
          <w:rFonts w:ascii="Times New Roman" w:eastAsia="Times New Roman" w:hAnsi="Times New Roman" w:cs="Times New Roman"/>
          <w:sz w:val="20"/>
          <w:szCs w:val="20"/>
          <w:lang w:eastAsia="en-IN"/>
        </w:rPr>
        <w:t xml:space="preserve"> as I run a deterministic model and for that reason one iteration and one chain are sufficient.</w:t>
      </w:r>
    </w:p>
    <w:p w14:paraId="4836B434"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library(rstan)</w:t>
      </w:r>
    </w:p>
    <w:p w14:paraId="75AC14A4"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input_data &lt;- list(</w:t>
      </w:r>
    </w:p>
    <w:p w14:paraId="65A0CB0A"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theta=c(Ber=5, kp=0.5, RLR=0.8, RRF=0.9),</w:t>
      </w:r>
    </w:p>
    <w:p w14:paraId="649A3B63"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N_t=100, </w:t>
      </w:r>
    </w:p>
    <w:p w14:paraId="0BE52F5E"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times=seq(from = 0.1, to = 10, length.out = 100),</w:t>
      </w:r>
    </w:p>
    <w:p w14:paraId="7256D9ED"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C0=c(100, 0, 0))</w:t>
      </w:r>
    </w:p>
    <w:p w14:paraId="08F33C75"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samples &lt;- sampling(ODEmodel, data=input_data, </w:t>
      </w:r>
    </w:p>
    <w:p w14:paraId="76630295"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algorithm = "Fixed_param", </w:t>
      </w:r>
    </w:p>
    <w:p w14:paraId="4F67032B"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iter = 1, chain = 1)</w:t>
      </w:r>
    </w:p>
    <w:p w14:paraId="3DF157F8" w14:textId="77777777"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sz w:val="20"/>
          <w:szCs w:val="20"/>
          <w:lang w:eastAsia="en-IN"/>
        </w:rPr>
        <w:t>Let’s take a look at the output.</w:t>
      </w:r>
    </w:p>
    <w:p w14:paraId="6EC8ACA4"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X &lt;- extract(samples)</w:t>
      </w:r>
    </w:p>
    <w:p w14:paraId="239410D5"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out &lt;- data.frame(</w:t>
      </w:r>
    </w:p>
    <w:p w14:paraId="02567B99"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Time = input_data$times,</w:t>
      </w:r>
    </w:p>
    <w:p w14:paraId="4AD0433F"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Exposure = c(X[["Exposure"]]),</w:t>
      </w:r>
    </w:p>
    <w:p w14:paraId="32B0973D"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Outstandings = c(X[["OS"]]),</w:t>
      </w:r>
    </w:p>
    <w:p w14:paraId="3BA6D75A"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Paid = c(X[["Paid"]])</w:t>
      </w:r>
    </w:p>
    <w:p w14:paraId="0AA06985"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w:t>
      </w:r>
    </w:p>
    <w:p w14:paraId="46FCD447"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library(latticeExtra)</w:t>
      </w:r>
    </w:p>
    <w:p w14:paraId="6C689423"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xyplot(Exposure + Outstandings + Paid ~ Time,</w:t>
      </w:r>
    </w:p>
    <w:p w14:paraId="0307F595"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data = out, as.table=TRUE, t="l",</w:t>
      </w:r>
    </w:p>
    <w:p w14:paraId="63651A23"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ylab="Amounts ($)", auto.key=list(space="top", columns=3),</w:t>
      </w:r>
    </w:p>
    <w:p w14:paraId="38A895B9"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par.settings = theEconomist.theme(with.bg = TRUE, box = "transparent"))</w:t>
      </w:r>
    </w:p>
    <w:p w14:paraId="36849EFE" w14:textId="77777777"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noProof/>
          <w:sz w:val="20"/>
          <w:szCs w:val="20"/>
          <w:lang w:eastAsia="en-IN"/>
        </w:rPr>
        <w:lastRenderedPageBreak/>
        <w:drawing>
          <wp:inline distT="0" distB="0" distL="0" distR="0" wp14:anchorId="27449A6D" wp14:editId="0DE52077">
            <wp:extent cx="429006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8D44660" w14:textId="77777777"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sz w:val="20"/>
          <w:szCs w:val="20"/>
          <w:lang w:eastAsia="en-IN"/>
        </w:rPr>
        <w:t>The exposure declines faster and the outstanding curve has a more pronounced peak as a result of replacing \(k_{er}\) with \(\beta_{er} \cdot t\).</w:t>
      </w:r>
    </w:p>
    <w:p w14:paraId="229C8B05" w14:textId="77777777" w:rsidR="00CA1B12" w:rsidRPr="00CA1B12" w:rsidRDefault="00CA1B12" w:rsidP="00CA1B1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A1B12">
        <w:rPr>
          <w:rFonts w:ascii="Times New Roman" w:eastAsia="Times New Roman" w:hAnsi="Times New Roman" w:cs="Times New Roman"/>
          <w:b/>
          <w:bCs/>
          <w:kern w:val="36"/>
          <w:sz w:val="48"/>
          <w:szCs w:val="48"/>
          <w:lang w:eastAsia="en-IN"/>
        </w:rPr>
        <w:t>Updated model</w:t>
      </w:r>
    </w:p>
    <w:p w14:paraId="6A8E16DB" w14:textId="34E5455A" w:rsidR="00CA1B12" w:rsidRPr="00CA1B12" w:rsidRDefault="009A05F4" w:rsidP="00CA1B12">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The</w:t>
      </w:r>
      <w:r w:rsidR="00CA1B12" w:rsidRPr="00CA1B12">
        <w:rPr>
          <w:rFonts w:ascii="Times New Roman" w:eastAsia="Times New Roman" w:hAnsi="Times New Roman" w:cs="Times New Roman"/>
          <w:sz w:val="20"/>
          <w:szCs w:val="20"/>
          <w:lang w:eastAsia="en-IN"/>
        </w:rPr>
        <w:t xml:space="preserve"> updated model is not much different to the one presented, apart from the fact that I allow for the correlation between \(RLR\) and \(RRF\) and the mean function \(\tilde{f}\) is the integral of the ODEs above.</w:t>
      </w:r>
    </w:p>
    <w:p w14:paraId="680FB9CE" w14:textId="77777777"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sz w:val="20"/>
          <w:szCs w:val="20"/>
          <w:lang w:eastAsia="en-IN"/>
        </w:rPr>
        <w:t>\[</w:t>
      </w:r>
      <w:r w:rsidRPr="00CA1B12">
        <w:rPr>
          <w:rFonts w:ascii="Times New Roman" w:eastAsia="Times New Roman" w:hAnsi="Times New Roman" w:cs="Times New Roman"/>
          <w:sz w:val="20"/>
          <w:szCs w:val="20"/>
          <w:lang w:eastAsia="en-IN"/>
        </w:rPr>
        <w:br/>
        <w:t>\begin{aligned}</w:t>
      </w:r>
      <w:r w:rsidRPr="00CA1B12">
        <w:rPr>
          <w:rFonts w:ascii="Times New Roman" w:eastAsia="Times New Roman" w:hAnsi="Times New Roman" w:cs="Times New Roman"/>
          <w:sz w:val="20"/>
          <w:szCs w:val="20"/>
          <w:lang w:eastAsia="en-IN"/>
        </w:rPr>
        <w:br/>
        <w:t>y(t) &amp; \sim \mathcal{N}(\tilde{f}(t, \Pi, \beta_{er}, k_p, RLR_{[i]}, RRF_{[i]}), \sigma_{y[\delta]}^2) \\</w:t>
      </w:r>
      <w:r w:rsidRPr="00CA1B12">
        <w:rPr>
          <w:rFonts w:ascii="Times New Roman" w:eastAsia="Times New Roman" w:hAnsi="Times New Roman" w:cs="Times New Roman"/>
          <w:sz w:val="20"/>
          <w:szCs w:val="20"/>
          <w:lang w:eastAsia="en-IN"/>
        </w:rPr>
        <w:br/>
        <w:t>\begin{pmatrix} RLR_{[i]} \\ RRF_{[i]}\end{pmatrix} &amp; \sim</w:t>
      </w:r>
      <w:r w:rsidRPr="00CA1B12">
        <w:rPr>
          <w:rFonts w:ascii="Times New Roman" w:eastAsia="Times New Roman" w:hAnsi="Times New Roman" w:cs="Times New Roman"/>
          <w:sz w:val="20"/>
          <w:szCs w:val="20"/>
          <w:lang w:eastAsia="en-IN"/>
        </w:rPr>
        <w:br/>
        <w:t>\mathcal{N} \left(</w:t>
      </w:r>
      <w:r w:rsidRPr="00CA1B12">
        <w:rPr>
          <w:rFonts w:ascii="Times New Roman" w:eastAsia="Times New Roman" w:hAnsi="Times New Roman" w:cs="Times New Roman"/>
          <w:sz w:val="20"/>
          <w:szCs w:val="20"/>
          <w:lang w:eastAsia="en-IN"/>
        </w:rPr>
        <w:br/>
        <w:t>\begin{pmatrix}</w:t>
      </w:r>
      <w:r w:rsidRPr="00CA1B12">
        <w:rPr>
          <w:rFonts w:ascii="Times New Roman" w:eastAsia="Times New Roman" w:hAnsi="Times New Roman" w:cs="Times New Roman"/>
          <w:sz w:val="20"/>
          <w:szCs w:val="20"/>
          <w:lang w:eastAsia="en-IN"/>
        </w:rPr>
        <w:br/>
        <w:t>\mu_{RLR} \\</w:t>
      </w:r>
      <w:r w:rsidRPr="00CA1B12">
        <w:rPr>
          <w:rFonts w:ascii="Times New Roman" w:eastAsia="Times New Roman" w:hAnsi="Times New Roman" w:cs="Times New Roman"/>
          <w:sz w:val="20"/>
          <w:szCs w:val="20"/>
          <w:lang w:eastAsia="en-IN"/>
        </w:rPr>
        <w:br/>
        <w:t>\mu_{RRF}</w:t>
      </w:r>
      <w:r w:rsidRPr="00CA1B12">
        <w:rPr>
          <w:rFonts w:ascii="Times New Roman" w:eastAsia="Times New Roman" w:hAnsi="Times New Roman" w:cs="Times New Roman"/>
          <w:sz w:val="20"/>
          <w:szCs w:val="20"/>
          <w:lang w:eastAsia="en-IN"/>
        </w:rPr>
        <w:br/>
        <w:t>\end{pmatrix},</w:t>
      </w:r>
      <w:r w:rsidRPr="00CA1B12">
        <w:rPr>
          <w:rFonts w:ascii="Times New Roman" w:eastAsia="Times New Roman" w:hAnsi="Times New Roman" w:cs="Times New Roman"/>
          <w:sz w:val="20"/>
          <w:szCs w:val="20"/>
          <w:lang w:eastAsia="en-IN"/>
        </w:rPr>
        <w:br/>
        <w:t>\begin{pmatrix}</w:t>
      </w:r>
      <w:r w:rsidRPr="00CA1B12">
        <w:rPr>
          <w:rFonts w:ascii="Times New Roman" w:eastAsia="Times New Roman" w:hAnsi="Times New Roman" w:cs="Times New Roman"/>
          <w:sz w:val="20"/>
          <w:szCs w:val="20"/>
          <w:lang w:eastAsia="en-IN"/>
        </w:rPr>
        <w:br/>
        <w:t>\sigma_{RLR}^2 &amp; \rho \ \sigma_{RLR} \sigma_{RRF}\\</w:t>
      </w:r>
      <w:r w:rsidRPr="00CA1B12">
        <w:rPr>
          <w:rFonts w:ascii="Times New Roman" w:eastAsia="Times New Roman" w:hAnsi="Times New Roman" w:cs="Times New Roman"/>
          <w:sz w:val="20"/>
          <w:szCs w:val="20"/>
          <w:lang w:eastAsia="en-IN"/>
        </w:rPr>
        <w:br/>
        <w:t>\rho \ \sigma_{RLR} \sigma_{RRF} &amp; \sigma_{RRF}^2</w:t>
      </w:r>
      <w:r w:rsidRPr="00CA1B12">
        <w:rPr>
          <w:rFonts w:ascii="Times New Roman" w:eastAsia="Times New Roman" w:hAnsi="Times New Roman" w:cs="Times New Roman"/>
          <w:sz w:val="20"/>
          <w:szCs w:val="20"/>
          <w:lang w:eastAsia="en-IN"/>
        </w:rPr>
        <w:br/>
        <w:t>\end{pmatrix}</w:t>
      </w:r>
      <w:r w:rsidRPr="00CA1B12">
        <w:rPr>
          <w:rFonts w:ascii="Times New Roman" w:eastAsia="Times New Roman" w:hAnsi="Times New Roman" w:cs="Times New Roman"/>
          <w:sz w:val="20"/>
          <w:szCs w:val="20"/>
          <w:lang w:eastAsia="en-IN"/>
        </w:rPr>
        <w:br/>
        <w:t>\right)</w:t>
      </w:r>
      <w:r w:rsidRPr="00CA1B12">
        <w:rPr>
          <w:rFonts w:ascii="Times New Roman" w:eastAsia="Times New Roman" w:hAnsi="Times New Roman" w:cs="Times New Roman"/>
          <w:sz w:val="20"/>
          <w:szCs w:val="20"/>
          <w:lang w:eastAsia="en-IN"/>
        </w:rPr>
        <w:br/>
        <w:t>\end{aligned}</w:t>
      </w:r>
      <w:r w:rsidRPr="00CA1B12">
        <w:rPr>
          <w:rFonts w:ascii="Times New Roman" w:eastAsia="Times New Roman" w:hAnsi="Times New Roman" w:cs="Times New Roman"/>
          <w:sz w:val="20"/>
          <w:szCs w:val="20"/>
          <w:lang w:eastAsia="en-IN"/>
        </w:rPr>
        <w:br/>
        <w:t>\]</w:t>
      </w:r>
    </w:p>
    <w:p w14:paraId="3E580368" w14:textId="77777777" w:rsidR="00CA1B12" w:rsidRPr="00CA1B12" w:rsidRDefault="00CA1B12" w:rsidP="00CA1B1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A1B12">
        <w:rPr>
          <w:rFonts w:ascii="Times New Roman" w:eastAsia="Times New Roman" w:hAnsi="Times New Roman" w:cs="Times New Roman"/>
          <w:b/>
          <w:bCs/>
          <w:sz w:val="36"/>
          <w:szCs w:val="36"/>
          <w:lang w:eastAsia="en-IN"/>
        </w:rPr>
        <w:t xml:space="preserve">Implementation with </w:t>
      </w:r>
      <w:r w:rsidRPr="00CA1B12">
        <w:rPr>
          <w:rFonts w:ascii="Courier New" w:eastAsia="Times New Roman" w:hAnsi="Courier New" w:cs="Courier New"/>
          <w:b/>
          <w:bCs/>
          <w:sz w:val="20"/>
          <w:szCs w:val="20"/>
          <w:lang w:eastAsia="en-IN"/>
        </w:rPr>
        <w:t>brms</w:t>
      </w:r>
    </w:p>
    <w:p w14:paraId="51877204" w14:textId="77777777"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sz w:val="20"/>
          <w:szCs w:val="20"/>
          <w:lang w:eastAsia="en-IN"/>
        </w:rPr>
        <w:t>Let’s load the data back into R’s memory:</w:t>
      </w:r>
    </w:p>
    <w:p w14:paraId="542DD6FF"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library(data.table)</w:t>
      </w:r>
    </w:p>
    <w:p w14:paraId="7D9DE2C7"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lossData0 &lt;- fread("https://raw.githubusercontent.com/mages/diesunddas/master/Data/WorkersComp337.csv")</w:t>
      </w:r>
    </w:p>
    <w:p w14:paraId="2D11ECF2" w14:textId="77777777"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sz w:val="20"/>
          <w:szCs w:val="20"/>
          <w:lang w:eastAsia="en-IN"/>
        </w:rPr>
        <w:lastRenderedPageBreak/>
        <w:t xml:space="preserve">Jake shows in the appendices of his </w:t>
      </w:r>
      <w:hyperlink r:id="rId14" w:tgtFrame="_blank" w:history="1">
        <w:r w:rsidRPr="00CA1B12">
          <w:rPr>
            <w:rFonts w:ascii="Times New Roman" w:eastAsia="Times New Roman" w:hAnsi="Times New Roman" w:cs="Times New Roman"/>
            <w:color w:val="0000FF"/>
            <w:sz w:val="20"/>
            <w:szCs w:val="20"/>
            <w:u w:val="single"/>
            <w:lang w:eastAsia="en-IN"/>
          </w:rPr>
          <w:t>paper</w:t>
        </w:r>
      </w:hyperlink>
      <w:r w:rsidRPr="00CA1B12">
        <w:rPr>
          <w:rFonts w:ascii="Times New Roman" w:eastAsia="Times New Roman" w:hAnsi="Times New Roman" w:cs="Times New Roman"/>
          <w:sz w:val="20"/>
          <w:szCs w:val="20"/>
          <w:lang w:eastAsia="en-IN"/>
        </w:rPr>
        <w:t xml:space="preserve"> how to implement this model in R with the </w:t>
      </w:r>
      <w:hyperlink r:id="rId15" w:tgtFrame="_blank" w:history="1">
        <w:r w:rsidRPr="00CA1B12">
          <w:rPr>
            <w:rFonts w:ascii="Courier New" w:eastAsia="Times New Roman" w:hAnsi="Courier New" w:cs="Courier New"/>
            <w:color w:val="0000FF"/>
            <w:sz w:val="20"/>
            <w:szCs w:val="20"/>
            <w:u w:val="single"/>
            <w:lang w:eastAsia="en-IN"/>
          </w:rPr>
          <w:t>nlmeODE</w:t>
        </w:r>
      </w:hyperlink>
      <w:r w:rsidRPr="00CA1B12">
        <w:rPr>
          <w:rFonts w:ascii="Times New Roman" w:eastAsia="Times New Roman" w:hAnsi="Times New Roman" w:cs="Times New Roman"/>
          <w:sz w:val="20"/>
          <w:szCs w:val="20"/>
          <w:lang w:eastAsia="en-IN"/>
        </w:rPr>
        <w:t xml:space="preserve"> (Tornoe (</w:t>
      </w:r>
      <w:hyperlink r:id="rId16" w:anchor="ref-nlmeODE" w:tgtFrame="_blank" w:history="1">
        <w:r w:rsidRPr="00CA1B12">
          <w:rPr>
            <w:rFonts w:ascii="Times New Roman" w:eastAsia="Times New Roman" w:hAnsi="Times New Roman" w:cs="Times New Roman"/>
            <w:color w:val="0000FF"/>
            <w:sz w:val="20"/>
            <w:szCs w:val="20"/>
            <w:u w:val="single"/>
            <w:lang w:eastAsia="en-IN"/>
          </w:rPr>
          <w:t>2012</w:t>
        </w:r>
      </w:hyperlink>
      <w:r w:rsidRPr="00CA1B12">
        <w:rPr>
          <w:rFonts w:ascii="Times New Roman" w:eastAsia="Times New Roman" w:hAnsi="Times New Roman" w:cs="Times New Roman"/>
          <w:sz w:val="20"/>
          <w:szCs w:val="20"/>
          <w:lang w:eastAsia="en-IN"/>
        </w:rPr>
        <w:t>)) package, together with more flexible models in OpenBUGS (Lunn et al. (</w:t>
      </w:r>
      <w:hyperlink r:id="rId17" w:anchor="ref-lunn2000winbugs" w:tgtFrame="_blank" w:history="1">
        <w:r w:rsidRPr="00CA1B12">
          <w:rPr>
            <w:rFonts w:ascii="Times New Roman" w:eastAsia="Times New Roman" w:hAnsi="Times New Roman" w:cs="Times New Roman"/>
            <w:color w:val="0000FF"/>
            <w:sz w:val="20"/>
            <w:szCs w:val="20"/>
            <w:u w:val="single"/>
            <w:lang w:eastAsia="en-IN"/>
          </w:rPr>
          <w:t>2000</w:t>
        </w:r>
      </w:hyperlink>
      <w:r w:rsidRPr="00CA1B12">
        <w:rPr>
          <w:rFonts w:ascii="Times New Roman" w:eastAsia="Times New Roman" w:hAnsi="Times New Roman" w:cs="Times New Roman"/>
          <w:sz w:val="20"/>
          <w:szCs w:val="20"/>
          <w:lang w:eastAsia="en-IN"/>
        </w:rPr>
        <w:t xml:space="preserve">)). However, I will continue with </w:t>
      </w:r>
      <w:r w:rsidRPr="00CA1B12">
        <w:rPr>
          <w:rFonts w:ascii="Courier New" w:eastAsia="Times New Roman" w:hAnsi="Courier New" w:cs="Courier New"/>
          <w:sz w:val="20"/>
          <w:szCs w:val="20"/>
          <w:lang w:eastAsia="en-IN"/>
        </w:rPr>
        <w:t>brms</w:t>
      </w:r>
      <w:r w:rsidRPr="00CA1B12">
        <w:rPr>
          <w:rFonts w:ascii="Times New Roman" w:eastAsia="Times New Roman" w:hAnsi="Times New Roman" w:cs="Times New Roman"/>
          <w:sz w:val="20"/>
          <w:szCs w:val="20"/>
          <w:lang w:eastAsia="en-IN"/>
        </w:rPr>
        <w:t xml:space="preserve"> and Stan.</w:t>
      </w:r>
    </w:p>
    <w:p w14:paraId="23BBD51C" w14:textId="77777777"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sz w:val="20"/>
          <w:szCs w:val="20"/>
          <w:lang w:eastAsia="en-IN"/>
        </w:rPr>
        <w:t xml:space="preserve">Using the ODEs with </w:t>
      </w:r>
      <w:r w:rsidRPr="00CA1B12">
        <w:rPr>
          <w:rFonts w:ascii="Courier New" w:eastAsia="Times New Roman" w:hAnsi="Courier New" w:cs="Courier New"/>
          <w:sz w:val="20"/>
          <w:szCs w:val="20"/>
          <w:lang w:eastAsia="en-IN"/>
        </w:rPr>
        <w:t>brms</w:t>
      </w:r>
      <w:r w:rsidRPr="00CA1B12">
        <w:rPr>
          <w:rFonts w:ascii="Times New Roman" w:eastAsia="Times New Roman" w:hAnsi="Times New Roman" w:cs="Times New Roman"/>
          <w:sz w:val="20"/>
          <w:szCs w:val="20"/>
          <w:lang w:eastAsia="en-IN"/>
        </w:rPr>
        <w:t xml:space="preserve"> requires a little extra coding, as I have to provide the integration function as an additional input, just like I did above, where I defined them as user defined functions for Stan.</w:t>
      </w:r>
    </w:p>
    <w:p w14:paraId="77EB5ACD" w14:textId="77777777"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sz w:val="20"/>
          <w:szCs w:val="20"/>
          <w:lang w:eastAsia="en-IN"/>
        </w:rPr>
        <w:t xml:space="preserve">To model the group-level terms (\(RLR\), \(RRF\)) of the same grouping factor (accident year) as correlated I add a unique identifier to the </w:t>
      </w:r>
      <w:r w:rsidRPr="00CA1B12">
        <w:rPr>
          <w:rFonts w:ascii="Courier New" w:eastAsia="Times New Roman" w:hAnsi="Courier New" w:cs="Courier New"/>
          <w:sz w:val="20"/>
          <w:szCs w:val="20"/>
          <w:lang w:eastAsia="en-IN"/>
        </w:rPr>
        <w:t>|</w:t>
      </w:r>
      <w:r w:rsidRPr="00CA1B12">
        <w:rPr>
          <w:rFonts w:ascii="Times New Roman" w:eastAsia="Times New Roman" w:hAnsi="Times New Roman" w:cs="Times New Roman"/>
          <w:sz w:val="20"/>
          <w:szCs w:val="20"/>
          <w:lang w:eastAsia="en-IN"/>
        </w:rPr>
        <w:t xml:space="preserve"> operator, here I use </w:t>
      </w:r>
      <w:r w:rsidRPr="00CA1B12">
        <w:rPr>
          <w:rFonts w:ascii="Courier New" w:eastAsia="Times New Roman" w:hAnsi="Courier New" w:cs="Courier New"/>
          <w:sz w:val="20"/>
          <w:szCs w:val="20"/>
          <w:lang w:eastAsia="en-IN"/>
        </w:rPr>
        <w:t>p</w:t>
      </w:r>
      <w:r w:rsidRPr="00CA1B12">
        <w:rPr>
          <w:rFonts w:ascii="Times New Roman" w:eastAsia="Times New Roman" w:hAnsi="Times New Roman" w:cs="Times New Roman"/>
          <w:sz w:val="20"/>
          <w:szCs w:val="20"/>
          <w:lang w:eastAsia="en-IN"/>
        </w:rPr>
        <w:t xml:space="preserve"> (looks similar to \(\rho\)), i.e. </w:t>
      </w:r>
      <w:r w:rsidRPr="00CA1B12">
        <w:rPr>
          <w:rFonts w:ascii="Courier New" w:eastAsia="Times New Roman" w:hAnsi="Courier New" w:cs="Courier New"/>
          <w:sz w:val="20"/>
          <w:szCs w:val="20"/>
          <w:lang w:eastAsia="en-IN"/>
        </w:rPr>
        <w:t>~ 1 + (1 | p | accident_year)</w:t>
      </w:r>
      <w:r w:rsidRPr="00CA1B12">
        <w:rPr>
          <w:rFonts w:ascii="Times New Roman" w:eastAsia="Times New Roman" w:hAnsi="Times New Roman" w:cs="Times New Roman"/>
          <w:sz w:val="20"/>
          <w:szCs w:val="20"/>
          <w:lang w:eastAsia="en-IN"/>
        </w:rPr>
        <w:t>.</w:t>
      </w:r>
    </w:p>
    <w:p w14:paraId="1B075D31" w14:textId="77777777"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sz w:val="20"/>
          <w:szCs w:val="20"/>
          <w:lang w:eastAsia="en-IN"/>
        </w:rPr>
        <w:t xml:space="preserve">Below is my code for the new updated model. I am using again Gamma distributions as my priors for the parameters and </w:t>
      </w:r>
      <w:hyperlink r:id="rId18" w:tgtFrame="_blank" w:history="1">
        <w:r w:rsidRPr="00CA1B12">
          <w:rPr>
            <w:rFonts w:ascii="Times New Roman" w:eastAsia="Times New Roman" w:hAnsi="Times New Roman" w:cs="Times New Roman"/>
            <w:color w:val="0000FF"/>
            <w:sz w:val="20"/>
            <w:szCs w:val="20"/>
            <w:u w:val="single"/>
            <w:lang w:eastAsia="en-IN"/>
          </w:rPr>
          <w:t>LKJ(2)</w:t>
        </w:r>
      </w:hyperlink>
      <w:r w:rsidRPr="00CA1B12">
        <w:rPr>
          <w:rFonts w:ascii="Times New Roman" w:eastAsia="Times New Roman" w:hAnsi="Times New Roman" w:cs="Times New Roman"/>
          <w:sz w:val="20"/>
          <w:szCs w:val="20"/>
          <w:lang w:eastAsia="en-IN"/>
        </w:rPr>
        <w:t xml:space="preserve"> as a prior for the correlation coefficient.</w:t>
      </w:r>
    </w:p>
    <w:p w14:paraId="048ED7E1"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myFuns &lt;- "</w:t>
      </w:r>
    </w:p>
    <w:p w14:paraId="76FC7341"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real[] ode_claimsprocess(real t, real [] y,  real [] theta, </w:t>
      </w:r>
    </w:p>
    <w:p w14:paraId="4DDE7E5F"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real [] x_r, int[] x_i){</w:t>
      </w:r>
    </w:p>
    <w:p w14:paraId="6BA2E2CB"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real dydt[3];</w:t>
      </w:r>
    </w:p>
    <w:p w14:paraId="62E36F3E"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w:t>
      </w:r>
    </w:p>
    <w:p w14:paraId="4A2F9422"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dydt[1] = - theta[1] * t * y[1]; // Exposure</w:t>
      </w:r>
    </w:p>
    <w:p w14:paraId="1E52CACC"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dydt[2] = theta[1] * t * theta[2] * y[1] - theta[3] * y[2]; // OS</w:t>
      </w:r>
    </w:p>
    <w:p w14:paraId="693AC3E8"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dydt[3] = theta[3] * theta[4] * y[2]; // Paid</w:t>
      </w:r>
    </w:p>
    <w:p w14:paraId="0E7A8648"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w:t>
      </w:r>
    </w:p>
    <w:p w14:paraId="0D7E3A52"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return dydt;</w:t>
      </w:r>
    </w:p>
    <w:p w14:paraId="3E901E2D"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w:t>
      </w:r>
    </w:p>
    <w:p w14:paraId="39E27BA4"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real claimsprocess(real t, real premium, real Ber, real kp, </w:t>
      </w:r>
    </w:p>
    <w:p w14:paraId="40AE0D82"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real RLR, real RRF, real delta){</w:t>
      </w:r>
    </w:p>
    <w:p w14:paraId="70490047"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real y0[3];</w:t>
      </w:r>
    </w:p>
    <w:p w14:paraId="3B9C8BA5"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real y[1, 3];</w:t>
      </w:r>
    </w:p>
    <w:p w14:paraId="7FA6097C"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real theta[4];</w:t>
      </w:r>
    </w:p>
    <w:p w14:paraId="1FC6E45E"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theta[1] = Ber;</w:t>
      </w:r>
    </w:p>
    <w:p w14:paraId="2C33A99D"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theta[2] = RLR;</w:t>
      </w:r>
    </w:p>
    <w:p w14:paraId="54FEC01B"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theta[3] = kp;</w:t>
      </w:r>
    </w:p>
    <w:p w14:paraId="4C1C9E01"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theta[4] = RRF;</w:t>
      </w:r>
    </w:p>
    <w:p w14:paraId="00E6702C"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y0[1] = premium;</w:t>
      </w:r>
    </w:p>
    <w:p w14:paraId="2369F95D"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y0[2] = 0;</w:t>
      </w:r>
    </w:p>
    <w:p w14:paraId="3390332A"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y0[3] = 0;</w:t>
      </w:r>
    </w:p>
    <w:p w14:paraId="3E079116"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y = integrate_ode_rk45(ode_claimsprocess, </w:t>
      </w:r>
    </w:p>
    <w:p w14:paraId="4355CB60"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y0, 0, rep_array(t, 1), theta,</w:t>
      </w:r>
    </w:p>
    <w:p w14:paraId="4D6803E1"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rep_array(0.0, 0), rep_array(1, 1),</w:t>
      </w:r>
    </w:p>
    <w:p w14:paraId="2A69BF0F"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0.001, 0.001, 100); // tolerances, steps</w:t>
      </w:r>
    </w:p>
    <w:p w14:paraId="35D360A4"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return (y[1, 2] * (1 - delta) + y[1, 3] * delta);</w:t>
      </w:r>
    </w:p>
    <w:p w14:paraId="092F4448"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w:t>
      </w:r>
    </w:p>
    <w:p w14:paraId="755B2351"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w:t>
      </w:r>
    </w:p>
    <w:p w14:paraId="4466DE3A"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library(brms) </w:t>
      </w:r>
    </w:p>
    <w:p w14:paraId="39681E07"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rstan_options(auto_write = TRUE)</w:t>
      </w:r>
    </w:p>
    <w:p w14:paraId="6A54CCE7"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options(mc.cores = parallel::detectCores())</w:t>
      </w:r>
    </w:p>
    <w:p w14:paraId="5245BC5E"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b4 &lt;- brm(</w:t>
      </w:r>
    </w:p>
    <w:p w14:paraId="5858450D"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bf(loss_train ~ claimsprocess(dev, premium, Ber, kp, RLR, RRF, delta),</w:t>
      </w:r>
    </w:p>
    <w:p w14:paraId="4D5DFAEF"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RLR ~ 1 + (1 | p | accident_year), # 'p' allow for correlation with RRF </w:t>
      </w:r>
    </w:p>
    <w:p w14:paraId="29707C4A"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RRF ~ 1 + (1 | p | accident_year), # 'p' allow for correlation with RLR</w:t>
      </w:r>
    </w:p>
    <w:p w14:paraId="5B5CF813"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Ber ~ 1,</w:t>
      </w:r>
    </w:p>
    <w:p w14:paraId="18A5DEE6"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kp ~ 1,</w:t>
      </w:r>
    </w:p>
    <w:p w14:paraId="2E64E9E8"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sigma ~ 0 + deltaf, # different sigma for OS and paid</w:t>
      </w:r>
    </w:p>
    <w:p w14:paraId="706E46A4"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nl = TRUE), </w:t>
      </w:r>
    </w:p>
    <w:p w14:paraId="5198E7DB"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stan_funs = myFuns, # defintion of 'claimsprocess' function</w:t>
      </w:r>
    </w:p>
    <w:p w14:paraId="72039426"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data = lossData0[cal &lt;= max(accident_year) &amp; dev &gt; 0], </w:t>
      </w:r>
    </w:p>
    <w:p w14:paraId="0E575C9C"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family = brmsfamily("gaussian", link_sigma = "log"),</w:t>
      </w:r>
    </w:p>
    <w:p w14:paraId="4888883D"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lastRenderedPageBreak/>
        <w:t xml:space="preserve">  prior = c(prior(gamma(4, 5), nlpar = "RLR", lb=0),</w:t>
      </w:r>
    </w:p>
    <w:p w14:paraId="38DF7583"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prior(gamma(4, 5), nlpar = "RRF", lb=0),</w:t>
      </w:r>
    </w:p>
    <w:p w14:paraId="6FABE4E6"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prior(gamma(12, 3), nlpar = "Ber", lb=0),</w:t>
      </w:r>
    </w:p>
    <w:p w14:paraId="3079423E"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prior(gamma(3, 4), nlpar = "kp", lb=0),</w:t>
      </w:r>
    </w:p>
    <w:p w14:paraId="36EF1393"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set_prior("lkj(2)", class = "cor")),</w:t>
      </w:r>
    </w:p>
    <w:p w14:paraId="0CCEBA15"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control = list(adapt_delta = 0.999, max_treedepth=15),</w:t>
      </w:r>
    </w:p>
    <w:p w14:paraId="71C57CA3"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seed = 1234, iter = 500)</w:t>
      </w:r>
    </w:p>
    <w:p w14:paraId="404B5E38" w14:textId="77777777"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sz w:val="20"/>
          <w:szCs w:val="20"/>
          <w:lang w:eastAsia="en-IN"/>
        </w:rPr>
        <w:t xml:space="preserve">While the original model with the analytical solution ran in about 3 minutes, this code took about 9 hours per chain for 500 samples. Any suggestions how to speed this up will be much appreciated. The frequentist model using </w:t>
      </w:r>
      <w:r w:rsidRPr="00CA1B12">
        <w:rPr>
          <w:rFonts w:ascii="Courier New" w:eastAsia="Times New Roman" w:hAnsi="Courier New" w:cs="Courier New"/>
          <w:sz w:val="20"/>
          <w:szCs w:val="20"/>
          <w:lang w:eastAsia="en-IN"/>
        </w:rPr>
        <w:t>nlmeODE</w:t>
      </w:r>
      <w:r w:rsidRPr="00CA1B12">
        <w:rPr>
          <w:rFonts w:ascii="Times New Roman" w:eastAsia="Times New Roman" w:hAnsi="Times New Roman" w:cs="Times New Roman"/>
          <w:sz w:val="20"/>
          <w:szCs w:val="20"/>
          <w:lang w:eastAsia="en-IN"/>
        </w:rPr>
        <w:t xml:space="preserve"> runs in seconds.</w:t>
      </w:r>
    </w:p>
    <w:p w14:paraId="266A5E7D"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b4</w:t>
      </w:r>
    </w:p>
    <w:p w14:paraId="59B7BA93"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Warning: There were 235 divergent transitions after warmup. Increasing adapt_delta above 0.999 may help.</w:t>
      </w:r>
    </w:p>
    <w:p w14:paraId="787D7915"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See http://mc-stan.org/misc/warnings.html#divergent-transitions-after-warmup</w:t>
      </w:r>
    </w:p>
    <w:p w14:paraId="009B191D"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Family: gaussian </w:t>
      </w:r>
    </w:p>
    <w:p w14:paraId="591F1206"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Links: mu = identity; sigma = log </w:t>
      </w:r>
    </w:p>
    <w:p w14:paraId="18035BA1"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Formula: loss_train ~ claimsprocess(dev, premium, Ber, kp, RLR, RRF, delta) </w:t>
      </w:r>
    </w:p>
    <w:p w14:paraId="53DF008F"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RLR ~ 1 + (1 | p | accident_year)</w:t>
      </w:r>
    </w:p>
    <w:p w14:paraId="2D255C52"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RRF ~ 1 + (1 | p | accident_year)</w:t>
      </w:r>
    </w:p>
    <w:p w14:paraId="0D537E9F"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Ber ~ 1</w:t>
      </w:r>
    </w:p>
    <w:p w14:paraId="572D6284"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kp ~ 1</w:t>
      </w:r>
    </w:p>
    <w:p w14:paraId="03294A1C"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sigma ~ 0 + deltaf</w:t>
      </w:r>
    </w:p>
    <w:p w14:paraId="620CB3B7"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Data: lossData0[cal &lt;= max(accident_year) &amp; dev &gt; 0] (Number of observations: 110) </w:t>
      </w:r>
    </w:p>
    <w:p w14:paraId="1C575F62"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Samples: 4 chains, each with iter = 500; warmup = 250; thin = 1; </w:t>
      </w:r>
    </w:p>
    <w:p w14:paraId="5EF2EC4B"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total post-warmup samples = 1000</w:t>
      </w:r>
    </w:p>
    <w:p w14:paraId="285FF435"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ICs: LOO = NA; WAIC = NA; R2 = NA</w:t>
      </w:r>
    </w:p>
    <w:p w14:paraId="04284B82"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w:t>
      </w:r>
    </w:p>
    <w:p w14:paraId="18E55AD3"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Group-Level Effects: </w:t>
      </w:r>
    </w:p>
    <w:p w14:paraId="31DA04A7"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~accident_year (Number of levels: 10) </w:t>
      </w:r>
    </w:p>
    <w:p w14:paraId="13F156C2"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Estimate Est.Error l-95% CI u-95% CI</w:t>
      </w:r>
    </w:p>
    <w:p w14:paraId="2C9A0D05"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sd(RLR_Intercept)                    0.18      0.06     0.11     0.32</w:t>
      </w:r>
    </w:p>
    <w:p w14:paraId="2CF249AA"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sd(RRF_Intercept)                    0.15      0.05     0.09     0.27</w:t>
      </w:r>
    </w:p>
    <w:p w14:paraId="6600D838"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cor(RLR_Intercept,RRF_Intercept)     0.54      0.24    -0.04     0.88</w:t>
      </w:r>
    </w:p>
    <w:p w14:paraId="4973D7E6"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Eff.Sample Rhat</w:t>
      </w:r>
    </w:p>
    <w:p w14:paraId="7C2E808C"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sd(RLR_Intercept)                       197 1.01</w:t>
      </w:r>
    </w:p>
    <w:p w14:paraId="1F066D94"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sd(RRF_Intercept)                       397 1.00</w:t>
      </w:r>
    </w:p>
    <w:p w14:paraId="54A67DD6"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cor(RLR_Intercept,RRF_Intercept)        326 1.01</w:t>
      </w:r>
    </w:p>
    <w:p w14:paraId="123667FE"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w:t>
      </w:r>
    </w:p>
    <w:p w14:paraId="4C40284E"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Population-Level Effects: </w:t>
      </w:r>
    </w:p>
    <w:p w14:paraId="5457188B"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Estimate Est.Error l-95% CI u-95% CI Eff.Sample Rhat</w:t>
      </w:r>
    </w:p>
    <w:p w14:paraId="2C556F07"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RLR_Intercept        0.86      0.06     0.74     0.99        161 1.01</w:t>
      </w:r>
    </w:p>
    <w:p w14:paraId="649133E9"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RRF_Intercept        0.83      0.05     0.73     0.93        179 1.02</w:t>
      </w:r>
    </w:p>
    <w:p w14:paraId="31815FB7"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Ber_Intercept        5.66      0.32     4.97     6.21        359 1.01</w:t>
      </w:r>
    </w:p>
    <w:p w14:paraId="4B41C2CD"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kp_Intercept         0.40      0.01     0.38     0.41        446 1.00</w:t>
      </w:r>
    </w:p>
    <w:p w14:paraId="34DB0BB7"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sigma_deltafos      -3.61      0.11    -3.81    -3.40        593 1.00</w:t>
      </w:r>
    </w:p>
    <w:p w14:paraId="525D2BC5"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sigma_deltafpaid    -4.99      0.11    -5.20    -4.79        587 1.00</w:t>
      </w:r>
    </w:p>
    <w:p w14:paraId="5B64F88F"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w:t>
      </w:r>
    </w:p>
    <w:p w14:paraId="4BA0778A"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Samples were drawn using sampling(NUTS). For each parameter, Eff.Sample </w:t>
      </w:r>
    </w:p>
    <w:p w14:paraId="6616D10E"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is a crude measure of effective sample size, and Rhat is the potential </w:t>
      </w:r>
    </w:p>
    <w:p w14:paraId="145F03D2"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scale reduction factor on split chains (at convergence, Rhat = 1).</w:t>
      </w:r>
    </w:p>
    <w:p w14:paraId="1C223AD3" w14:textId="77777777"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sz w:val="20"/>
          <w:szCs w:val="20"/>
          <w:lang w:eastAsia="en-IN"/>
        </w:rPr>
        <w:t xml:space="preserve">The output above looks very similar to the output of </w:t>
      </w:r>
      <w:r w:rsidRPr="00CA1B12">
        <w:rPr>
          <w:rFonts w:ascii="Courier New" w:eastAsia="Times New Roman" w:hAnsi="Courier New" w:cs="Courier New"/>
          <w:sz w:val="20"/>
          <w:szCs w:val="20"/>
          <w:lang w:eastAsia="en-IN"/>
        </w:rPr>
        <w:t>nlmeODE</w:t>
      </w:r>
      <w:r w:rsidRPr="00CA1B12">
        <w:rPr>
          <w:rFonts w:ascii="Times New Roman" w:eastAsia="Times New Roman" w:hAnsi="Times New Roman" w:cs="Times New Roman"/>
          <w:sz w:val="20"/>
          <w:szCs w:val="20"/>
          <w:lang w:eastAsia="en-IN"/>
        </w:rPr>
        <w:t xml:space="preserve">. That’s good, also that </w:t>
      </w:r>
      <w:r w:rsidRPr="00CA1B12">
        <w:rPr>
          <w:rFonts w:ascii="Courier New" w:eastAsia="Times New Roman" w:hAnsi="Courier New" w:cs="Courier New"/>
          <w:sz w:val="20"/>
          <w:szCs w:val="20"/>
          <w:lang w:eastAsia="en-IN"/>
        </w:rPr>
        <w:t>Rhat</w:t>
      </w:r>
      <w:r w:rsidRPr="00CA1B12">
        <w:rPr>
          <w:rFonts w:ascii="Times New Roman" w:eastAsia="Times New Roman" w:hAnsi="Times New Roman" w:cs="Times New Roman"/>
          <w:sz w:val="20"/>
          <w:szCs w:val="20"/>
          <w:lang w:eastAsia="en-IN"/>
        </w:rPr>
        <w:t xml:space="preserve"> is close to 1 for all parameters. However, there is a warning message of 235 divergent transitions after warm-up, which I will ignore for the time being.</w:t>
      </w:r>
    </w:p>
    <w:p w14:paraId="68377895" w14:textId="77777777"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sz w:val="20"/>
          <w:szCs w:val="20"/>
          <w:lang w:eastAsia="en-IN"/>
        </w:rPr>
        <w:lastRenderedPageBreak/>
        <w:t>The correlation coefficient \(\rho\) between \(RLR_{[i]}\) and \(RRF_{[i]}\) is estimated as 0.54, but with a wide 95% credible interval from -0.04 to 0.88. Therefore there is moderate evidence of a correlation.</w:t>
      </w:r>
    </w:p>
    <w:p w14:paraId="3319D45B" w14:textId="77777777"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sz w:val="20"/>
          <w:szCs w:val="20"/>
          <w:lang w:eastAsia="en-IN"/>
        </w:rPr>
        <w:t>As Jake puts it, a positive correlation between the reported loss ratio and reserve robustness factor parameters by accident year is indicative of a case reserving cycle effect, i.e. more conservative case reserves (low \(RRF_{[i]}\)) in a hard market (low \(RLR_{[i]}\)) to create cushions for the future.</w:t>
      </w:r>
    </w:p>
    <w:p w14:paraId="00F473F0"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stanplot(b4, </w:t>
      </w:r>
    </w:p>
    <w:p w14:paraId="3D107F9A"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pars= c("b_RLR_Intercept", "b_RRF_Intercept", "b_Ber_Intercept",</w:t>
      </w:r>
    </w:p>
    <w:p w14:paraId="3CFC0060"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"b_kp_Intercept", "b_sigma_deltafos", "b_sigma_deltafpaid",</w:t>
      </w:r>
    </w:p>
    <w:p w14:paraId="2AA7487B"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"sd_accident_year__RLR_Intercept", </w:t>
      </w:r>
    </w:p>
    <w:p w14:paraId="6E9455D8"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"sd_accident_year__RRF_Intercept", </w:t>
      </w:r>
    </w:p>
    <w:p w14:paraId="4BAE4464"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"cor_accident_year__RLR_Intercept__RRF_Intercept"), </w:t>
      </w:r>
    </w:p>
    <w:p w14:paraId="77829328"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type="dens_overlay")</w:t>
      </w:r>
    </w:p>
    <w:p w14:paraId="675455C6" w14:textId="77777777"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noProof/>
          <w:sz w:val="20"/>
          <w:szCs w:val="20"/>
          <w:lang w:eastAsia="en-IN"/>
        </w:rPr>
        <w:drawing>
          <wp:inline distT="0" distB="0" distL="0" distR="0" wp14:anchorId="2A1B390B" wp14:editId="71681D3B">
            <wp:extent cx="4290060" cy="3055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96B6AAB" w14:textId="77777777"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sz w:val="20"/>
          <w:szCs w:val="20"/>
          <w:lang w:eastAsia="en-IN"/>
        </w:rPr>
        <w:t>The density plots look OK, all chains seem to have behaved similarly. The last chart in the bottom right shows the distribution of the correlation parameter \(\rho\). Moderate evidence of a correlation might be an understatement. Note also that \(\sigma_{\delta[OS]}\) and \(\sigma_{\delta[PD]}\) are on a log-scale.</w:t>
      </w:r>
    </w:p>
    <w:p w14:paraId="18E7DE84" w14:textId="77777777" w:rsidR="00CA1B12" w:rsidRPr="00CA1B12" w:rsidRDefault="00CA1B12" w:rsidP="00CA1B1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A1B12">
        <w:rPr>
          <w:rFonts w:ascii="Times New Roman" w:eastAsia="Times New Roman" w:hAnsi="Times New Roman" w:cs="Times New Roman"/>
          <w:b/>
          <w:bCs/>
          <w:sz w:val="36"/>
          <w:szCs w:val="36"/>
          <w:lang w:eastAsia="en-IN"/>
        </w:rPr>
        <w:t>Predict future claims developments</w:t>
      </w:r>
    </w:p>
    <w:p w14:paraId="125030DE" w14:textId="77777777"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sz w:val="20"/>
          <w:szCs w:val="20"/>
          <w:lang w:eastAsia="en-IN"/>
        </w:rPr>
        <w:t xml:space="preserve">To validate my model against the test data set I can use the </w:t>
      </w:r>
      <w:r w:rsidRPr="00CA1B12">
        <w:rPr>
          <w:rFonts w:ascii="Courier New" w:eastAsia="Times New Roman" w:hAnsi="Courier New" w:cs="Courier New"/>
          <w:sz w:val="20"/>
          <w:szCs w:val="20"/>
          <w:lang w:eastAsia="en-IN"/>
        </w:rPr>
        <w:t>predict</w:t>
      </w:r>
      <w:r w:rsidRPr="00CA1B12">
        <w:rPr>
          <w:rFonts w:ascii="Times New Roman" w:eastAsia="Times New Roman" w:hAnsi="Times New Roman" w:cs="Times New Roman"/>
          <w:sz w:val="20"/>
          <w:szCs w:val="20"/>
          <w:lang w:eastAsia="en-IN"/>
        </w:rPr>
        <w:t xml:space="preserve"> function in </w:t>
      </w:r>
      <w:r w:rsidRPr="00CA1B12">
        <w:rPr>
          <w:rFonts w:ascii="Courier New" w:eastAsia="Times New Roman" w:hAnsi="Courier New" w:cs="Courier New"/>
          <w:sz w:val="20"/>
          <w:szCs w:val="20"/>
          <w:lang w:eastAsia="en-IN"/>
        </w:rPr>
        <w:t>brms</w:t>
      </w:r>
      <w:r w:rsidRPr="00CA1B12">
        <w:rPr>
          <w:rFonts w:ascii="Times New Roman" w:eastAsia="Times New Roman" w:hAnsi="Times New Roman" w:cs="Times New Roman"/>
          <w:sz w:val="20"/>
          <w:szCs w:val="20"/>
          <w:lang w:eastAsia="en-IN"/>
        </w:rPr>
        <w:t xml:space="preserve">. Before I can apply the method I have to expose the Stan functions I wrote above, namely </w:t>
      </w:r>
      <w:r w:rsidRPr="00CA1B12">
        <w:rPr>
          <w:rFonts w:ascii="Courier New" w:eastAsia="Times New Roman" w:hAnsi="Courier New" w:cs="Courier New"/>
          <w:sz w:val="20"/>
          <w:szCs w:val="20"/>
          <w:lang w:eastAsia="en-IN"/>
        </w:rPr>
        <w:t>claimsprocess</w:t>
      </w:r>
      <w:r w:rsidRPr="00CA1B12">
        <w:rPr>
          <w:rFonts w:ascii="Times New Roman" w:eastAsia="Times New Roman" w:hAnsi="Times New Roman" w:cs="Times New Roman"/>
          <w:sz w:val="20"/>
          <w:szCs w:val="20"/>
          <w:lang w:eastAsia="en-IN"/>
        </w:rPr>
        <w:t xml:space="preserve"> to R.</w:t>
      </w:r>
    </w:p>
    <w:p w14:paraId="296F6FFE"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expose_functions(b4, vectorize = TRUE) # requires brms &gt;= 2.1.0</w:t>
      </w:r>
    </w:p>
    <w:p w14:paraId="332837B8" w14:textId="5AA2545A"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sz w:val="20"/>
          <w:szCs w:val="20"/>
          <w:lang w:eastAsia="en-IN"/>
        </w:rPr>
        <w:t xml:space="preserve">With the </w:t>
      </w:r>
      <w:r w:rsidRPr="00CA1B12">
        <w:rPr>
          <w:rFonts w:ascii="Courier New" w:eastAsia="Times New Roman" w:hAnsi="Courier New" w:cs="Courier New"/>
          <w:sz w:val="20"/>
          <w:szCs w:val="20"/>
          <w:lang w:eastAsia="en-IN"/>
        </w:rPr>
        <w:t>claimsprocess</w:t>
      </w:r>
      <w:r w:rsidRPr="00CA1B12">
        <w:rPr>
          <w:rFonts w:ascii="Times New Roman" w:eastAsia="Times New Roman" w:hAnsi="Times New Roman" w:cs="Times New Roman"/>
          <w:sz w:val="20"/>
          <w:szCs w:val="20"/>
          <w:lang w:eastAsia="en-IN"/>
        </w:rPr>
        <w:t xml:space="preserve"> function now in the R’s memory I can predict and plot the model in the same way.</w:t>
      </w:r>
    </w:p>
    <w:p w14:paraId="28EE5C85"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predClaimsPred &lt;- predict(b4, newdata = lossData0, method="predict")</w:t>
      </w:r>
    </w:p>
    <w:p w14:paraId="5B602984"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plotDevBananas(`2.5%ile`/premium*100 + `97.5%ile`/premium*100 + </w:t>
      </w:r>
    </w:p>
    <w:p w14:paraId="13258692"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Estimate/premium*100 + loss_train/premium*100 + </w:t>
      </w:r>
    </w:p>
    <w:p w14:paraId="21A84BCF"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loss_test/premium*100 ~ </w:t>
      </w:r>
    </w:p>
    <w:p w14:paraId="50710396"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dev | factor(accident_year), ylim=c(0, 100),</w:t>
      </w:r>
    </w:p>
    <w:p w14:paraId="1AA384F6"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data=cbind(lossData0, predClaimsPred)[delta==0], </w:t>
      </w:r>
    </w:p>
    <w:p w14:paraId="0E308153"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main="Outstanding claims developments", </w:t>
      </w:r>
    </w:p>
    <w:p w14:paraId="75DE0A37"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lastRenderedPageBreak/>
        <w:t xml:space="preserve">               ylab="Outstanding loss ratio (%)")</w:t>
      </w:r>
    </w:p>
    <w:p w14:paraId="623AE19B" w14:textId="77777777"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noProof/>
          <w:sz w:val="20"/>
          <w:szCs w:val="20"/>
          <w:lang w:eastAsia="en-IN"/>
        </w:rPr>
        <w:drawing>
          <wp:inline distT="0" distB="0" distL="0" distR="0" wp14:anchorId="42365027" wp14:editId="38ADBB6A">
            <wp:extent cx="4290060" cy="3055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7EDDA71"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plotDevBananas(`2.5%ile`/premium*100 + `97.5%ile`/premium*100 + </w:t>
      </w:r>
    </w:p>
    <w:p w14:paraId="4AE1E071"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Estimate/premium*100 + loss_train/premium*100 + </w:t>
      </w:r>
    </w:p>
    <w:p w14:paraId="566C1C27"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loss_test/premium*100 ~  </w:t>
      </w:r>
    </w:p>
    <w:p w14:paraId="0C80DA7D"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dev | factor(accident_year), ylim=c(0, 120),</w:t>
      </w:r>
    </w:p>
    <w:p w14:paraId="464AAA7A"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data=cbind(lossData0, predClaimsPred)[delta==1], </w:t>
      </w:r>
    </w:p>
    <w:p w14:paraId="397AE595"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main="Paid claims developments", </w:t>
      </w:r>
    </w:p>
    <w:p w14:paraId="3AC6681C"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ylab="Paid loss ratio (%)")</w:t>
      </w:r>
    </w:p>
    <w:p w14:paraId="6894D1FC" w14:textId="77777777"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noProof/>
          <w:sz w:val="20"/>
          <w:szCs w:val="20"/>
          <w:lang w:eastAsia="en-IN"/>
        </w:rPr>
        <w:drawing>
          <wp:inline distT="0" distB="0" distL="0" distR="0" wp14:anchorId="7BFBA3C7" wp14:editId="7FC6F410">
            <wp:extent cx="4290060" cy="3055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048AC41" w14:textId="208AE58D"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sz w:val="20"/>
          <w:szCs w:val="20"/>
          <w:lang w:eastAsia="en-IN"/>
        </w:rPr>
        <w:t xml:space="preserve">The graphs look very similar to the output. Yet, the prediction for 1997 improved significantly, perhaps because of the correlation between RLR and RRF no longer being assumed to be zero. But this model has tested my patience, as I used a remote 2-core machine on </w:t>
      </w:r>
      <w:hyperlink r:id="rId22" w:tgtFrame="_blank" w:history="1">
        <w:r w:rsidRPr="00CA1B12">
          <w:rPr>
            <w:rFonts w:ascii="Times New Roman" w:eastAsia="Times New Roman" w:hAnsi="Times New Roman" w:cs="Times New Roman"/>
            <w:color w:val="0000FF"/>
            <w:sz w:val="20"/>
            <w:szCs w:val="20"/>
            <w:u w:val="single"/>
            <w:lang w:eastAsia="en-IN"/>
          </w:rPr>
          <w:t>Digital Ocean</w:t>
        </w:r>
      </w:hyperlink>
      <w:r w:rsidRPr="00CA1B12">
        <w:rPr>
          <w:rFonts w:ascii="Times New Roman" w:eastAsia="Times New Roman" w:hAnsi="Times New Roman" w:cs="Times New Roman"/>
          <w:sz w:val="20"/>
          <w:szCs w:val="20"/>
          <w:lang w:eastAsia="en-IN"/>
        </w:rPr>
        <w:t xml:space="preserve"> and waited 18 hours for the results.</w:t>
      </w:r>
    </w:p>
    <w:p w14:paraId="6F050F2E" w14:textId="77777777" w:rsidR="00CA1B12" w:rsidRPr="00CA1B12" w:rsidRDefault="00CA1B12" w:rsidP="00CA1B1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A1B12">
        <w:rPr>
          <w:rFonts w:ascii="Times New Roman" w:eastAsia="Times New Roman" w:hAnsi="Times New Roman" w:cs="Times New Roman"/>
          <w:b/>
          <w:bCs/>
          <w:kern w:val="36"/>
          <w:sz w:val="48"/>
          <w:szCs w:val="48"/>
          <w:lang w:eastAsia="en-IN"/>
        </w:rPr>
        <w:lastRenderedPageBreak/>
        <w:t>Analytical solution</w:t>
      </w:r>
    </w:p>
    <w:p w14:paraId="3024422F" w14:textId="77777777"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sz w:val="20"/>
          <w:szCs w:val="20"/>
          <w:lang w:eastAsia="en-IN"/>
        </w:rPr>
        <w:t>The long run time did in the end motivate me to look for an analytical solution of the ODEs, with initial values \(\mbox{EX}(0) = \Pi\) (premium), \(\mbox{OS}(0) = 0\), \(\mbox{PD}(0) = 0\).</w:t>
      </w:r>
    </w:p>
    <w:p w14:paraId="7A0BE342" w14:textId="77777777"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sz w:val="20"/>
          <w:szCs w:val="20"/>
          <w:lang w:eastAsia="en-IN"/>
        </w:rPr>
        <w:t xml:space="preserve">According to </w:t>
      </w:r>
      <w:hyperlink r:id="rId23" w:tgtFrame="_blank" w:history="1">
        <w:r w:rsidRPr="00CA1B12">
          <w:rPr>
            <w:rFonts w:ascii="Times New Roman" w:eastAsia="Times New Roman" w:hAnsi="Times New Roman" w:cs="Times New Roman"/>
            <w:color w:val="0000FF"/>
            <w:sz w:val="20"/>
            <w:szCs w:val="20"/>
            <w:u w:val="single"/>
            <w:lang w:eastAsia="en-IN"/>
          </w:rPr>
          <w:t>Wolfram Alpha the analytical solution</w:t>
        </w:r>
      </w:hyperlink>
      <w:r w:rsidRPr="00CA1B12">
        <w:rPr>
          <w:rFonts w:ascii="Times New Roman" w:eastAsia="Times New Roman" w:hAnsi="Times New Roman" w:cs="Times New Roman"/>
          <w:sz w:val="20"/>
          <w:szCs w:val="20"/>
          <w:lang w:eastAsia="en-IN"/>
        </w:rPr>
        <w:t xml:space="preserve"> is:</w:t>
      </w:r>
    </w:p>
    <w:p w14:paraId="351A412E" w14:textId="77777777"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sz w:val="20"/>
          <w:szCs w:val="20"/>
          <w:lang w:eastAsia="en-IN"/>
        </w:rPr>
        <w:t>\[</w:t>
      </w:r>
      <w:r w:rsidRPr="00CA1B12">
        <w:rPr>
          <w:rFonts w:ascii="Times New Roman" w:eastAsia="Times New Roman" w:hAnsi="Times New Roman" w:cs="Times New Roman"/>
          <w:sz w:val="20"/>
          <w:szCs w:val="20"/>
          <w:lang w:eastAsia="en-IN"/>
        </w:rPr>
        <w:br/>
        <w:t>\begin{aligned}</w:t>
      </w:r>
      <w:r w:rsidRPr="00CA1B12">
        <w:rPr>
          <w:rFonts w:ascii="Times New Roman" w:eastAsia="Times New Roman" w:hAnsi="Times New Roman" w:cs="Times New Roman"/>
          <w:sz w:val="20"/>
          <w:szCs w:val="20"/>
          <w:lang w:eastAsia="en-IN"/>
        </w:rPr>
        <w:br/>
        <w:t>\mbox{EX}(t) &amp; = \Pi \exp \left(-\frac{\beta_{er} t^2}{2} \right) \\</w:t>
      </w:r>
      <w:r w:rsidRPr="00CA1B12">
        <w:rPr>
          <w:rFonts w:ascii="Times New Roman" w:eastAsia="Times New Roman" w:hAnsi="Times New Roman" w:cs="Times New Roman"/>
          <w:sz w:val="20"/>
          <w:szCs w:val="20"/>
          <w:lang w:eastAsia="en-IN"/>
        </w:rPr>
        <w:br/>
        <w:t>\mbox{OS}(t) &amp; = – \frac{\Pi \cdot RLR}{2 \sqrt{\beta_{er}}}</w:t>
      </w:r>
      <w:r w:rsidRPr="00CA1B12">
        <w:rPr>
          <w:rFonts w:ascii="Times New Roman" w:eastAsia="Times New Roman" w:hAnsi="Times New Roman" w:cs="Times New Roman"/>
          <w:sz w:val="20"/>
          <w:szCs w:val="20"/>
          <w:lang w:eastAsia="en-IN"/>
        </w:rPr>
        <w:br/>
        <w:t>\exp\left(-\frac{\beta_{er} t^2}{2} – k_p t \right)</w:t>
      </w:r>
      <w:r w:rsidRPr="00CA1B12">
        <w:rPr>
          <w:rFonts w:ascii="Times New Roman" w:eastAsia="Times New Roman" w:hAnsi="Times New Roman" w:cs="Times New Roman"/>
          <w:sz w:val="20"/>
          <w:szCs w:val="20"/>
          <w:lang w:eastAsia="en-IN"/>
        </w:rPr>
        <w:br/>
        <w:t>\left[ \sqrt{2 \pi} k_p \mbox{erf}\left(\frac{k_p}{\sqrt{2 \beta_{er}}}\right)</w:t>
      </w:r>
      <w:r w:rsidRPr="00CA1B12">
        <w:rPr>
          <w:rFonts w:ascii="Times New Roman" w:eastAsia="Times New Roman" w:hAnsi="Times New Roman" w:cs="Times New Roman"/>
          <w:sz w:val="20"/>
          <w:szCs w:val="20"/>
          <w:lang w:eastAsia="en-IN"/>
        </w:rPr>
        <w:br/>
        <w:t>\left(-\exp\left(\frac{k_p^2}{2 \beta_{er}} + \frac{\beta_{er} t^2}{2} \right) \right) \right. – \\</w:t>
      </w:r>
      <w:r w:rsidRPr="00CA1B12">
        <w:rPr>
          <w:rFonts w:ascii="Times New Roman" w:eastAsia="Times New Roman" w:hAnsi="Times New Roman" w:cs="Times New Roman"/>
          <w:sz w:val="20"/>
          <w:szCs w:val="20"/>
          <w:lang w:eastAsia="en-IN"/>
        </w:rPr>
        <w:br/>
        <w:t>&amp; \left. \qquad \sqrt{2 \pi} k_p \exp\left(\frac{k_p^2}{2 \beta_{er}} + \frac{\beta_{er} t^2}{2}\right)</w:t>
      </w:r>
      <w:r w:rsidRPr="00CA1B12">
        <w:rPr>
          <w:rFonts w:ascii="Times New Roman" w:eastAsia="Times New Roman" w:hAnsi="Times New Roman" w:cs="Times New Roman"/>
          <w:sz w:val="20"/>
          <w:szCs w:val="20"/>
          <w:lang w:eastAsia="en-IN"/>
        </w:rPr>
        <w:br/>
        <w:t>\mbox{erf}\left(\frac{\beta_{er} t – k_p}{\sqrt{2 \beta_{er}}}\right) + 2 \sqrt{\beta_{er}}</w:t>
      </w:r>
      <w:r w:rsidRPr="00CA1B12">
        <w:rPr>
          <w:rFonts w:ascii="Times New Roman" w:eastAsia="Times New Roman" w:hAnsi="Times New Roman" w:cs="Times New Roman"/>
          <w:sz w:val="20"/>
          <w:szCs w:val="20"/>
          <w:lang w:eastAsia="en-IN"/>
        </w:rPr>
        <w:br/>
        <w:t>\exp\left(k_p t\right) – 2 \sqrt{\beta_{er}}</w:t>
      </w:r>
      <w:r w:rsidRPr="00CA1B12">
        <w:rPr>
          <w:rFonts w:ascii="Times New Roman" w:eastAsia="Times New Roman" w:hAnsi="Times New Roman" w:cs="Times New Roman"/>
          <w:sz w:val="20"/>
          <w:szCs w:val="20"/>
          <w:lang w:eastAsia="en-IN"/>
        </w:rPr>
        <w:br/>
        <w:t>\exp\left(\frac{\beta_{er} t^2}{2}\right)</w:t>
      </w:r>
      <w:r w:rsidRPr="00CA1B12">
        <w:rPr>
          <w:rFonts w:ascii="Times New Roman" w:eastAsia="Times New Roman" w:hAnsi="Times New Roman" w:cs="Times New Roman"/>
          <w:sz w:val="20"/>
          <w:szCs w:val="20"/>
          <w:lang w:eastAsia="en-IN"/>
        </w:rPr>
        <w:br/>
        <w:t>\right] \\</w:t>
      </w:r>
      <w:r w:rsidRPr="00CA1B12">
        <w:rPr>
          <w:rFonts w:ascii="Times New Roman" w:eastAsia="Times New Roman" w:hAnsi="Times New Roman" w:cs="Times New Roman"/>
          <w:sz w:val="20"/>
          <w:szCs w:val="20"/>
          <w:lang w:eastAsia="en-IN"/>
        </w:rPr>
        <w:br/>
        <w:t>\mbox{PD}(t) &amp; = \frac{\Pi \cdot RLR \cdot RRF}{2 \sqrt{\beta_{er}}}</w:t>
      </w:r>
      <w:r w:rsidRPr="00CA1B12">
        <w:rPr>
          <w:rFonts w:ascii="Times New Roman" w:eastAsia="Times New Roman" w:hAnsi="Times New Roman" w:cs="Times New Roman"/>
          <w:sz w:val="20"/>
          <w:szCs w:val="20"/>
          <w:lang w:eastAsia="en-IN"/>
        </w:rPr>
        <w:br/>
        <w:t>\exp\left(-k_p t\right) \left[-\sqrt{2 \pi} k_p</w:t>
      </w:r>
      <w:r w:rsidRPr="00CA1B12">
        <w:rPr>
          <w:rFonts w:ascii="Times New Roman" w:eastAsia="Times New Roman" w:hAnsi="Times New Roman" w:cs="Times New Roman"/>
          <w:sz w:val="20"/>
          <w:szCs w:val="20"/>
          <w:lang w:eastAsia="en-IN"/>
        </w:rPr>
        <w:br/>
        <w:t>\exp\left(\frac{k_p^2}{2 \beta_{er}}\right)</w:t>
      </w:r>
      <w:r w:rsidRPr="00CA1B12">
        <w:rPr>
          <w:rFonts w:ascii="Times New Roman" w:eastAsia="Times New Roman" w:hAnsi="Times New Roman" w:cs="Times New Roman"/>
          <w:sz w:val="20"/>
          <w:szCs w:val="20"/>
          <w:lang w:eastAsia="en-IN"/>
        </w:rPr>
        <w:br/>
        <w:t>\mbox{erf}\left(\frac{\beta_{er} t – k_p}{\sqrt{2 \beta_{er}}}\right) \right. + \\</w:t>
      </w:r>
      <w:r w:rsidRPr="00CA1B12">
        <w:rPr>
          <w:rFonts w:ascii="Times New Roman" w:eastAsia="Times New Roman" w:hAnsi="Times New Roman" w:cs="Times New Roman"/>
          <w:sz w:val="20"/>
          <w:szCs w:val="20"/>
          <w:lang w:eastAsia="en-IN"/>
        </w:rPr>
        <w:br/>
        <w:t>&amp; \left. \qquad \sqrt{2 \pi} k_p</w:t>
      </w:r>
      <w:r w:rsidRPr="00CA1B12">
        <w:rPr>
          <w:rFonts w:ascii="Times New Roman" w:eastAsia="Times New Roman" w:hAnsi="Times New Roman" w:cs="Times New Roman"/>
          <w:sz w:val="20"/>
          <w:szCs w:val="20"/>
          <w:lang w:eastAsia="en-IN"/>
        </w:rPr>
        <w:br/>
        <w:t>\left(-\exp\left(\frac{k^2}{2 \beta_{er}}\right)\right)</w:t>
      </w:r>
      <w:r w:rsidRPr="00CA1B12">
        <w:rPr>
          <w:rFonts w:ascii="Times New Roman" w:eastAsia="Times New Roman" w:hAnsi="Times New Roman" w:cs="Times New Roman"/>
          <w:sz w:val="20"/>
          <w:szCs w:val="20"/>
          <w:lang w:eastAsia="en-IN"/>
        </w:rPr>
        <w:br/>
        <w:t>\mbox{erf}\left(\frac{k}{\sqrt{2 \beta_{er}}} \right) +</w:t>
      </w:r>
      <w:r w:rsidRPr="00CA1B12">
        <w:rPr>
          <w:rFonts w:ascii="Times New Roman" w:eastAsia="Times New Roman" w:hAnsi="Times New Roman" w:cs="Times New Roman"/>
          <w:sz w:val="20"/>
          <w:szCs w:val="20"/>
          <w:lang w:eastAsia="en-IN"/>
        </w:rPr>
        <w:br/>
        <w:t>2 \sqrt{\beta_{er}} \exp\left(k_p t\right) –</w:t>
      </w:r>
      <w:r w:rsidRPr="00CA1B12">
        <w:rPr>
          <w:rFonts w:ascii="Times New Roman" w:eastAsia="Times New Roman" w:hAnsi="Times New Roman" w:cs="Times New Roman"/>
          <w:sz w:val="20"/>
          <w:szCs w:val="20"/>
          <w:lang w:eastAsia="en-IN"/>
        </w:rPr>
        <w:br/>
        <w:t>2 \sqrt{\beta_{er}}</w:t>
      </w:r>
      <w:r w:rsidRPr="00CA1B12">
        <w:rPr>
          <w:rFonts w:ascii="Times New Roman" w:eastAsia="Times New Roman" w:hAnsi="Times New Roman" w:cs="Times New Roman"/>
          <w:sz w:val="20"/>
          <w:szCs w:val="20"/>
          <w:lang w:eastAsia="en-IN"/>
        </w:rPr>
        <w:br/>
        <w:t>\right]</w:t>
      </w:r>
      <w:r w:rsidRPr="00CA1B12">
        <w:rPr>
          <w:rFonts w:ascii="Times New Roman" w:eastAsia="Times New Roman" w:hAnsi="Times New Roman" w:cs="Times New Roman"/>
          <w:sz w:val="20"/>
          <w:szCs w:val="20"/>
          <w:lang w:eastAsia="en-IN"/>
        </w:rPr>
        <w:br/>
        <w:t>\end{aligned}</w:t>
      </w:r>
      <w:r w:rsidRPr="00CA1B12">
        <w:rPr>
          <w:rFonts w:ascii="Times New Roman" w:eastAsia="Times New Roman" w:hAnsi="Times New Roman" w:cs="Times New Roman"/>
          <w:sz w:val="20"/>
          <w:szCs w:val="20"/>
          <w:lang w:eastAsia="en-IN"/>
        </w:rPr>
        <w:br/>
        <w:t>\]</w:t>
      </w:r>
    </w:p>
    <w:p w14:paraId="4B435242" w14:textId="77777777"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sz w:val="20"/>
          <w:szCs w:val="20"/>
          <w:lang w:eastAsia="en-IN"/>
        </w:rPr>
        <w:t>Now I can write down \(\tilde{f}(t)\) in a closed-form: \[</w:t>
      </w:r>
      <w:r w:rsidRPr="00CA1B12">
        <w:rPr>
          <w:rFonts w:ascii="Times New Roman" w:eastAsia="Times New Roman" w:hAnsi="Times New Roman" w:cs="Times New Roman"/>
          <w:sz w:val="20"/>
          <w:szCs w:val="20"/>
          <w:lang w:eastAsia="en-IN"/>
        </w:rPr>
        <w:br/>
        <w:t>\tilde{f}(t, \delta,\dots) = (1 – \delta) \cdot \mbox{OS}(t, \dots) + \delta \cdot \mbox{PD}(t, \dots)</w:t>
      </w:r>
      <w:r w:rsidRPr="00CA1B12">
        <w:rPr>
          <w:rFonts w:ascii="Times New Roman" w:eastAsia="Times New Roman" w:hAnsi="Times New Roman" w:cs="Times New Roman"/>
          <w:sz w:val="20"/>
          <w:szCs w:val="20"/>
          <w:lang w:eastAsia="en-IN"/>
        </w:rPr>
        <w:br/>
        <w:t>\]</w:t>
      </w:r>
    </w:p>
    <w:p w14:paraId="70B791EE" w14:textId="77777777"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sz w:val="20"/>
          <w:szCs w:val="20"/>
          <w:lang w:eastAsia="en-IN"/>
        </w:rPr>
        <w:t xml:space="preserve">The </w:t>
      </w:r>
      <w:hyperlink r:id="rId24" w:tgtFrame="_blank" w:history="1">
        <w:r w:rsidRPr="00CA1B12">
          <w:rPr>
            <w:rFonts w:ascii="Times New Roman" w:eastAsia="Times New Roman" w:hAnsi="Times New Roman" w:cs="Times New Roman"/>
            <w:color w:val="0000FF"/>
            <w:sz w:val="20"/>
            <w:szCs w:val="20"/>
            <w:u w:val="single"/>
            <w:lang w:eastAsia="en-IN"/>
          </w:rPr>
          <w:t>error function</w:t>
        </w:r>
      </w:hyperlink>
      <w:r w:rsidRPr="00CA1B12">
        <w:rPr>
          <w:rFonts w:ascii="Times New Roman" w:eastAsia="Times New Roman" w:hAnsi="Times New Roman" w:cs="Times New Roman"/>
          <w:sz w:val="20"/>
          <w:szCs w:val="20"/>
          <w:lang w:eastAsia="en-IN"/>
        </w:rPr>
        <w:t xml:space="preserve"> is part of the Stan language (not directly in R, although it is just </w:t>
      </w:r>
      <w:r w:rsidRPr="00CA1B12">
        <w:rPr>
          <w:rFonts w:ascii="Courier New" w:eastAsia="Times New Roman" w:hAnsi="Courier New" w:cs="Courier New"/>
          <w:sz w:val="20"/>
          <w:szCs w:val="20"/>
          <w:lang w:eastAsia="en-IN"/>
        </w:rPr>
        <w:t>erf &lt;- function(x) 2 * pnorm(x * sqrt(2)) - 1</w:t>
      </w:r>
      <w:r w:rsidRPr="00CA1B12">
        <w:rPr>
          <w:rFonts w:ascii="Times New Roman" w:eastAsia="Times New Roman" w:hAnsi="Times New Roman" w:cs="Times New Roman"/>
          <w:sz w:val="20"/>
          <w:szCs w:val="20"/>
          <w:lang w:eastAsia="en-IN"/>
        </w:rPr>
        <w:t xml:space="preserve">). Thus, I create a Stan function for the analytical claims process again and feed this into </w:t>
      </w:r>
      <w:r w:rsidRPr="00CA1B12">
        <w:rPr>
          <w:rFonts w:ascii="Courier New" w:eastAsia="Times New Roman" w:hAnsi="Courier New" w:cs="Courier New"/>
          <w:sz w:val="20"/>
          <w:szCs w:val="20"/>
          <w:lang w:eastAsia="en-IN"/>
        </w:rPr>
        <w:t>brm</w:t>
      </w:r>
      <w:r w:rsidRPr="00CA1B12">
        <w:rPr>
          <w:rFonts w:ascii="Times New Roman" w:eastAsia="Times New Roman" w:hAnsi="Times New Roman" w:cs="Times New Roman"/>
          <w:sz w:val="20"/>
          <w:szCs w:val="20"/>
          <w:lang w:eastAsia="en-IN"/>
        </w:rPr>
        <w:t>.</w:t>
      </w:r>
    </w:p>
    <w:p w14:paraId="4D663D23"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library(brms)</w:t>
      </w:r>
    </w:p>
    <w:p w14:paraId="66445449"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library(rstan)</w:t>
      </w:r>
    </w:p>
    <w:p w14:paraId="666255ED"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rstan_options(auto_write = TRUE)</w:t>
      </w:r>
    </w:p>
    <w:p w14:paraId="65874408"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options(mc.cores = parallel::detectCores())</w:t>
      </w:r>
    </w:p>
    <w:p w14:paraId="1149C611"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4047E0"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myFun &lt;- "</w:t>
      </w:r>
    </w:p>
    <w:p w14:paraId="7B124413"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real anaclaimsprocess(real t, real premium, real Ber, real kp, </w:t>
      </w:r>
    </w:p>
    <w:p w14:paraId="06CA75BB"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real RLR, real RRF, real delta){</w:t>
      </w:r>
    </w:p>
    <w:p w14:paraId="20133EE8"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61180F"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real os;</w:t>
      </w:r>
    </w:p>
    <w:p w14:paraId="30E4BFC2"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real paid;</w:t>
      </w:r>
    </w:p>
    <w:p w14:paraId="529D33D1"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D9B78F"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os = -(RLR * exp(-(Ber * t^2)/2.0 - kp * t) * </w:t>
      </w:r>
    </w:p>
    <w:p w14:paraId="0263D29A"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(sqrt(2.0 * pi()) * kp * erf(kp/(sqrt(2.0) * sqrt(Ber))) * </w:t>
      </w:r>
    </w:p>
    <w:p w14:paraId="4A9315EB"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(-exp(kp^2/(2.0 * Ber) + (Ber * t^2)/2.0)) - </w:t>
      </w:r>
    </w:p>
    <w:p w14:paraId="07BCA627"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sqrt(2.0 * pi()) * kp * exp(kp^2/(2.0 * Ber) + (Ber *t^2)/2.0) * </w:t>
      </w:r>
    </w:p>
    <w:p w14:paraId="6B3EDF1C"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erf((Ber*t - kp)/(sqrt(2.0) * sqrt(Ber))) + </w:t>
      </w:r>
    </w:p>
    <w:p w14:paraId="6602372C"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lastRenderedPageBreak/>
        <w:t xml:space="preserve">             2.0 * sqrt(Ber) * exp(kp * t) - 2.0 * sqrt(Ber) * </w:t>
      </w:r>
    </w:p>
    <w:p w14:paraId="7E0B7284"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exp((Ber*t^2)/2.0)))/(2.0 * sqrt(Ber));</w:t>
      </w:r>
    </w:p>
    <w:p w14:paraId="18352280"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paid = (RLR * RRF * exp(-kp * t) * </w:t>
      </w:r>
    </w:p>
    <w:p w14:paraId="49793562"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(-sqrt(2.0 * pi()) * kp * exp(kp^2/(2.0 * Ber)) * </w:t>
      </w:r>
    </w:p>
    <w:p w14:paraId="4A01C2DF"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erf((Ber*t - kp)/(sqrt(2.0) * sqrt(Ber))) + </w:t>
      </w:r>
    </w:p>
    <w:p w14:paraId="409DCFC9"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sqrt(2.0 * pi()) * kp * (-exp(kp^2/(2.0 * Ber))) * </w:t>
      </w:r>
    </w:p>
    <w:p w14:paraId="013925A5"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erf(kp/(sqrt(2.0) * sqrt(Ber))) + 2.0 * sqrt(Ber) * exp(kp * t) - </w:t>
      </w:r>
    </w:p>
    <w:p w14:paraId="0865D355"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2.0 * sqrt(Ber)))/(2.0 * sqrt(Ber));</w:t>
      </w:r>
    </w:p>
    <w:p w14:paraId="456913AF"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250191"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return (premium * (os * (1 - delta) + paid * delta)); </w:t>
      </w:r>
    </w:p>
    <w:p w14:paraId="05BA09DF"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w:t>
      </w:r>
    </w:p>
    <w:p w14:paraId="4D195C98"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w:t>
      </w:r>
    </w:p>
    <w:p w14:paraId="61020FFA"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2BE514"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b5 &lt;- brm(bf(loss_train ~ anaclaimsprocess(dev, premium, Ber, kp, </w:t>
      </w:r>
    </w:p>
    <w:p w14:paraId="5A000263"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RLR, RRF, delta),</w:t>
      </w:r>
    </w:p>
    <w:p w14:paraId="4D686CCD"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RLR ~ 1 + (1 | p | accident_year),</w:t>
      </w:r>
    </w:p>
    <w:p w14:paraId="3A22D056"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RRF ~ 1 + (1 | p | accident_year),</w:t>
      </w:r>
    </w:p>
    <w:p w14:paraId="649F413E"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Ber ~ 1,</w:t>
      </w:r>
    </w:p>
    <w:p w14:paraId="4C96C4BC"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kp ~ 1,</w:t>
      </w:r>
    </w:p>
    <w:p w14:paraId="4F0638A3"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sigma ~ 0 + deltaf,</w:t>
      </w:r>
    </w:p>
    <w:p w14:paraId="3CB7A4F9"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nl = TRUE),</w:t>
      </w:r>
    </w:p>
    <w:p w14:paraId="6C40C38A"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stan_funs = myFun, # defintion of 'anaclaimsprocess' function</w:t>
      </w:r>
    </w:p>
    <w:p w14:paraId="0B9A723B"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data = lossData0[cal &lt;= max(accident_year)], </w:t>
      </w:r>
    </w:p>
    <w:p w14:paraId="3F1D06E4"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family = brmsfamily("gaussian", link_sigma = "log"),</w:t>
      </w:r>
    </w:p>
    <w:p w14:paraId="579E4147"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prior = c(prior(gamma(4, 5), nlpar = "RLR", lb=0),</w:t>
      </w:r>
    </w:p>
    <w:p w14:paraId="6D3B2292"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prior(gamma(4, 5), nlpar = "RRF", lb=0),</w:t>
      </w:r>
    </w:p>
    <w:p w14:paraId="10AA3CD1"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prior(gamma(12, 3), nlpar = "Ber", lb=0),</w:t>
      </w:r>
    </w:p>
    <w:p w14:paraId="6DEBE87A"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prior(gamma(3, 4), nlpar = "kp", lb=0),</w:t>
      </w:r>
    </w:p>
    <w:p w14:paraId="0E428643"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set_prior("lkj(2)", class = "cor")),</w:t>
      </w:r>
    </w:p>
    <w:p w14:paraId="29256839"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control = list(adapt_delta = 0.999, max_treedepth=15),</w:t>
      </w:r>
    </w:p>
    <w:p w14:paraId="1B1C08CF"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seed = 1234, iter = 1000)</w:t>
      </w:r>
    </w:p>
    <w:p w14:paraId="1D8AA639" w14:textId="77777777"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sz w:val="20"/>
          <w:szCs w:val="20"/>
          <w:lang w:eastAsia="en-IN"/>
        </w:rPr>
        <w:t>Wonderful, the code ran in about 5 minutes, with twice the number of samples and without any warnings messages. Let’s take a look at the output:</w:t>
      </w:r>
    </w:p>
    <w:p w14:paraId="6B1794F2"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b5</w:t>
      </w:r>
    </w:p>
    <w:p w14:paraId="02BA099E"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Family: gaussian </w:t>
      </w:r>
    </w:p>
    <w:p w14:paraId="360FB60F"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Links: mu = identity; sigma = log </w:t>
      </w:r>
    </w:p>
    <w:p w14:paraId="13C8381E"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Formula: loss_train ~ anaclaimsprocess(dev, premium, Ber, kp, RLR, RRF, delta) </w:t>
      </w:r>
    </w:p>
    <w:p w14:paraId="031D9924"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RLR ~ 1 + (1 | p | accident_year)</w:t>
      </w:r>
    </w:p>
    <w:p w14:paraId="21889D12"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RRF ~ 1 + (1 | p | accident_year)</w:t>
      </w:r>
    </w:p>
    <w:p w14:paraId="10FE8EB7"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Ber ~ 1</w:t>
      </w:r>
    </w:p>
    <w:p w14:paraId="10B5BE6D"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kp ~ 1</w:t>
      </w:r>
    </w:p>
    <w:p w14:paraId="27571B10"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sigma ~ 0 + deltaf</w:t>
      </w:r>
    </w:p>
    <w:p w14:paraId="53B608E2"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Data: lossData0[cal &lt;= max(accident_year)] (Number of observations: 110) </w:t>
      </w:r>
    </w:p>
    <w:p w14:paraId="097F984D"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Samples: 4 chains, each with iter = 1000; warmup = 500; thin = 1; </w:t>
      </w:r>
    </w:p>
    <w:p w14:paraId="7F027F69"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total post-warmup samples = 2000</w:t>
      </w:r>
    </w:p>
    <w:p w14:paraId="1DDEDD40"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ICs: LOO = NA; WAIC = NA; R2 = NA</w:t>
      </w:r>
    </w:p>
    <w:p w14:paraId="09DAAEB4"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w:t>
      </w:r>
    </w:p>
    <w:p w14:paraId="256CE9B0"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Group-Level Effects: </w:t>
      </w:r>
    </w:p>
    <w:p w14:paraId="5E4DC48D"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~accident_year (Number of levels: 10) </w:t>
      </w:r>
    </w:p>
    <w:p w14:paraId="687A373A"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Estimate Est.Error l-95% CI u-95% CI</w:t>
      </w:r>
    </w:p>
    <w:p w14:paraId="33A59C64"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sd(RLR_Intercept)                    0.18      0.06     0.11     0.32</w:t>
      </w:r>
    </w:p>
    <w:p w14:paraId="736D6684"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sd(RRF_Intercept)                    0.15      0.04     0.09     0.26</w:t>
      </w:r>
    </w:p>
    <w:p w14:paraId="4702CD04"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cor(RLR_Intercept,RRF_Intercept)     0.52      0.26    -0.08     0.89</w:t>
      </w:r>
    </w:p>
    <w:p w14:paraId="517FDE0E"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Eff.Sample Rhat</w:t>
      </w:r>
    </w:p>
    <w:p w14:paraId="3176A37E"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sd(RLR_Intercept)                       852 1.01</w:t>
      </w:r>
    </w:p>
    <w:p w14:paraId="2F6ADB89"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sd(RRF_Intercept)                       860 1.00</w:t>
      </w:r>
    </w:p>
    <w:p w14:paraId="3174EA8A"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lastRenderedPageBreak/>
        <w:t>## cor(RLR_Intercept,RRF_Intercept)        885 1.00</w:t>
      </w:r>
    </w:p>
    <w:p w14:paraId="6D568CD1"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w:t>
      </w:r>
    </w:p>
    <w:p w14:paraId="2C652237"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Population-Level Effects: </w:t>
      </w:r>
    </w:p>
    <w:p w14:paraId="3EDE6E39"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Estimate Est.Error l-95% CI u-95% CI Eff.Sample Rhat</w:t>
      </w:r>
    </w:p>
    <w:p w14:paraId="76375D2A"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RLR_Intercept        0.86      0.06     0.73     0.97        480 1.00</w:t>
      </w:r>
    </w:p>
    <w:p w14:paraId="44FE1A01"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RRF_Intercept        0.83      0.05     0.72     0.93        723 1.00</w:t>
      </w:r>
    </w:p>
    <w:p w14:paraId="63387B0B"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Ber_Intercept        5.69      0.35     5.03     6.42       1968 1.00</w:t>
      </w:r>
    </w:p>
    <w:p w14:paraId="08D5374E"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kp_Intercept         0.40      0.01     0.38     0.41       1701 1.00</w:t>
      </w:r>
    </w:p>
    <w:p w14:paraId="76B76ACC"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sigma_deltafos      -3.61      0.11    -3.80    -3.40       1337 1.00</w:t>
      </w:r>
    </w:p>
    <w:p w14:paraId="75890E8A"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sigma_deltafpaid    -4.99      0.11    -5.19    -4.75       1547 1.00</w:t>
      </w:r>
    </w:p>
    <w:p w14:paraId="25FFBCD8"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w:t>
      </w:r>
    </w:p>
    <w:p w14:paraId="5EFC75EC"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Samples were drawn using sampling(NUTS). For each parameter, Eff.Sample </w:t>
      </w:r>
    </w:p>
    <w:p w14:paraId="1644B534"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is a crude measure of effective sample size, and Rhat is the potential </w:t>
      </w:r>
    </w:p>
    <w:p w14:paraId="64E856E4"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scale reduction factor on split chains (at convergence, Rhat = 1).</w:t>
      </w:r>
    </w:p>
    <w:p w14:paraId="405A6236" w14:textId="77777777"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sz w:val="20"/>
          <w:szCs w:val="20"/>
          <w:lang w:eastAsia="en-IN"/>
        </w:rPr>
        <w:t>Perfect, the estimates are very much the same as from the ODE model and the plots haven’t changed much either.</w:t>
      </w:r>
    </w:p>
    <w:p w14:paraId="66769558"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stanplot(b5, </w:t>
      </w:r>
    </w:p>
    <w:p w14:paraId="6E4C481A"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pars= c("b_RLR_Intercept", "b_RRF_Intercept", "b_Ber_Intercept",</w:t>
      </w:r>
    </w:p>
    <w:p w14:paraId="7F77064D"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"b_kp_Intercept", "b_sigma_deltafos", "b_sigma_deltafpaid",</w:t>
      </w:r>
    </w:p>
    <w:p w14:paraId="1439B7BA"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"sd_accident_year__RLR_Intercept", </w:t>
      </w:r>
    </w:p>
    <w:p w14:paraId="054A28E0"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"sd_accident_year__RRF_Intercept", </w:t>
      </w:r>
    </w:p>
    <w:p w14:paraId="090EC5BC"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"cor_accident_year__RLR_Intercept__RRF_Intercept"), </w:t>
      </w:r>
    </w:p>
    <w:p w14:paraId="16C48528"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type="dens_overlay")</w:t>
      </w:r>
    </w:p>
    <w:p w14:paraId="0C350A6E" w14:textId="77777777"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noProof/>
          <w:sz w:val="20"/>
          <w:szCs w:val="20"/>
          <w:lang w:eastAsia="en-IN"/>
        </w:rPr>
        <w:drawing>
          <wp:inline distT="0" distB="0" distL="0" distR="0" wp14:anchorId="0E8E03E0" wp14:editId="793757CD">
            <wp:extent cx="4290060" cy="3055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9DDC898" w14:textId="77777777"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sz w:val="20"/>
          <w:szCs w:val="20"/>
          <w:lang w:eastAsia="en-IN"/>
        </w:rPr>
        <w:t>The density plots look smoother and more consistent across chains with twice the number of samples compared to the previous model.</w:t>
      </w:r>
    </w:p>
    <w:p w14:paraId="7C65569E"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expose_functions(b5, vectorize = TRUE) # requires brms &gt;= 2.1.0</w:t>
      </w:r>
    </w:p>
    <w:p w14:paraId="56B8DEB6"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predClaimsPred2 &lt;- predict(b5, newdata = lossData0, method="predict")</w:t>
      </w:r>
    </w:p>
    <w:p w14:paraId="0D44DAF1"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plotDevBananas(`2.5%ile`/premium*100 + `97.5%ile`/premium*100 + </w:t>
      </w:r>
    </w:p>
    <w:p w14:paraId="258FF577"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Estimate/premium*100 + loss_train/premium*100 + </w:t>
      </w:r>
    </w:p>
    <w:p w14:paraId="1EC8ACA0"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loss_test/premium*100 ~ </w:t>
      </w:r>
    </w:p>
    <w:p w14:paraId="13933A2A"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dev | factor(accident_year), ylim=c(0, 100),</w:t>
      </w:r>
    </w:p>
    <w:p w14:paraId="122B0E0A"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data=cbind(lossData0, predClaimsPred2)[delta==0], </w:t>
      </w:r>
    </w:p>
    <w:p w14:paraId="18C652A1"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main="Outstanding claims developments", </w:t>
      </w:r>
    </w:p>
    <w:p w14:paraId="0B5C986C"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lastRenderedPageBreak/>
        <w:t xml:space="preserve">               ylab="Outstanding loss ratio (%)")</w:t>
      </w:r>
    </w:p>
    <w:p w14:paraId="7A5027F8" w14:textId="77777777"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noProof/>
          <w:sz w:val="20"/>
          <w:szCs w:val="20"/>
          <w:lang w:eastAsia="en-IN"/>
        </w:rPr>
        <w:drawing>
          <wp:inline distT="0" distB="0" distL="0" distR="0" wp14:anchorId="5B3052D9" wp14:editId="67E746F1">
            <wp:extent cx="4290060" cy="305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01A52E5"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plotDevBananas(`2.5%ile`/premium*100 + `97.5%ile`/premium*100 + </w:t>
      </w:r>
    </w:p>
    <w:p w14:paraId="3CEB1A7F"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Estimate/premium*100 + loss_train/premium*100 + </w:t>
      </w:r>
    </w:p>
    <w:p w14:paraId="226444FE"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loss_test/premium*100 ~  </w:t>
      </w:r>
    </w:p>
    <w:p w14:paraId="7BB7895B"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dev | factor(accident_year), ylim=c(0, 120),</w:t>
      </w:r>
    </w:p>
    <w:p w14:paraId="4B1D5408"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data=cbind(lossData0, predClaimsPred2)[delta==1], </w:t>
      </w:r>
    </w:p>
    <w:p w14:paraId="3F2D8701"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main="Paid claims developments", </w:t>
      </w:r>
    </w:p>
    <w:p w14:paraId="50A111DF"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ylab="Paid loss ratio (%)")</w:t>
      </w:r>
    </w:p>
    <w:p w14:paraId="4E37700D" w14:textId="77777777"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noProof/>
          <w:sz w:val="20"/>
          <w:szCs w:val="20"/>
          <w:lang w:eastAsia="en-IN"/>
        </w:rPr>
        <w:drawing>
          <wp:inline distT="0" distB="0" distL="0" distR="0" wp14:anchorId="2E996BE9" wp14:editId="4ECD93BF">
            <wp:extent cx="4290060" cy="3055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FD28CF9" w14:textId="77777777"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sz w:val="20"/>
          <w:szCs w:val="20"/>
          <w:lang w:eastAsia="en-IN"/>
        </w:rPr>
        <w:t>I am much happier now. The model runs in an acceptable time, allowing me to play around with my assumptions further. I have yet to understand why the integration routine in Stan took so long.</w:t>
      </w:r>
    </w:p>
    <w:p w14:paraId="0B76F5AA" w14:textId="77777777" w:rsidR="00CA1B12" w:rsidRPr="00CA1B12" w:rsidRDefault="00CA1B12" w:rsidP="00CA1B1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A1B12">
        <w:rPr>
          <w:rFonts w:ascii="Times New Roman" w:eastAsia="Times New Roman" w:hAnsi="Times New Roman" w:cs="Times New Roman"/>
          <w:b/>
          <w:bCs/>
          <w:kern w:val="36"/>
          <w:sz w:val="48"/>
          <w:szCs w:val="48"/>
          <w:lang w:eastAsia="en-IN"/>
        </w:rPr>
        <w:t>Session Info</w:t>
      </w:r>
    </w:p>
    <w:p w14:paraId="6DBB3FFD"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lastRenderedPageBreak/>
        <w:t>sessionInfo()</w:t>
      </w:r>
    </w:p>
    <w:p w14:paraId="4392C6D2"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R version 3.4.3 (2017-11-30)</w:t>
      </w:r>
    </w:p>
    <w:p w14:paraId="70E22E25"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Platform: x86_64-apple-darwin15.6.0 (64-bit)</w:t>
      </w:r>
    </w:p>
    <w:p w14:paraId="301122B3"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Running under: macOS High Sierra 10.13.2</w:t>
      </w:r>
    </w:p>
    <w:p w14:paraId="1C6CFE2D"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w:t>
      </w:r>
    </w:p>
    <w:p w14:paraId="1C5FD353"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Matrix products: default</w:t>
      </w:r>
    </w:p>
    <w:p w14:paraId="233ADBDD"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BLAS: /Library/Frameworks/R.framework/Versions/3.4/Resources/lib/libRblas.0.dylib</w:t>
      </w:r>
    </w:p>
    <w:p w14:paraId="2411766B"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LAPACK: /Library/Frameworks/R.framework/Versions/3.4/Resources/lib/libRlapack.dylib</w:t>
      </w:r>
    </w:p>
    <w:p w14:paraId="4CF8A523"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w:t>
      </w:r>
    </w:p>
    <w:p w14:paraId="79E40761"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locale:</w:t>
      </w:r>
    </w:p>
    <w:p w14:paraId="3BFC0202"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[1] en_GB.UTF-8/en_GB.UTF-8/en_GB.UTF-8/C/en_GB.UTF-8/en_GB.UTF-8</w:t>
      </w:r>
    </w:p>
    <w:p w14:paraId="4DE5E49C"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w:t>
      </w:r>
    </w:p>
    <w:p w14:paraId="0780255E"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attached base packages:</w:t>
      </w:r>
    </w:p>
    <w:p w14:paraId="5A2641D1"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[1] methods   stats     graphics  grDevices utils     datasets  base     </w:t>
      </w:r>
    </w:p>
    <w:p w14:paraId="08B7D163"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w:t>
      </w:r>
    </w:p>
    <w:p w14:paraId="0EE86A01"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other attached packages:</w:t>
      </w:r>
    </w:p>
    <w:p w14:paraId="05377432"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[1] brms_2.1.0          Rcpp_0.12.15        data.table_1.10.4-3</w:t>
      </w:r>
    </w:p>
    <w:p w14:paraId="3B714EBF"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[4] latticeExtra_0.6-28 RColorBrewer_1.1-2  lattice_0.20-35    </w:t>
      </w:r>
    </w:p>
    <w:p w14:paraId="04E6D227"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[7] rstan_2.17.3        StanHeaders_2.17.2  ggplot2_2.2.1      </w:t>
      </w:r>
    </w:p>
    <w:p w14:paraId="2618D0B3"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w:t>
      </w:r>
    </w:p>
    <w:p w14:paraId="210B3527"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loaded via a namespace (and not attached):</w:t>
      </w:r>
    </w:p>
    <w:p w14:paraId="4602CFA4"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[1] mvtnorm_1.0-7        gtools_3.5.0         zoo_1.8-1           </w:t>
      </w:r>
    </w:p>
    <w:p w14:paraId="74E4A270"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[4] assertthat_0.2.0     rprojroot_1.3-2      digest_0.6.15       </w:t>
      </w:r>
    </w:p>
    <w:p w14:paraId="0238970E"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[7] mime_0.5             R6_2.2.2             plyr_1.8.4          </w:t>
      </w:r>
    </w:p>
    <w:p w14:paraId="5007AB02"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[10] backports_1.1.2      stats4_3.4.3         evaluate_0.10.1     </w:t>
      </w:r>
    </w:p>
    <w:p w14:paraId="51384B09"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[13] coda_0.19-1          colourpicker_1.0     blogdown_0.5        </w:t>
      </w:r>
    </w:p>
    <w:p w14:paraId="77A38AE8"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[16] pillar_1.1.0         rlang_0.1.6          lazyeval_0.2.1      </w:t>
      </w:r>
    </w:p>
    <w:p w14:paraId="5814E309"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[19] curl_3.1             miniUI_0.1.1         DT_0.3.3            </w:t>
      </w:r>
    </w:p>
    <w:p w14:paraId="3456BABE"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[22] Matrix_1.2-12        rmarkdown_1.8        labeling_0.3        </w:t>
      </w:r>
    </w:p>
    <w:p w14:paraId="7E46E921"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[25] shinythemes_1.1.1    shinyjs_1.0          stringr_1.2.0       </w:t>
      </w:r>
    </w:p>
    <w:p w14:paraId="016A9C97"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[28] htmlwidgets_1.0      loo_1.1.0            igraph_1.1.2        </w:t>
      </w:r>
    </w:p>
    <w:p w14:paraId="7205FB3C"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[31] munsell_0.4.3        shiny_1.0.5          compiler_3.4.3      </w:t>
      </w:r>
    </w:p>
    <w:p w14:paraId="6A841758"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[34] httpuv_1.3.5         xfun_0.1             pkgconfig_2.0.1     </w:t>
      </w:r>
    </w:p>
    <w:p w14:paraId="68807B95"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[37] base64enc_0.1-3      rstantools_1.4.0     htmltools_0.3.6     </w:t>
      </w:r>
    </w:p>
    <w:p w14:paraId="2412038F"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[40] tibble_1.4.2         gridExtra_2.3        bookdown_0.6        </w:t>
      </w:r>
    </w:p>
    <w:p w14:paraId="621F4529"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[43] codetools_0.2-15     threejs_0.3.1        matrixStats_0.53.0  </w:t>
      </w:r>
    </w:p>
    <w:p w14:paraId="64AD2948"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[46] dplyr_0.7.4          grid_3.4.3           nlme_3.1-131        </w:t>
      </w:r>
    </w:p>
    <w:p w14:paraId="6215A4DE"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[49] xtable_1.8-2         gtable_0.2.0         magrittr_1.5        </w:t>
      </w:r>
    </w:p>
    <w:p w14:paraId="7362C032"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[52] scales_0.5.0         stringi_1.1.6        reshape2_1.4.3      </w:t>
      </w:r>
    </w:p>
    <w:p w14:paraId="2E743F6B"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[55] bindrcpp_0.2         dygraphs_1.1.1.4     xts_0.10-1          </w:t>
      </w:r>
    </w:p>
    <w:p w14:paraId="3CB1AC16"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[58] tools_3.4.3          glue_1.2.0           markdown_0.8        </w:t>
      </w:r>
    </w:p>
    <w:p w14:paraId="07239506"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[61] shinystan_2.4.0      crosstalk_1.0.0      rsconnect_0.8.5     </w:t>
      </w:r>
    </w:p>
    <w:p w14:paraId="7B18B02A"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[64] abind_1.4-5          parallel_3.4.3       yaml_2.1.16         </w:t>
      </w:r>
    </w:p>
    <w:p w14:paraId="7D2B22CE"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[67] inline_0.3.14        colorspace_1.3-2     bridgesampling_0.4-0</w:t>
      </w:r>
    </w:p>
    <w:p w14:paraId="7AE33A3C"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xml:space="preserve">## [70] bayesplot_1.4.0      knitr_1.18           bindr_0.1           </w:t>
      </w:r>
    </w:p>
    <w:p w14:paraId="7A3E044F" w14:textId="77777777" w:rsidR="00CA1B12" w:rsidRPr="00CA1B12" w:rsidRDefault="00CA1B12" w:rsidP="00CA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1B12">
        <w:rPr>
          <w:rFonts w:ascii="Courier New" w:eastAsia="Times New Roman" w:hAnsi="Courier New" w:cs="Courier New"/>
          <w:sz w:val="20"/>
          <w:szCs w:val="20"/>
          <w:lang w:eastAsia="en-IN"/>
        </w:rPr>
        <w:t>## [73] Brobdingnag_1.2-4</w:t>
      </w:r>
    </w:p>
    <w:p w14:paraId="383835EC" w14:textId="77777777" w:rsidR="00CA1B12" w:rsidRPr="00CA1B12" w:rsidRDefault="00CA1B12" w:rsidP="00CA1B1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A1B12">
        <w:rPr>
          <w:rFonts w:ascii="Times New Roman" w:eastAsia="Times New Roman" w:hAnsi="Times New Roman" w:cs="Times New Roman"/>
          <w:b/>
          <w:bCs/>
          <w:kern w:val="36"/>
          <w:sz w:val="48"/>
          <w:szCs w:val="48"/>
          <w:lang w:eastAsia="en-IN"/>
        </w:rPr>
        <w:t>References</w:t>
      </w:r>
    </w:p>
    <w:p w14:paraId="5F7975E0" w14:textId="77777777"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sz w:val="20"/>
          <w:szCs w:val="20"/>
          <w:lang w:eastAsia="en-IN"/>
        </w:rPr>
        <w:t xml:space="preserve">Bürkner, Paul-Christian. 2017. “brms: An R Package for Bayesian Multilevel Models Using Stan.” </w:t>
      </w:r>
      <w:r w:rsidRPr="00CA1B12">
        <w:rPr>
          <w:rFonts w:ascii="Times New Roman" w:eastAsia="Times New Roman" w:hAnsi="Times New Roman" w:cs="Times New Roman"/>
          <w:i/>
          <w:iCs/>
          <w:sz w:val="20"/>
          <w:szCs w:val="20"/>
          <w:lang w:eastAsia="en-IN"/>
        </w:rPr>
        <w:t>Journal of Statistical Software</w:t>
      </w:r>
      <w:r w:rsidRPr="00CA1B12">
        <w:rPr>
          <w:rFonts w:ascii="Times New Roman" w:eastAsia="Times New Roman" w:hAnsi="Times New Roman" w:cs="Times New Roman"/>
          <w:sz w:val="20"/>
          <w:szCs w:val="20"/>
          <w:lang w:eastAsia="en-IN"/>
        </w:rPr>
        <w:t xml:space="preserve"> 80 (1): 1–28. doi:</w:t>
      </w:r>
      <w:hyperlink r:id="rId28" w:tgtFrame="_blank" w:history="1">
        <w:r w:rsidRPr="00CA1B12">
          <w:rPr>
            <w:rFonts w:ascii="Times New Roman" w:eastAsia="Times New Roman" w:hAnsi="Times New Roman" w:cs="Times New Roman"/>
            <w:color w:val="0000FF"/>
            <w:sz w:val="20"/>
            <w:szCs w:val="20"/>
            <w:u w:val="single"/>
            <w:lang w:eastAsia="en-IN"/>
          </w:rPr>
          <w:t>10.18637/jss.v080.i01</w:t>
        </w:r>
      </w:hyperlink>
      <w:r w:rsidRPr="00CA1B12">
        <w:rPr>
          <w:rFonts w:ascii="Times New Roman" w:eastAsia="Times New Roman" w:hAnsi="Times New Roman" w:cs="Times New Roman"/>
          <w:sz w:val="20"/>
          <w:szCs w:val="20"/>
          <w:lang w:eastAsia="en-IN"/>
        </w:rPr>
        <w:t>.</w:t>
      </w:r>
    </w:p>
    <w:p w14:paraId="51ABF5BB" w14:textId="77777777"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sz w:val="20"/>
          <w:szCs w:val="20"/>
          <w:lang w:eastAsia="en-IN"/>
        </w:rPr>
        <w:t xml:space="preserve">Lunn, David J, Andrew Thomas, Nicky Best, and David Spiegelhalter. 2000. “WinBUGS-a Bayesian Modelling Framework: Concepts, Structure, and Extensibility.” </w:t>
      </w:r>
      <w:r w:rsidRPr="00CA1B12">
        <w:rPr>
          <w:rFonts w:ascii="Times New Roman" w:eastAsia="Times New Roman" w:hAnsi="Times New Roman" w:cs="Times New Roman"/>
          <w:i/>
          <w:iCs/>
          <w:sz w:val="20"/>
          <w:szCs w:val="20"/>
          <w:lang w:eastAsia="en-IN"/>
        </w:rPr>
        <w:t>Statistics and Computing</w:t>
      </w:r>
      <w:r w:rsidRPr="00CA1B12">
        <w:rPr>
          <w:rFonts w:ascii="Times New Roman" w:eastAsia="Times New Roman" w:hAnsi="Times New Roman" w:cs="Times New Roman"/>
          <w:sz w:val="20"/>
          <w:szCs w:val="20"/>
          <w:lang w:eastAsia="en-IN"/>
        </w:rPr>
        <w:t xml:space="preserve"> 10 (4). </w:t>
      </w:r>
      <w:hyperlink r:id="rId29" w:tgtFrame="_blank" w:history="1">
        <w:r w:rsidRPr="00CA1B12">
          <w:rPr>
            <w:rFonts w:ascii="Times New Roman" w:eastAsia="Times New Roman" w:hAnsi="Times New Roman" w:cs="Times New Roman"/>
            <w:color w:val="0000FF"/>
            <w:sz w:val="20"/>
            <w:szCs w:val="20"/>
            <w:u w:val="single"/>
            <w:lang w:eastAsia="en-IN"/>
          </w:rPr>
          <w:t>http://citeseerx.ist.psu.edu/viewdoc/download?doi=10.1.1.471.604&amp;rep=rep1&amp;type=pdf</w:t>
        </w:r>
      </w:hyperlink>
      <w:r w:rsidRPr="00CA1B12">
        <w:rPr>
          <w:rFonts w:ascii="Times New Roman" w:eastAsia="Times New Roman" w:hAnsi="Times New Roman" w:cs="Times New Roman"/>
          <w:sz w:val="20"/>
          <w:szCs w:val="20"/>
          <w:lang w:eastAsia="en-IN"/>
        </w:rPr>
        <w:t>; Springer: 325–37.</w:t>
      </w:r>
    </w:p>
    <w:p w14:paraId="4CFEDB3A" w14:textId="77777777"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sz w:val="20"/>
          <w:szCs w:val="20"/>
          <w:lang w:eastAsia="en-IN"/>
        </w:rPr>
        <w:lastRenderedPageBreak/>
        <w:t xml:space="preserve">Morris, Jake. 2016. “Hierarchical Compartmental Models for Loss Reserving.” In. Casualty Actuarial Society Summer E-Forum; </w:t>
      </w:r>
      <w:hyperlink r:id="rId30" w:tgtFrame="_blank" w:history="1">
        <w:r w:rsidRPr="00CA1B12">
          <w:rPr>
            <w:rFonts w:ascii="Times New Roman" w:eastAsia="Times New Roman" w:hAnsi="Times New Roman" w:cs="Times New Roman"/>
            <w:color w:val="0000FF"/>
            <w:sz w:val="20"/>
            <w:szCs w:val="20"/>
            <w:u w:val="single"/>
            <w:lang w:eastAsia="en-IN"/>
          </w:rPr>
          <w:t>https://www.casact.org/pubs/forum/16sforum/Morris.pdf</w:t>
        </w:r>
      </w:hyperlink>
      <w:r w:rsidRPr="00CA1B12">
        <w:rPr>
          <w:rFonts w:ascii="Times New Roman" w:eastAsia="Times New Roman" w:hAnsi="Times New Roman" w:cs="Times New Roman"/>
          <w:sz w:val="20"/>
          <w:szCs w:val="20"/>
          <w:lang w:eastAsia="en-IN"/>
        </w:rPr>
        <w:t>.</w:t>
      </w:r>
    </w:p>
    <w:p w14:paraId="682D272B" w14:textId="77777777" w:rsidR="00CA1B12" w:rsidRPr="00CA1B12" w:rsidRDefault="00CA1B12" w:rsidP="00CA1B12">
      <w:pPr>
        <w:spacing w:before="100" w:beforeAutospacing="1" w:after="100" w:afterAutospacing="1" w:line="240" w:lineRule="auto"/>
        <w:rPr>
          <w:rFonts w:ascii="Times New Roman" w:eastAsia="Times New Roman" w:hAnsi="Times New Roman" w:cs="Times New Roman"/>
          <w:sz w:val="20"/>
          <w:szCs w:val="20"/>
          <w:lang w:eastAsia="en-IN"/>
        </w:rPr>
      </w:pPr>
      <w:r w:rsidRPr="00CA1B12">
        <w:rPr>
          <w:rFonts w:ascii="Times New Roman" w:eastAsia="Times New Roman" w:hAnsi="Times New Roman" w:cs="Times New Roman"/>
          <w:sz w:val="20"/>
          <w:szCs w:val="20"/>
          <w:lang w:eastAsia="en-IN"/>
        </w:rPr>
        <w:t xml:space="preserve">Tornoe, Christoffer W. 2012. </w:t>
      </w:r>
      <w:r w:rsidRPr="00CA1B12">
        <w:rPr>
          <w:rFonts w:ascii="Times New Roman" w:eastAsia="Times New Roman" w:hAnsi="Times New Roman" w:cs="Times New Roman"/>
          <w:i/>
          <w:iCs/>
          <w:sz w:val="20"/>
          <w:szCs w:val="20"/>
          <w:lang w:eastAsia="en-IN"/>
        </w:rPr>
        <w:t>NlmeODE: Non-Linear Mixed-Effects Modelling in Nlme Using Differential Equations</w:t>
      </w:r>
      <w:r w:rsidRPr="00CA1B12">
        <w:rPr>
          <w:rFonts w:ascii="Times New Roman" w:eastAsia="Times New Roman" w:hAnsi="Times New Roman" w:cs="Times New Roman"/>
          <w:sz w:val="20"/>
          <w:szCs w:val="20"/>
          <w:lang w:eastAsia="en-IN"/>
        </w:rPr>
        <w:t xml:space="preserve">. </w:t>
      </w:r>
      <w:hyperlink r:id="rId31" w:tgtFrame="_blank" w:history="1">
        <w:r w:rsidRPr="00CA1B12">
          <w:rPr>
            <w:rFonts w:ascii="Times New Roman" w:eastAsia="Times New Roman" w:hAnsi="Times New Roman" w:cs="Times New Roman"/>
            <w:color w:val="0000FF"/>
            <w:sz w:val="20"/>
            <w:szCs w:val="20"/>
            <w:u w:val="single"/>
            <w:lang w:eastAsia="en-IN"/>
          </w:rPr>
          <w:t>https://CRAN.R-project.org/package=nlmeODE</w:t>
        </w:r>
      </w:hyperlink>
      <w:r w:rsidRPr="00CA1B12">
        <w:rPr>
          <w:rFonts w:ascii="Times New Roman" w:eastAsia="Times New Roman" w:hAnsi="Times New Roman" w:cs="Times New Roman"/>
          <w:sz w:val="20"/>
          <w:szCs w:val="20"/>
          <w:lang w:eastAsia="en-IN"/>
        </w:rPr>
        <w:t>.</w:t>
      </w:r>
    </w:p>
    <w:p w14:paraId="51532538" w14:textId="77777777" w:rsidR="0085758D" w:rsidRDefault="0085758D"/>
    <w:sectPr w:rsidR="00857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B12"/>
    <w:rsid w:val="0085758D"/>
    <w:rsid w:val="009A05F4"/>
    <w:rsid w:val="00CA1B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233A0"/>
  <w15:chartTrackingRefBased/>
  <w15:docId w15:val="{E62F4641-57F8-494F-A623-3F70046A0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508631">
      <w:bodyDiv w:val="1"/>
      <w:marLeft w:val="0"/>
      <w:marRight w:val="0"/>
      <w:marTop w:val="0"/>
      <w:marBottom w:val="0"/>
      <w:divBdr>
        <w:top w:val="none" w:sz="0" w:space="0" w:color="auto"/>
        <w:left w:val="none" w:sz="0" w:space="0" w:color="auto"/>
        <w:bottom w:val="none" w:sz="0" w:space="0" w:color="auto"/>
        <w:right w:val="none" w:sz="0" w:space="0" w:color="auto"/>
      </w:divBdr>
      <w:divsChild>
        <w:div w:id="921261656">
          <w:marLeft w:val="0"/>
          <w:marRight w:val="0"/>
          <w:marTop w:val="0"/>
          <w:marBottom w:val="0"/>
          <w:divBdr>
            <w:top w:val="none" w:sz="0" w:space="0" w:color="auto"/>
            <w:left w:val="none" w:sz="0" w:space="0" w:color="auto"/>
            <w:bottom w:val="none" w:sz="0" w:space="0" w:color="auto"/>
            <w:right w:val="none" w:sz="0" w:space="0" w:color="auto"/>
          </w:divBdr>
          <w:divsChild>
            <w:div w:id="1452280244">
              <w:marLeft w:val="0"/>
              <w:marRight w:val="0"/>
              <w:marTop w:val="0"/>
              <w:marBottom w:val="0"/>
              <w:divBdr>
                <w:top w:val="none" w:sz="0" w:space="0" w:color="auto"/>
                <w:left w:val="none" w:sz="0" w:space="0" w:color="auto"/>
                <w:bottom w:val="none" w:sz="0" w:space="0" w:color="auto"/>
                <w:right w:val="none" w:sz="0" w:space="0" w:color="auto"/>
              </w:divBdr>
            </w:div>
          </w:divsChild>
        </w:div>
        <w:div w:id="2047480632">
          <w:marLeft w:val="0"/>
          <w:marRight w:val="0"/>
          <w:marTop w:val="0"/>
          <w:marBottom w:val="0"/>
          <w:divBdr>
            <w:top w:val="none" w:sz="0" w:space="0" w:color="auto"/>
            <w:left w:val="none" w:sz="0" w:space="0" w:color="auto"/>
            <w:bottom w:val="none" w:sz="0" w:space="0" w:color="auto"/>
            <w:right w:val="none" w:sz="0" w:space="0" w:color="auto"/>
          </w:divBdr>
          <w:divsChild>
            <w:div w:id="156307631">
              <w:marLeft w:val="0"/>
              <w:marRight w:val="0"/>
              <w:marTop w:val="0"/>
              <w:marBottom w:val="0"/>
              <w:divBdr>
                <w:top w:val="none" w:sz="0" w:space="0" w:color="auto"/>
                <w:left w:val="none" w:sz="0" w:space="0" w:color="auto"/>
                <w:bottom w:val="none" w:sz="0" w:space="0" w:color="auto"/>
                <w:right w:val="none" w:sz="0" w:space="0" w:color="auto"/>
              </w:divBdr>
            </w:div>
            <w:div w:id="272132580">
              <w:marLeft w:val="0"/>
              <w:marRight w:val="0"/>
              <w:marTop w:val="0"/>
              <w:marBottom w:val="0"/>
              <w:divBdr>
                <w:top w:val="none" w:sz="0" w:space="0" w:color="auto"/>
                <w:left w:val="none" w:sz="0" w:space="0" w:color="auto"/>
                <w:bottom w:val="none" w:sz="0" w:space="0" w:color="auto"/>
                <w:right w:val="none" w:sz="0" w:space="0" w:color="auto"/>
              </w:divBdr>
            </w:div>
          </w:divsChild>
        </w:div>
        <w:div w:id="1342272758">
          <w:marLeft w:val="0"/>
          <w:marRight w:val="0"/>
          <w:marTop w:val="0"/>
          <w:marBottom w:val="0"/>
          <w:divBdr>
            <w:top w:val="none" w:sz="0" w:space="0" w:color="auto"/>
            <w:left w:val="none" w:sz="0" w:space="0" w:color="auto"/>
            <w:bottom w:val="none" w:sz="0" w:space="0" w:color="auto"/>
            <w:right w:val="none" w:sz="0" w:space="0" w:color="auto"/>
          </w:divBdr>
        </w:div>
        <w:div w:id="585311545">
          <w:marLeft w:val="0"/>
          <w:marRight w:val="0"/>
          <w:marTop w:val="0"/>
          <w:marBottom w:val="0"/>
          <w:divBdr>
            <w:top w:val="none" w:sz="0" w:space="0" w:color="auto"/>
            <w:left w:val="none" w:sz="0" w:space="0" w:color="auto"/>
            <w:bottom w:val="none" w:sz="0" w:space="0" w:color="auto"/>
            <w:right w:val="none" w:sz="0" w:space="0" w:color="auto"/>
          </w:divBdr>
        </w:div>
        <w:div w:id="1507670538">
          <w:marLeft w:val="0"/>
          <w:marRight w:val="0"/>
          <w:marTop w:val="0"/>
          <w:marBottom w:val="0"/>
          <w:divBdr>
            <w:top w:val="none" w:sz="0" w:space="0" w:color="auto"/>
            <w:left w:val="none" w:sz="0" w:space="0" w:color="auto"/>
            <w:bottom w:val="none" w:sz="0" w:space="0" w:color="auto"/>
            <w:right w:val="none" w:sz="0" w:space="0" w:color="auto"/>
          </w:divBdr>
          <w:divsChild>
            <w:div w:id="1452750350">
              <w:marLeft w:val="0"/>
              <w:marRight w:val="0"/>
              <w:marTop w:val="0"/>
              <w:marBottom w:val="0"/>
              <w:divBdr>
                <w:top w:val="none" w:sz="0" w:space="0" w:color="auto"/>
                <w:left w:val="none" w:sz="0" w:space="0" w:color="auto"/>
                <w:bottom w:val="none" w:sz="0" w:space="0" w:color="auto"/>
                <w:right w:val="none" w:sz="0" w:space="0" w:color="auto"/>
              </w:divBdr>
              <w:divsChild>
                <w:div w:id="316496734">
                  <w:marLeft w:val="0"/>
                  <w:marRight w:val="0"/>
                  <w:marTop w:val="0"/>
                  <w:marBottom w:val="0"/>
                  <w:divBdr>
                    <w:top w:val="none" w:sz="0" w:space="0" w:color="auto"/>
                    <w:left w:val="none" w:sz="0" w:space="0" w:color="auto"/>
                    <w:bottom w:val="none" w:sz="0" w:space="0" w:color="auto"/>
                    <w:right w:val="none" w:sz="0" w:space="0" w:color="auto"/>
                  </w:divBdr>
                </w:div>
                <w:div w:id="1060326447">
                  <w:marLeft w:val="0"/>
                  <w:marRight w:val="0"/>
                  <w:marTop w:val="0"/>
                  <w:marBottom w:val="0"/>
                  <w:divBdr>
                    <w:top w:val="none" w:sz="0" w:space="0" w:color="auto"/>
                    <w:left w:val="none" w:sz="0" w:space="0" w:color="auto"/>
                    <w:bottom w:val="none" w:sz="0" w:space="0" w:color="auto"/>
                    <w:right w:val="none" w:sz="0" w:space="0" w:color="auto"/>
                  </w:divBdr>
                </w:div>
                <w:div w:id="1090614512">
                  <w:marLeft w:val="0"/>
                  <w:marRight w:val="0"/>
                  <w:marTop w:val="0"/>
                  <w:marBottom w:val="0"/>
                  <w:divBdr>
                    <w:top w:val="none" w:sz="0" w:space="0" w:color="auto"/>
                    <w:left w:val="none" w:sz="0" w:space="0" w:color="auto"/>
                    <w:bottom w:val="none" w:sz="0" w:space="0" w:color="auto"/>
                    <w:right w:val="none" w:sz="0" w:space="0" w:color="auto"/>
                  </w:divBdr>
                </w:div>
                <w:div w:id="9647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tla.github.io/stlapblog/posts/StanLKJprior.html" TargetMode="External"/><Relationship Id="rId26"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image" Target="media/image4.png"/><Relationship Id="rId7" Type="http://schemas.openxmlformats.org/officeDocument/2006/relationships/hyperlink" Target="https://www.linkedin.com/in/enovik/" TargetMode="External"/><Relationship Id="rId12" Type="http://schemas.openxmlformats.org/officeDocument/2006/relationships/hyperlink" Target="https://magesblog.com/post/2018-01-30-pkpd-reserving-models/" TargetMode="External"/><Relationship Id="rId17" Type="http://schemas.openxmlformats.org/officeDocument/2006/relationships/hyperlink" Target="https://magesblog.com/post/2018-01-30-pkpd-reserving-models/"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magesblog.com/post/2018-01-30-pkpd-reserving-models/" TargetMode="External"/><Relationship Id="rId20" Type="http://schemas.openxmlformats.org/officeDocument/2006/relationships/image" Target="media/image3.png"/><Relationship Id="rId29" Type="http://schemas.openxmlformats.org/officeDocument/2006/relationships/hyperlink" Target="http://citeseerx.ist.psu.edu/viewdoc/download?doi=10.1.1.471.604&amp;rep=rep1&amp;type=pdf" TargetMode="External"/><Relationship Id="rId1" Type="http://schemas.openxmlformats.org/officeDocument/2006/relationships/styles" Target="styles.xml"/><Relationship Id="rId6" Type="http://schemas.openxmlformats.org/officeDocument/2006/relationships/hyperlink" Target="https://cran.r-project.org/package=brms" TargetMode="External"/><Relationship Id="rId11" Type="http://schemas.openxmlformats.org/officeDocument/2006/relationships/hyperlink" Target="https://cran.r-project.org/package=brms" TargetMode="External"/><Relationship Id="rId24" Type="http://schemas.openxmlformats.org/officeDocument/2006/relationships/hyperlink" Target="https://en.wikipedia.org/wiki/Error_function" TargetMode="External"/><Relationship Id="rId32" Type="http://schemas.openxmlformats.org/officeDocument/2006/relationships/fontTable" Target="fontTable.xml"/><Relationship Id="rId5" Type="http://schemas.openxmlformats.org/officeDocument/2006/relationships/hyperlink" Target="https://magesblog.com/post/2018-01-30-pkpd-reserving-models/claimsprocess" TargetMode="External"/><Relationship Id="rId15" Type="http://schemas.openxmlformats.org/officeDocument/2006/relationships/hyperlink" Target="https://cran.r-project.org/package=nlmeODE" TargetMode="External"/><Relationship Id="rId23" Type="http://schemas.openxmlformats.org/officeDocument/2006/relationships/hyperlink" Target="https://www.wolframalpha.com/input/?i=solve+%7Bf%27(x)+%3D+-x++b++f(x),+g%27(x)+%3D+b++x+++L++f(x)+-+k++g(x),+h%27(x)+%3D+k++R++g(x),+f(0)%3DP,+g(0)%3D0,+h(0)%3D0%7D" TargetMode="External"/><Relationship Id="rId28" Type="http://schemas.openxmlformats.org/officeDocument/2006/relationships/hyperlink" Target="https://doi.org/10.18637/jss.v080.i01" TargetMode="External"/><Relationship Id="rId10" Type="http://schemas.openxmlformats.org/officeDocument/2006/relationships/hyperlink" Target="https://magesblog.com/post/2018-01-30-pkpd-reserving-models/" TargetMode="External"/><Relationship Id="rId19" Type="http://schemas.openxmlformats.org/officeDocument/2006/relationships/image" Target="media/image2.png"/><Relationship Id="rId31" Type="http://schemas.openxmlformats.org/officeDocument/2006/relationships/hyperlink" Target="https://cran.r-project.org/package=nlmeODE" TargetMode="External"/><Relationship Id="rId4" Type="http://schemas.openxmlformats.org/officeDocument/2006/relationships/hyperlink" Target="https://magesblog.com/post/hierarchical-compartmental-reserving-models/" TargetMode="External"/><Relationship Id="rId9" Type="http://schemas.openxmlformats.org/officeDocument/2006/relationships/hyperlink" Target="https://magesblog.com/post/hierarchical-compartmental-reserving-models/" TargetMode="External"/><Relationship Id="rId14" Type="http://schemas.openxmlformats.org/officeDocument/2006/relationships/hyperlink" Target="https://www.casact.org/pubs/forum/16sforum/Morris.pdf" TargetMode="External"/><Relationship Id="rId22" Type="http://schemas.openxmlformats.org/officeDocument/2006/relationships/hyperlink" Target="https://m.do.co/c/3a02238dca6d" TargetMode="External"/><Relationship Id="rId27" Type="http://schemas.openxmlformats.org/officeDocument/2006/relationships/image" Target="media/image7.png"/><Relationship Id="rId30" Type="http://schemas.openxmlformats.org/officeDocument/2006/relationships/hyperlink" Target="https://www.casact.org/pubs/forum/16sforum/Morris.pdf" TargetMode="External"/><Relationship Id="rId8" Type="http://schemas.openxmlformats.org/officeDocument/2006/relationships/hyperlink" Target="https://www.generab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3847</Words>
  <Characters>21931</Characters>
  <Application>Microsoft Office Word</Application>
  <DocSecurity>0</DocSecurity>
  <Lines>182</Lines>
  <Paragraphs>51</Paragraphs>
  <ScaleCrop>false</ScaleCrop>
  <Company/>
  <LinksUpToDate>false</LinksUpToDate>
  <CharactersWithSpaces>25727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2021-12-27T06:33:00Z</dcterms:created>
  <dcterms:modified xsi:type="dcterms:W3CDTF">2022-01-04T05:36:00Z</dcterms:modified>
</cp:coreProperties>
</file>