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880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Today, we will explore the rolling Fama French model and the explanatory power of the 3 factors in different time periods. In the financial world, we often look at rolling means, standard deviations and models to make sure we haven’t missed anything unusual, risky, or concerning during different market or economic regimes. Our portfolio returns history is for the years 2013 through 2017, which is rather a short history, but there still might a be a 24-month period where the Fama French factors were particularly strong, weak, or meaningless. We would like to unearth and hypothesize about what explains them or their future likelihood.</w:t>
      </w:r>
    </w:p>
    <w:p w14:paraId="073A2CB3"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We will be working with our usual portfolio consisting of:</w:t>
      </w:r>
    </w:p>
    <w:p w14:paraId="5DD1779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SPY (S&amp;P500 fund) weighted 25%</w:t>
      </w:r>
    </w:p>
    <w:p w14:paraId="47E4B36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EFA (a non-US equities fund) weighted 25%</w:t>
      </w:r>
    </w:p>
    <w:p w14:paraId="2BC3DD2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IJS (a small-cap value fund) weighted 20%</w:t>
      </w:r>
    </w:p>
    <w:p w14:paraId="1406D2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EEM (an emerging-</w:t>
      </w:r>
      <w:proofErr w:type="spellStart"/>
      <w:r w:rsidRPr="0082395B">
        <w:rPr>
          <w:rFonts w:ascii="Courier New" w:eastAsia="Times New Roman" w:hAnsi="Courier New" w:cs="Courier New"/>
          <w:sz w:val="20"/>
          <w:szCs w:val="20"/>
          <w:lang w:eastAsia="en-IN"/>
        </w:rPr>
        <w:t>mkts</w:t>
      </w:r>
      <w:proofErr w:type="spellEnd"/>
      <w:r w:rsidRPr="0082395B">
        <w:rPr>
          <w:rFonts w:ascii="Courier New" w:eastAsia="Times New Roman" w:hAnsi="Courier New" w:cs="Courier New"/>
          <w:sz w:val="20"/>
          <w:szCs w:val="20"/>
          <w:lang w:eastAsia="en-IN"/>
        </w:rPr>
        <w:t xml:space="preserve"> fund) weighted 20%</w:t>
      </w:r>
    </w:p>
    <w:p w14:paraId="64C6ED24" w14:textId="0D55E1E3" w:rsid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AGG (a bond fund) weighted 10%</w:t>
      </w:r>
    </w:p>
    <w:p w14:paraId="32C77F35" w14:textId="2A67E182" w:rsidR="00CD662C" w:rsidRDefault="00CD662C"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2F61D" w14:textId="7636E423" w:rsidR="00CD662C" w:rsidRDefault="00CD662C" w:rsidP="0082395B">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Portfolio Monthly Returns:</w:t>
      </w:r>
    </w:p>
    <w:p w14:paraId="1C7A909F"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Our five-asset portfolio will consist of the following securities and weights:</w:t>
      </w:r>
    </w:p>
    <w:p w14:paraId="250AE99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SPY (S&amp;P500 fund) weighted 25%</w:t>
      </w:r>
    </w:p>
    <w:p w14:paraId="2EB0512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EFA (a non-US equities fund) weighted 25%</w:t>
      </w:r>
    </w:p>
    <w:p w14:paraId="3D25EBF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IJS (a small-cap value fund) weighted 20%</w:t>
      </w:r>
    </w:p>
    <w:p w14:paraId="72DAD97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EEM (an emerging-</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mkts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fund) weighted 20%</w:t>
      </w:r>
    </w:p>
    <w:p w14:paraId="50D5AFE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AGG (a bond fund) weighted 10%</w:t>
      </w:r>
    </w:p>
    <w:p w14:paraId="30CA0C8E"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 xml:space="preserve">A brief interlude on portfolios: a portfolio is a weighted collection of assets (its etymology harkens back to the Latin for “to carry sheets of paper”, which I </w:t>
      </w:r>
      <w:proofErr w:type="spellStart"/>
      <w:r w:rsidRPr="00CD662C">
        <w:rPr>
          <w:rFonts w:ascii="Open Sans" w:eastAsia="Times New Roman" w:hAnsi="Open Sans" w:cs="Open Sans"/>
          <w:color w:val="565A5F"/>
          <w:sz w:val="21"/>
          <w:szCs w:val="21"/>
          <w:lang w:eastAsia="en-IN"/>
        </w:rPr>
        <w:t>s’pose</w:t>
      </w:r>
      <w:proofErr w:type="spellEnd"/>
      <w:r w:rsidRPr="00CD662C">
        <w:rPr>
          <w:rFonts w:ascii="Open Sans" w:eastAsia="Times New Roman" w:hAnsi="Open Sans" w:cs="Open Sans"/>
          <w:color w:val="565A5F"/>
          <w:sz w:val="21"/>
          <w:szCs w:val="21"/>
          <w:lang w:eastAsia="en-IN"/>
        </w:rPr>
        <w:t xml:space="preserve"> made its way to the world of investments because securities used to be sheets of paper). The theoretical reason that rational investors prefer a portfolio to a single asset is that a portfolio can offer a better risk/return trade-off due to low or negative covariance amongst portfolio components.</w:t>
      </w:r>
    </w:p>
    <w:p w14:paraId="5250830B"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Back to the task at hand: transform a collection of daily ETF prices into an object of portfolio log returns.</w:t>
      </w:r>
    </w:p>
    <w:p w14:paraId="75C02691"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Let’s load up our packages.</w:t>
      </w:r>
    </w:p>
    <w:p w14:paraId="6794864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b/>
          <w:bCs/>
          <w:color w:val="333333"/>
          <w:sz w:val="17"/>
          <w:szCs w:val="17"/>
          <w:bdr w:val="none" w:sz="0" w:space="0" w:color="auto" w:frame="1"/>
          <w:shd w:val="clear" w:color="auto" w:fill="F8F8F8"/>
          <w:lang w:eastAsia="en-IN"/>
        </w:rPr>
        <w:t>library</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tidyverse</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47EF55F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b/>
          <w:bCs/>
          <w:color w:val="333333"/>
          <w:sz w:val="17"/>
          <w:szCs w:val="17"/>
          <w:bdr w:val="none" w:sz="0" w:space="0" w:color="auto" w:frame="1"/>
          <w:shd w:val="clear" w:color="auto" w:fill="F8F8F8"/>
          <w:lang w:eastAsia="en-IN"/>
        </w:rPr>
        <w:t>library</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tidyquant</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43C0A85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inherit" w:eastAsia="Times New Roman" w:hAnsi="inherit" w:cs="Courier New"/>
          <w:b/>
          <w:bCs/>
          <w:color w:val="333333"/>
          <w:sz w:val="17"/>
          <w:szCs w:val="17"/>
          <w:bdr w:val="none" w:sz="0" w:space="0" w:color="auto" w:frame="1"/>
          <w:shd w:val="clear" w:color="auto" w:fill="F8F8F8"/>
          <w:lang w:eastAsia="en-IN"/>
        </w:rPr>
        <w:t>library</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timetk</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5107B8E6"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First, we import daily prices for the five ETFs, using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getSymbols</w:t>
      </w:r>
      <w:proofErr w:type="spellEnd"/>
      <w:r w:rsidRPr="00CD662C">
        <w:rPr>
          <w:rFonts w:ascii="Open Sans" w:eastAsia="Times New Roman" w:hAnsi="Open Sans" w:cs="Open Sans"/>
          <w:color w:val="565A5F"/>
          <w:sz w:val="21"/>
          <w:szCs w:val="21"/>
          <w:lang w:eastAsia="en-IN"/>
        </w:rPr>
        <w:t> to grab the data, </w:t>
      </w:r>
      <w:r w:rsidRPr="00CD662C">
        <w:rPr>
          <w:rFonts w:ascii="Source Code Pro" w:eastAsia="Times New Roman" w:hAnsi="Source Code Pro" w:cs="Courier New"/>
          <w:color w:val="E96900"/>
          <w:sz w:val="17"/>
          <w:szCs w:val="17"/>
          <w:bdr w:val="none" w:sz="0" w:space="0" w:color="auto" w:frame="1"/>
          <w:shd w:val="clear" w:color="auto" w:fill="F8F8F8"/>
          <w:lang w:eastAsia="en-IN"/>
        </w:rPr>
        <w:t>map(~Ad(get(.)))</w:t>
      </w:r>
      <w:r w:rsidRPr="00CD662C">
        <w:rPr>
          <w:rFonts w:ascii="Open Sans" w:eastAsia="Times New Roman" w:hAnsi="Open Sans" w:cs="Open Sans"/>
          <w:color w:val="565A5F"/>
          <w:sz w:val="21"/>
          <w:szCs w:val="21"/>
          <w:lang w:eastAsia="en-IN"/>
        </w:rPr>
        <w:t> to select adjusted prices only, 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reduce(merge)</w:t>
      </w:r>
      <w:r w:rsidRPr="00CD662C">
        <w:rPr>
          <w:rFonts w:ascii="Open Sans" w:eastAsia="Times New Roman" w:hAnsi="Open Sans" w:cs="Open Sans"/>
          <w:color w:val="565A5F"/>
          <w:sz w:val="21"/>
          <w:szCs w:val="21"/>
          <w:lang w:eastAsia="en-IN"/>
        </w:rPr>
        <w:t> to mash our five prices into one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object.</w:t>
      </w:r>
    </w:p>
    <w:p w14:paraId="304D237A"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xml:space="preserve"># The symbols vector holds our tickers. </w:t>
      </w:r>
    </w:p>
    <w:p w14:paraId="1A56C39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symbols &lt;- c(</w:t>
      </w:r>
      <w:r w:rsidRPr="00CD662C">
        <w:rPr>
          <w:rFonts w:ascii="inherit" w:eastAsia="Times New Roman" w:hAnsi="inherit" w:cs="Courier New"/>
          <w:color w:val="DD1144"/>
          <w:sz w:val="17"/>
          <w:szCs w:val="17"/>
          <w:bdr w:val="none" w:sz="0" w:space="0" w:color="auto" w:frame="1"/>
          <w:shd w:val="clear" w:color="auto" w:fill="F8F8F8"/>
          <w:lang w:eastAsia="en-IN"/>
        </w:rPr>
        <w:t>"SPY"</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DD1144"/>
          <w:sz w:val="17"/>
          <w:szCs w:val="17"/>
          <w:bdr w:val="none" w:sz="0" w:space="0" w:color="auto" w:frame="1"/>
          <w:shd w:val="clear" w:color="auto" w:fill="F8F8F8"/>
          <w:lang w:eastAsia="en-IN"/>
        </w:rPr>
        <w:t>"EFA"</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DD1144"/>
          <w:sz w:val="17"/>
          <w:szCs w:val="17"/>
          <w:bdr w:val="none" w:sz="0" w:space="0" w:color="auto" w:frame="1"/>
          <w:shd w:val="clear" w:color="auto" w:fill="F8F8F8"/>
          <w:lang w:eastAsia="en-IN"/>
        </w:rPr>
        <w:t>"IJS"</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DD1144"/>
          <w:sz w:val="17"/>
          <w:szCs w:val="17"/>
          <w:bdr w:val="none" w:sz="0" w:space="0" w:color="auto" w:frame="1"/>
          <w:shd w:val="clear" w:color="auto" w:fill="F8F8F8"/>
          <w:lang w:eastAsia="en-IN"/>
        </w:rPr>
        <w:t>"EEM"</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DD1144"/>
          <w:sz w:val="17"/>
          <w:szCs w:val="17"/>
          <w:bdr w:val="none" w:sz="0" w:space="0" w:color="auto" w:frame="1"/>
          <w:shd w:val="clear" w:color="auto" w:fill="F8F8F8"/>
          <w:lang w:eastAsia="en-IN"/>
        </w:rPr>
        <w:t>"AGG"</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0D99F0D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65B8328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The prices object will hold our raw price data throughout this book.</w:t>
      </w:r>
    </w:p>
    <w:p w14:paraId="6678470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prices &lt;- </w:t>
      </w:r>
    </w:p>
    <w:p w14:paraId="2F48CDE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getSymbols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(symbols,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src</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'yahoo'</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from = </w:t>
      </w:r>
      <w:r w:rsidRPr="00CD662C">
        <w:rPr>
          <w:rFonts w:ascii="inherit" w:eastAsia="Times New Roman" w:hAnsi="inherit" w:cs="Courier New"/>
          <w:color w:val="DD1144"/>
          <w:sz w:val="17"/>
          <w:szCs w:val="17"/>
          <w:bdr w:val="none" w:sz="0" w:space="0" w:color="auto" w:frame="1"/>
          <w:shd w:val="clear" w:color="auto" w:fill="F8F8F8"/>
          <w:lang w:eastAsia="en-IN"/>
        </w:rPr>
        <w:t>"2005-01-01"</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70FD6E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auto.assign</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008080"/>
          <w:sz w:val="17"/>
          <w:szCs w:val="17"/>
          <w:bdr w:val="none" w:sz="0" w:space="0" w:color="auto" w:frame="1"/>
          <w:shd w:val="clear" w:color="auto" w:fill="F8F8F8"/>
          <w:lang w:eastAsia="en-IN"/>
        </w:rPr>
        <w:t>TRUE</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warnings = </w:t>
      </w:r>
      <w:r w:rsidRPr="00CD662C">
        <w:rPr>
          <w:rFonts w:ascii="inherit" w:eastAsia="Times New Roman" w:hAnsi="inherit" w:cs="Courier New"/>
          <w:color w:val="008080"/>
          <w:sz w:val="17"/>
          <w:szCs w:val="17"/>
          <w:bdr w:val="none" w:sz="0" w:space="0" w:color="auto" w:frame="1"/>
          <w:shd w:val="clear" w:color="auto" w:fill="F8F8F8"/>
          <w:lang w:eastAsia="en-IN"/>
        </w:rPr>
        <w:t>FALSE</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5B460C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map(~Ad(get(.))) %&gt;% </w:t>
      </w:r>
    </w:p>
    <w:p w14:paraId="03F11AE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reduce(merge) %&gt;%</w:t>
      </w:r>
    </w:p>
    <w:p w14:paraId="53A2696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&lt;-`(symbols)</w:t>
      </w:r>
    </w:p>
    <w:p w14:paraId="18B3ACC8"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Next, we convert those daily adjusted prices to monthly log returns using two methods. For the first method, we stay in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world.</w:t>
      </w:r>
    </w:p>
    <w:p w14:paraId="3FF825E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lastRenderedPageBreak/>
        <w:t>prices_monthly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to.monthly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(prices,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indexAt</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"last"</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CD662C">
        <w:rPr>
          <w:rFonts w:ascii="inherit" w:eastAsia="Times New Roman" w:hAnsi="inherit" w:cs="Courier New"/>
          <w:color w:val="008080"/>
          <w:sz w:val="17"/>
          <w:szCs w:val="17"/>
          <w:bdr w:val="none" w:sz="0" w:space="0" w:color="auto" w:frame="1"/>
          <w:shd w:val="clear" w:color="auto" w:fill="F8F8F8"/>
          <w:lang w:eastAsia="en-IN"/>
        </w:rPr>
        <w:t>FALSE</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2DD235E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Return.calculate</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prices_monthly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method = </w:t>
      </w:r>
      <w:r w:rsidRPr="00CD662C">
        <w:rPr>
          <w:rFonts w:ascii="inherit" w:eastAsia="Times New Roman" w:hAnsi="inherit" w:cs="Courier New"/>
          <w:color w:val="DD1144"/>
          <w:sz w:val="17"/>
          <w:szCs w:val="17"/>
          <w:bdr w:val="none" w:sz="0" w:space="0" w:color="auto" w:frame="1"/>
          <w:shd w:val="clear" w:color="auto" w:fill="F8F8F8"/>
          <w:lang w:eastAsia="en-IN"/>
        </w:rPr>
        <w:t>"log"</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746AC0D9"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For the second method, we will head to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tidyverse</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CD662C">
        <w:rPr>
          <w:rFonts w:ascii="Open Sans" w:eastAsia="Times New Roman" w:hAnsi="Open Sans" w:cs="Open Sans"/>
          <w:color w:val="565A5F"/>
          <w:sz w:val="21"/>
          <w:szCs w:val="21"/>
          <w:lang w:eastAsia="en-IN"/>
        </w:rPr>
        <w:t> world. We will convert from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to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CD662C">
        <w:rPr>
          <w:rFonts w:ascii="Open Sans" w:eastAsia="Times New Roman" w:hAnsi="Open Sans" w:cs="Open Sans"/>
          <w:color w:val="565A5F"/>
          <w:sz w:val="21"/>
          <w:szCs w:val="21"/>
          <w:lang w:eastAsia="en-IN"/>
        </w:rPr>
        <w:t> using a call to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tk_tbl</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preserve_index</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 xml:space="preserve"> = TRUE,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rename_index</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 xml:space="preserve"> = "date")</w:t>
      </w:r>
      <w:r w:rsidRPr="00CD662C">
        <w:rPr>
          <w:rFonts w:ascii="Open Sans" w:eastAsia="Times New Roman" w:hAnsi="Open Sans" w:cs="Open Sans"/>
          <w:color w:val="565A5F"/>
          <w:sz w:val="21"/>
          <w:szCs w:val="21"/>
          <w:lang w:eastAsia="en-IN"/>
        </w:rPr>
        <w:t>. We will add a column for log returns using </w:t>
      </w:r>
      <w:r w:rsidRPr="00CD662C">
        <w:rPr>
          <w:rFonts w:ascii="Source Code Pro" w:eastAsia="Times New Roman" w:hAnsi="Source Code Pro" w:cs="Courier New"/>
          <w:color w:val="E96900"/>
          <w:sz w:val="17"/>
          <w:szCs w:val="17"/>
          <w:bdr w:val="none" w:sz="0" w:space="0" w:color="auto" w:frame="1"/>
          <w:shd w:val="clear" w:color="auto" w:fill="F8F8F8"/>
          <w:lang w:eastAsia="en-IN"/>
        </w:rPr>
        <w:t>mutate(returns = (log(returns) - log(lag(returns))))</w:t>
      </w:r>
      <w:r w:rsidRPr="00CD662C">
        <w:rPr>
          <w:rFonts w:ascii="Open Sans" w:eastAsia="Times New Roman" w:hAnsi="Open Sans" w:cs="Open Sans"/>
          <w:color w:val="565A5F"/>
          <w:sz w:val="21"/>
          <w:szCs w:val="21"/>
          <w:lang w:eastAsia="en-IN"/>
        </w:rPr>
        <w:t>.</w:t>
      </w:r>
    </w:p>
    <w:p w14:paraId="3E752E2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xml:space="preserve"># </w:t>
      </w:r>
      <w:proofErr w:type="spellStart"/>
      <w:r w:rsidRPr="00CD662C">
        <w:rPr>
          <w:rFonts w:ascii="inherit" w:eastAsia="Times New Roman" w:hAnsi="inherit" w:cs="Courier New"/>
          <w:i/>
          <w:iCs/>
          <w:color w:val="999988"/>
          <w:sz w:val="17"/>
          <w:szCs w:val="17"/>
          <w:bdr w:val="none" w:sz="0" w:space="0" w:color="auto" w:frame="1"/>
          <w:shd w:val="clear" w:color="auto" w:fill="F8F8F8"/>
          <w:lang w:eastAsia="en-IN"/>
        </w:rPr>
        <w:t>Tidyverse</w:t>
      </w:r>
      <w:proofErr w:type="spellEnd"/>
      <w:r w:rsidRPr="00CD662C">
        <w:rPr>
          <w:rFonts w:ascii="inherit" w:eastAsia="Times New Roman" w:hAnsi="inherit" w:cs="Courier New"/>
          <w:i/>
          <w:iCs/>
          <w:color w:val="999988"/>
          <w:sz w:val="17"/>
          <w:szCs w:val="17"/>
          <w:bdr w:val="none" w:sz="0" w:space="0" w:color="auto" w:frame="1"/>
          <w:shd w:val="clear" w:color="auto" w:fill="F8F8F8"/>
          <w:lang w:eastAsia="en-IN"/>
        </w:rPr>
        <w:t xml:space="preserve"> method, to long, tidy format</w:t>
      </w:r>
    </w:p>
    <w:p w14:paraId="3079838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40B7FD0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prices %&gt;% </w:t>
      </w:r>
    </w:p>
    <w:p w14:paraId="6D72E2B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to.monthly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indexAt</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"last"</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CD662C">
        <w:rPr>
          <w:rFonts w:ascii="inherit" w:eastAsia="Times New Roman" w:hAnsi="inherit" w:cs="Courier New"/>
          <w:color w:val="008080"/>
          <w:sz w:val="17"/>
          <w:szCs w:val="17"/>
          <w:bdr w:val="none" w:sz="0" w:space="0" w:color="auto" w:frame="1"/>
          <w:shd w:val="clear" w:color="auto" w:fill="F8F8F8"/>
          <w:lang w:eastAsia="en-IN"/>
        </w:rPr>
        <w:t>FALSE</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6B7052E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tk_tbl</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preserve_index</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008080"/>
          <w:sz w:val="17"/>
          <w:szCs w:val="17"/>
          <w:bdr w:val="none" w:sz="0" w:space="0" w:color="auto" w:frame="1"/>
          <w:shd w:val="clear" w:color="auto" w:fill="F8F8F8"/>
          <w:lang w:eastAsia="en-IN"/>
        </w:rPr>
        <w:t>TRUE</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rename_index</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"date"</w:t>
      </w:r>
      <w:r w:rsidRPr="00CD662C">
        <w:rPr>
          <w:rFonts w:ascii="Source Code Pro" w:eastAsia="Times New Roman" w:hAnsi="Source Code Pro" w:cs="Courier New"/>
          <w:color w:val="333333"/>
          <w:sz w:val="17"/>
          <w:szCs w:val="17"/>
          <w:bdr w:val="none" w:sz="0" w:space="0" w:color="auto" w:frame="1"/>
          <w:shd w:val="clear" w:color="auto" w:fill="F8F8F8"/>
          <w:lang w:eastAsia="en-IN"/>
        </w:rPr>
        <w:t>) %&gt;%</w:t>
      </w:r>
    </w:p>
    <w:p w14:paraId="4F29729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gather(asset, returns, -date) %&gt;% </w:t>
      </w:r>
    </w:p>
    <w:p w14:paraId="041EACE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group_by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(asset) %&gt;%  </w:t>
      </w:r>
    </w:p>
    <w:p w14:paraId="27DBF8C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mutate(returns = (log(returns) - log(lag(returns))))</w:t>
      </w:r>
    </w:p>
    <w:p w14:paraId="3CE3C27C"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Have a peek at both asset return objects.</w:t>
      </w:r>
    </w:p>
    <w:p w14:paraId="08A8E0D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51C78BF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SPY          EFA         IJS         EEM          AGG</w:t>
      </w:r>
    </w:p>
    <w:p w14:paraId="6F51BBC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2005-02-28  0.020688126  0.037150948  0.02860922  0.09241734 -0.003721035</w:t>
      </w:r>
    </w:p>
    <w:p w14:paraId="2D9E9A5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2005-03-31 -0.018461970 -0.026583514 -0.02388198 -0.08240681 -0.009790455</w:t>
      </w:r>
    </w:p>
    <w:p w14:paraId="3893C09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2005-04-29 -0.018913092 -0.016309073 -0.05255677 -0.01255390  0.017081857</w:t>
      </w:r>
    </w:p>
    <w:p w14:paraId="17512C0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0.031716351 -0.008674664  0.05973603  0.03111818  0.008242118</w:t>
      </w:r>
    </w:p>
    <w:p w14:paraId="20134FC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0.001514103  0.014225362  0.03840792  0.03892299  0.008724056</w:t>
      </w:r>
    </w:p>
    <w:p w14:paraId="1FE85E7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0.037547542  0.029527397  0.05677107  0.07400825 -0.010408874</w:t>
      </w:r>
    </w:p>
    <w:p w14:paraId="307C8E3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35679F8E"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6 x 3</w:t>
      </w:r>
    </w:p>
    <w:p w14:paraId="6360D57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 Groups:   asset [1]</w:t>
      </w:r>
    </w:p>
    <w:p w14:paraId="14E9152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date asset      returns</w:t>
      </w:r>
    </w:p>
    <w:p w14:paraId="4CDCA55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&lt;date&gt; &lt;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&gt;</w:t>
      </w:r>
    </w:p>
    <w:p w14:paraId="47BF312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1 2005-01-31   SPY           NA</w:t>
      </w:r>
    </w:p>
    <w:p w14:paraId="0CCE64E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 2005-02-28   SPY  0.020688126</w:t>
      </w:r>
    </w:p>
    <w:p w14:paraId="650134A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3 2005-03-31   SPY -0.018461970</w:t>
      </w:r>
    </w:p>
    <w:p w14:paraId="7A4CC7F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4 2005-04-29   SPY -0.018913092</w:t>
      </w:r>
    </w:p>
    <w:p w14:paraId="6EA174B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5 2005-05-31   SPY  0.031716351</w:t>
      </w:r>
    </w:p>
    <w:p w14:paraId="4307DD6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6 2005-06-30   SPY  0.001514103</w:t>
      </w:r>
    </w:p>
    <w:p w14:paraId="1FC5D6E5"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Do we notice any differences?</w:t>
      </w:r>
    </w:p>
    <w:p w14:paraId="03D1C931"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First, have a look at the left most part of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CD662C">
        <w:rPr>
          <w:rFonts w:ascii="Open Sans" w:eastAsia="Times New Roman" w:hAnsi="Open Sans" w:cs="Open Sans"/>
          <w:color w:val="565A5F"/>
          <w:sz w:val="21"/>
          <w:szCs w:val="21"/>
          <w:lang w:eastAsia="en-IN"/>
        </w:rPr>
        <w:t>, where the date is stored.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CD662C">
        <w:rPr>
          <w:rFonts w:ascii="Open Sans" w:eastAsia="Times New Roman" w:hAnsi="Open Sans" w:cs="Open Sans"/>
          <w:color w:val="565A5F"/>
          <w:sz w:val="21"/>
          <w:szCs w:val="21"/>
          <w:lang w:eastAsia="en-IN"/>
        </w:rPr>
        <w:t> has a date index, not a column. It is accessed via </w:t>
      </w:r>
      <w:r w:rsidRPr="00CD662C">
        <w:rPr>
          <w:rFonts w:ascii="Source Code Pro" w:eastAsia="Times New Roman" w:hAnsi="Source Code Pro" w:cs="Courier New"/>
          <w:color w:val="E96900"/>
          <w:sz w:val="17"/>
          <w:szCs w:val="17"/>
          <w:bdr w:val="none" w:sz="0" w:space="0" w:color="auto" w:frame="1"/>
          <w:shd w:val="clear" w:color="auto" w:fill="F8F8F8"/>
          <w:lang w:eastAsia="en-IN"/>
        </w:rPr>
        <w:t>index(</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w:t>
      </w:r>
      <w:r w:rsidRPr="00CD662C">
        <w:rPr>
          <w:rFonts w:ascii="Open Sans" w:eastAsia="Times New Roman" w:hAnsi="Open Sans" w:cs="Open Sans"/>
          <w:color w:val="565A5F"/>
          <w:sz w:val="21"/>
          <w:szCs w:val="21"/>
          <w:lang w:eastAsia="en-IN"/>
        </w:rPr>
        <w:t>.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CD662C">
        <w:rPr>
          <w:rFonts w:ascii="Open Sans" w:eastAsia="Times New Roman" w:hAnsi="Open Sans" w:cs="Open Sans"/>
          <w:color w:val="565A5F"/>
          <w:sz w:val="21"/>
          <w:szCs w:val="21"/>
          <w:lang w:eastAsia="en-IN"/>
        </w:rPr>
        <w:t> has a column called “date”, accessed via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$date</w:t>
      </w:r>
      <w:r w:rsidRPr="00CD662C">
        <w:rPr>
          <w:rFonts w:ascii="Open Sans" w:eastAsia="Times New Roman" w:hAnsi="Open Sans" w:cs="Open Sans"/>
          <w:color w:val="565A5F"/>
          <w:sz w:val="21"/>
          <w:szCs w:val="21"/>
          <w:lang w:eastAsia="en-IN"/>
        </w:rPr>
        <w:t> convention, i.e.,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asset_returns_long$date</w:t>
      </w:r>
      <w:proofErr w:type="spellEnd"/>
      <w:r w:rsidRPr="00CD662C">
        <w:rPr>
          <w:rFonts w:ascii="Open Sans" w:eastAsia="Times New Roman" w:hAnsi="Open Sans" w:cs="Open Sans"/>
          <w:color w:val="565A5F"/>
          <w:sz w:val="21"/>
          <w:szCs w:val="21"/>
          <w:lang w:eastAsia="en-IN"/>
        </w:rPr>
        <w:t>.</w:t>
      </w:r>
    </w:p>
    <w:p w14:paraId="2220008B"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Second, notice the first date observation for January of 2005.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CD662C">
        <w:rPr>
          <w:rFonts w:ascii="Open Sans" w:eastAsia="Times New Roman" w:hAnsi="Open Sans" w:cs="Open Sans"/>
          <w:color w:val="565A5F"/>
          <w:sz w:val="21"/>
          <w:szCs w:val="21"/>
          <w:lang w:eastAsia="en-IN"/>
        </w:rPr>
        <w:t> contains </w:t>
      </w:r>
      <w:r w:rsidRPr="00CD662C">
        <w:rPr>
          <w:rFonts w:ascii="Source Code Pro" w:eastAsia="Times New Roman" w:hAnsi="Source Code Pro" w:cs="Courier New"/>
          <w:color w:val="E96900"/>
          <w:sz w:val="17"/>
          <w:szCs w:val="17"/>
          <w:bdr w:val="none" w:sz="0" w:space="0" w:color="auto" w:frame="1"/>
          <w:shd w:val="clear" w:color="auto" w:fill="F8F8F8"/>
          <w:lang w:eastAsia="en-IN"/>
        </w:rPr>
        <w:t>NA</w:t>
      </w:r>
      <w:r w:rsidRPr="00CD662C">
        <w:rPr>
          <w:rFonts w:ascii="Open Sans" w:eastAsia="Times New Roman" w:hAnsi="Open Sans" w:cs="Open Sans"/>
          <w:color w:val="565A5F"/>
          <w:sz w:val="21"/>
          <w:szCs w:val="21"/>
          <w:lang w:eastAsia="en-IN"/>
        </w:rPr>
        <w:t>, and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CD662C">
        <w:rPr>
          <w:rFonts w:ascii="Open Sans" w:eastAsia="Times New Roman" w:hAnsi="Open Sans" w:cs="Open Sans"/>
          <w:color w:val="565A5F"/>
          <w:sz w:val="21"/>
          <w:szCs w:val="21"/>
          <w:lang w:eastAsia="en-IN"/>
        </w:rPr>
        <w:t> excludes the observation completely. Does it matter? It depends. In a few weeks when we get to the Sortino Ratio, we will see that it can matter quite a bit.</w:t>
      </w:r>
    </w:p>
    <w:p w14:paraId="40C1A0A0"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Third,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CD662C">
        <w:rPr>
          <w:rFonts w:ascii="Open Sans" w:eastAsia="Times New Roman" w:hAnsi="Open Sans" w:cs="Open Sans"/>
          <w:color w:val="565A5F"/>
          <w:sz w:val="21"/>
          <w:szCs w:val="21"/>
          <w:lang w:eastAsia="en-IN"/>
        </w:rPr>
        <w:t> is in wide format, which in this case means there is a column for each of our assets. This is the format that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likes, and it’s the format that is easier to read as a human. However,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CD662C">
        <w:rPr>
          <w:rFonts w:ascii="Open Sans" w:eastAsia="Times New Roman" w:hAnsi="Open Sans" w:cs="Open Sans"/>
          <w:color w:val="565A5F"/>
          <w:sz w:val="21"/>
          <w:szCs w:val="21"/>
          <w:lang w:eastAsia="en-IN"/>
        </w:rPr>
        <w:t xml:space="preserve"> is in long, tidy format so that each variable has its own column. It’s a bit harder to read as human, but the </w:t>
      </w:r>
      <w:proofErr w:type="spellStart"/>
      <w:r w:rsidRPr="00CD662C">
        <w:rPr>
          <w:rFonts w:ascii="Open Sans" w:eastAsia="Times New Roman" w:hAnsi="Open Sans" w:cs="Open Sans"/>
          <w:color w:val="565A5F"/>
          <w:sz w:val="21"/>
          <w:szCs w:val="21"/>
          <w:lang w:eastAsia="en-IN"/>
        </w:rPr>
        <w:t>tidyverse</w:t>
      </w:r>
      <w:proofErr w:type="spellEnd"/>
      <w:r w:rsidRPr="00CD662C">
        <w:rPr>
          <w:rFonts w:ascii="Open Sans" w:eastAsia="Times New Roman" w:hAnsi="Open Sans" w:cs="Open Sans"/>
          <w:color w:val="565A5F"/>
          <w:sz w:val="21"/>
          <w:szCs w:val="21"/>
          <w:lang w:eastAsia="en-IN"/>
        </w:rPr>
        <w:t xml:space="preserve"> wants data in this format.</w:t>
      </w:r>
    </w:p>
    <w:p w14:paraId="5F3BE294"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lastRenderedPageBreak/>
        <w:t>Now on to constructing a portfolio and calculating returns. To turn these five ETFs into a portfolio we need to assign them weights. Let’s first create a weights vector.</w:t>
      </w:r>
    </w:p>
    <w:p w14:paraId="17703A6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 &lt;- c(</w:t>
      </w:r>
      <w:r w:rsidRPr="00CD662C">
        <w:rPr>
          <w:rFonts w:ascii="inherit" w:eastAsia="Times New Roman" w:hAnsi="inherit" w:cs="Courier New"/>
          <w:color w:val="008080"/>
          <w:sz w:val="17"/>
          <w:szCs w:val="17"/>
          <w:bdr w:val="none" w:sz="0" w:space="0" w:color="auto" w:frame="1"/>
          <w:shd w:val="clear" w:color="auto" w:fill="F8F8F8"/>
          <w:lang w:eastAsia="en-IN"/>
        </w:rPr>
        <w:t>0.25</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008080"/>
          <w:sz w:val="17"/>
          <w:szCs w:val="17"/>
          <w:bdr w:val="none" w:sz="0" w:space="0" w:color="auto" w:frame="1"/>
          <w:shd w:val="clear" w:color="auto" w:fill="F8F8F8"/>
          <w:lang w:eastAsia="en-IN"/>
        </w:rPr>
        <w:t>0.25</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008080"/>
          <w:sz w:val="17"/>
          <w:szCs w:val="17"/>
          <w:bdr w:val="none" w:sz="0" w:space="0" w:color="auto" w:frame="1"/>
          <w:shd w:val="clear" w:color="auto" w:fill="F8F8F8"/>
          <w:lang w:eastAsia="en-IN"/>
        </w:rPr>
        <w:t>0.20</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008080"/>
          <w:sz w:val="17"/>
          <w:szCs w:val="17"/>
          <w:bdr w:val="none" w:sz="0" w:space="0" w:color="auto" w:frame="1"/>
          <w:shd w:val="clear" w:color="auto" w:fill="F8F8F8"/>
          <w:lang w:eastAsia="en-IN"/>
        </w:rPr>
        <w:t>0.20</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008080"/>
          <w:sz w:val="17"/>
          <w:szCs w:val="17"/>
          <w:bdr w:val="none" w:sz="0" w:space="0" w:color="auto" w:frame="1"/>
          <w:shd w:val="clear" w:color="auto" w:fill="F8F8F8"/>
          <w:lang w:eastAsia="en-IN"/>
        </w:rPr>
        <w:t>0.10</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477D7E2C"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Before we use the weights in our calculations, we will run a quick sanity check in the next code chunk. This might not be necessary with five assets as we have today, but it is good practice because if we had 50 assets, it could save us a lot of grief to catch a mistake early.</w:t>
      </w:r>
    </w:p>
    <w:p w14:paraId="345E486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Make sure the weights line up with assets.</w:t>
      </w:r>
    </w:p>
    <w:p w14:paraId="200BAEB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asset_weights_sanity_check</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 symbols)</w:t>
      </w:r>
    </w:p>
    <w:p w14:paraId="7B3B926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asset_weights_sanity_check</w:t>
      </w:r>
      <w:proofErr w:type="spellEnd"/>
    </w:p>
    <w:p w14:paraId="376B678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5 x 2</w:t>
      </w:r>
    </w:p>
    <w:p w14:paraId="2E6FB39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w symbols</w:t>
      </w:r>
    </w:p>
    <w:p w14:paraId="0E49398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&lt;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&gt;</w:t>
      </w:r>
    </w:p>
    <w:p w14:paraId="2A3137E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1  0.25     SPY</w:t>
      </w:r>
    </w:p>
    <w:p w14:paraId="3D3976E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  0.25     EFA</w:t>
      </w:r>
    </w:p>
    <w:p w14:paraId="609420D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3  0.20     IJS</w:t>
      </w:r>
    </w:p>
    <w:p w14:paraId="2DBBA6A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4  0.20     EEM</w:t>
      </w:r>
    </w:p>
    <w:p w14:paraId="12F60FE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5  0.10     AGG</w:t>
      </w:r>
    </w:p>
    <w:p w14:paraId="04CC7DE4"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 xml:space="preserve">Make sure that </w:t>
      </w:r>
      <w:proofErr w:type="spellStart"/>
      <w:r w:rsidRPr="00CD662C">
        <w:rPr>
          <w:rFonts w:ascii="Open Sans" w:eastAsia="Times New Roman" w:hAnsi="Open Sans" w:cs="Open Sans"/>
          <w:color w:val="565A5F"/>
          <w:sz w:val="21"/>
          <w:szCs w:val="21"/>
          <w:lang w:eastAsia="en-IN"/>
        </w:rPr>
        <w:t>tibble</w:t>
      </w:r>
      <w:proofErr w:type="spellEnd"/>
      <w:r w:rsidRPr="00CD662C">
        <w:rPr>
          <w:rFonts w:ascii="Open Sans" w:eastAsia="Times New Roman" w:hAnsi="Open Sans" w:cs="Open Sans"/>
          <w:color w:val="565A5F"/>
          <w:sz w:val="21"/>
          <w:szCs w:val="21"/>
          <w:lang w:eastAsia="en-IN"/>
        </w:rPr>
        <w:t xml:space="preserve"> match up with the portfolio we want to create.</w:t>
      </w:r>
    </w:p>
    <w:p w14:paraId="3406420F"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Finally, make sure the weights sum to 100%, or 1. Again, we can eyeball this with five assets, but with 50 assets it would be easier to run the sanity check.</w:t>
      </w:r>
    </w:p>
    <w:p w14:paraId="6F21160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sum(</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asset_weights_sanity_check$w</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3582AC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[1] 1</w:t>
      </w:r>
    </w:p>
    <w:p w14:paraId="486DA201"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They sum to 1. Good to go, and on to portfolio returns.</w:t>
      </w:r>
    </w:p>
    <w:p w14:paraId="30ECE36B"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will start with the textbook equation for the return of a multi-asset portfolio which is:</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portfolio</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1</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1</w:t>
      </w:r>
      <w:r w:rsidRPr="00CD662C">
        <w:rPr>
          <w:rFonts w:ascii="MJXc-TeX-main-Rw" w:eastAsia="Times New Roman" w:hAnsi="MJXc-TeX-main-Rw" w:cs="Open Sans"/>
          <w:color w:val="565A5F"/>
          <w:sz w:val="25"/>
          <w:szCs w:val="25"/>
          <w:bdr w:val="none" w:sz="0" w:space="0" w:color="auto" w:frame="1"/>
          <w:lang w:eastAsia="en-IN"/>
        </w:rPr>
        <w:t> + </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2</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2</w:t>
      </w:r>
      <w:r w:rsidRPr="00CD662C">
        <w:rPr>
          <w:rFonts w:ascii="MJXc-TeX-main-Rw" w:eastAsia="Times New Roman" w:hAnsi="MJXc-TeX-main-Rw" w:cs="Open Sans"/>
          <w:color w:val="565A5F"/>
          <w:sz w:val="25"/>
          <w:szCs w:val="25"/>
          <w:bdr w:val="none" w:sz="0" w:space="0" w:color="auto" w:frame="1"/>
          <w:lang w:eastAsia="en-IN"/>
        </w:rPr>
        <w:t> + </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3</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3</w:t>
      </w:r>
      <w:r w:rsidRPr="00CD662C">
        <w:rPr>
          <w:rFonts w:ascii="MJXc-TeX-main-Rw" w:eastAsia="Times New Roman" w:hAnsi="MJXc-TeX-main-Rw" w:cs="Open Sans"/>
          <w:color w:val="565A5F"/>
          <w:sz w:val="25"/>
          <w:szCs w:val="25"/>
          <w:bdr w:val="none" w:sz="0" w:space="0" w:color="auto" w:frame="1"/>
          <w:lang w:eastAsia="en-IN"/>
        </w:rPr>
        <w:t> + </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4</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4</w:t>
      </w:r>
      <w:r w:rsidRPr="00CD662C">
        <w:rPr>
          <w:rFonts w:ascii="MJXc-TeX-main-Rw" w:eastAsia="Times New Roman" w:hAnsi="MJXc-TeX-main-Rw" w:cs="Open Sans"/>
          <w:color w:val="565A5F"/>
          <w:sz w:val="25"/>
          <w:szCs w:val="25"/>
          <w:bdr w:val="none" w:sz="0" w:space="0" w:color="auto" w:frame="1"/>
          <w:lang w:eastAsia="en-IN"/>
        </w:rPr>
        <w:t> + </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5</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5</w:t>
      </w:r>
      <w:r w:rsidRPr="00CD662C">
        <w:rPr>
          <w:rFonts w:ascii="inherit" w:eastAsia="Times New Roman" w:hAnsi="inherit" w:cs="Open Sans"/>
          <w:color w:val="565A5F"/>
          <w:sz w:val="25"/>
          <w:szCs w:val="25"/>
          <w:bdr w:val="none" w:sz="0" w:space="0" w:color="auto" w:frame="1"/>
          <w:lang w:eastAsia="en-IN"/>
        </w:rPr>
        <w:t>Returnportfolio=W1∗Returnasset1 + W2∗Returnasset2 + W3∗Returnasset3 + W4∗Returnasset4 + W5∗Returnasset5</w:t>
      </w:r>
      <w:r w:rsidRPr="00CD662C">
        <w:rPr>
          <w:rFonts w:ascii="Open Sans" w:eastAsia="Times New Roman" w:hAnsi="Open Sans" w:cs="Open Sans"/>
          <w:color w:val="565A5F"/>
          <w:sz w:val="21"/>
          <w:szCs w:val="21"/>
          <w:lang w:eastAsia="en-IN"/>
        </w:rPr>
        <w:t>Here’s the LaTeX code for that equation.</w:t>
      </w:r>
    </w:p>
    <w:p w14:paraId="0ADD5EA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$$Return_{portfolio} = W_{1}*Return_{asset1}~+~W_{2}*Return_{asset2}~+~W_{3}*Return_{asset3}~+~W_{4}*Return_{asset4}~+~W_{5}*Return_{asset5}$$</w:t>
      </w:r>
    </w:p>
    <w:p w14:paraId="69852440"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ground through the LaTeX; now let’s grind through the R calculation by hand instead of using built-in functions.</w:t>
      </w:r>
    </w:p>
    <w:p w14:paraId="33CCA78F"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First, assign each weight from our </w:t>
      </w:r>
      <w:r w:rsidRPr="00CD662C">
        <w:rPr>
          <w:rFonts w:ascii="Source Code Pro" w:eastAsia="Times New Roman" w:hAnsi="Source Code Pro" w:cs="Courier New"/>
          <w:color w:val="E96900"/>
          <w:sz w:val="17"/>
          <w:szCs w:val="17"/>
          <w:bdr w:val="none" w:sz="0" w:space="0" w:color="auto" w:frame="1"/>
          <w:shd w:val="clear" w:color="auto" w:fill="F8F8F8"/>
          <w:lang w:eastAsia="en-IN"/>
        </w:rPr>
        <w:t>w</w:t>
      </w:r>
      <w:r w:rsidRPr="00CD662C">
        <w:rPr>
          <w:rFonts w:ascii="Open Sans" w:eastAsia="Times New Roman" w:hAnsi="Open Sans" w:cs="Open Sans"/>
          <w:color w:val="565A5F"/>
          <w:sz w:val="21"/>
          <w:szCs w:val="21"/>
          <w:lang w:eastAsia="en-IN"/>
        </w:rPr>
        <w:t> vector to a variable.</w:t>
      </w:r>
    </w:p>
    <w:p w14:paraId="4D44D989"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Next, assign each asset return stored in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CD662C">
        <w:rPr>
          <w:rFonts w:ascii="Open Sans" w:eastAsia="Times New Roman" w:hAnsi="Open Sans" w:cs="Open Sans"/>
          <w:color w:val="565A5F"/>
          <w:sz w:val="21"/>
          <w:szCs w:val="21"/>
          <w:lang w:eastAsia="en-IN"/>
        </w:rPr>
        <w:t> to a variable.</w:t>
      </w:r>
    </w:p>
    <w:p w14:paraId="655A4CA3"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Last, we insert those new variables into the equation.</w:t>
      </w:r>
    </w:p>
    <w:p w14:paraId="543AEA5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w_1 &lt;- w[</w:t>
      </w:r>
      <w:r w:rsidRPr="00CD662C">
        <w:rPr>
          <w:rFonts w:ascii="inherit" w:eastAsia="Times New Roman" w:hAnsi="inherit" w:cs="Courier New"/>
          <w:color w:val="008080"/>
          <w:sz w:val="17"/>
          <w:szCs w:val="17"/>
          <w:bdr w:val="none" w:sz="0" w:space="0" w:color="auto" w:frame="1"/>
          <w:shd w:val="clear" w:color="auto" w:fill="F8F8F8"/>
          <w:lang w:eastAsia="en-IN"/>
        </w:rPr>
        <w:t>1</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733C353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w_2 &lt;- w[</w:t>
      </w:r>
      <w:r w:rsidRPr="00CD662C">
        <w:rPr>
          <w:rFonts w:ascii="inherit" w:eastAsia="Times New Roman" w:hAnsi="inherit" w:cs="Courier New"/>
          <w:color w:val="008080"/>
          <w:sz w:val="17"/>
          <w:szCs w:val="17"/>
          <w:bdr w:val="none" w:sz="0" w:space="0" w:color="auto" w:frame="1"/>
          <w:shd w:val="clear" w:color="auto" w:fill="F8F8F8"/>
          <w:lang w:eastAsia="en-IN"/>
        </w:rPr>
        <w:t>2</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7D2484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w_3 &lt;- w[</w:t>
      </w:r>
      <w:r w:rsidRPr="00CD662C">
        <w:rPr>
          <w:rFonts w:ascii="inherit" w:eastAsia="Times New Roman" w:hAnsi="inherit" w:cs="Courier New"/>
          <w:color w:val="008080"/>
          <w:sz w:val="17"/>
          <w:szCs w:val="17"/>
          <w:bdr w:val="none" w:sz="0" w:space="0" w:color="auto" w:frame="1"/>
          <w:shd w:val="clear" w:color="auto" w:fill="F8F8F8"/>
          <w:lang w:eastAsia="en-IN"/>
        </w:rPr>
        <w:t>3</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092AFEB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w_4 &lt;- w[</w:t>
      </w:r>
      <w:r w:rsidRPr="00CD662C">
        <w:rPr>
          <w:rFonts w:ascii="inherit" w:eastAsia="Times New Roman" w:hAnsi="inherit" w:cs="Courier New"/>
          <w:color w:val="008080"/>
          <w:sz w:val="17"/>
          <w:szCs w:val="17"/>
          <w:bdr w:val="none" w:sz="0" w:space="0" w:color="auto" w:frame="1"/>
          <w:shd w:val="clear" w:color="auto" w:fill="F8F8F8"/>
          <w:lang w:eastAsia="en-IN"/>
        </w:rPr>
        <w:t>4</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5179A9A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w_5 &lt;- w[</w:t>
      </w:r>
      <w:r w:rsidRPr="00CD662C">
        <w:rPr>
          <w:rFonts w:ascii="inherit" w:eastAsia="Times New Roman" w:hAnsi="inherit" w:cs="Courier New"/>
          <w:color w:val="008080"/>
          <w:sz w:val="17"/>
          <w:szCs w:val="17"/>
          <w:bdr w:val="none" w:sz="0" w:space="0" w:color="auto" w:frame="1"/>
          <w:shd w:val="clear" w:color="auto" w:fill="F8F8F8"/>
          <w:lang w:eastAsia="en-IN"/>
        </w:rPr>
        <w:t>5</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436E9EA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5CA040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20853D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asset1 &lt;-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008080"/>
          <w:sz w:val="17"/>
          <w:szCs w:val="17"/>
          <w:bdr w:val="none" w:sz="0" w:space="0" w:color="auto" w:frame="1"/>
          <w:shd w:val="clear" w:color="auto" w:fill="F8F8F8"/>
          <w:lang w:eastAsia="en-IN"/>
        </w:rPr>
        <w:t>1</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0484F86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asset2 &lt;-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008080"/>
          <w:sz w:val="17"/>
          <w:szCs w:val="17"/>
          <w:bdr w:val="none" w:sz="0" w:space="0" w:color="auto" w:frame="1"/>
          <w:shd w:val="clear" w:color="auto" w:fill="F8F8F8"/>
          <w:lang w:eastAsia="en-IN"/>
        </w:rPr>
        <w:t>2</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7C3B7CE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asset3 &lt;-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008080"/>
          <w:sz w:val="17"/>
          <w:szCs w:val="17"/>
          <w:bdr w:val="none" w:sz="0" w:space="0" w:color="auto" w:frame="1"/>
          <w:shd w:val="clear" w:color="auto" w:fill="F8F8F8"/>
          <w:lang w:eastAsia="en-IN"/>
        </w:rPr>
        <w:t>3</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1134C90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asset4 &lt;-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008080"/>
          <w:sz w:val="17"/>
          <w:szCs w:val="17"/>
          <w:bdr w:val="none" w:sz="0" w:space="0" w:color="auto" w:frame="1"/>
          <w:shd w:val="clear" w:color="auto" w:fill="F8F8F8"/>
          <w:lang w:eastAsia="en-IN"/>
        </w:rPr>
        <w:t>4</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3110A9B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asset5 &lt;-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008080"/>
          <w:sz w:val="17"/>
          <w:szCs w:val="17"/>
          <w:bdr w:val="none" w:sz="0" w:space="0" w:color="auto" w:frame="1"/>
          <w:shd w:val="clear" w:color="auto" w:fill="F8F8F8"/>
          <w:lang w:eastAsia="en-IN"/>
        </w:rPr>
        <w:t>5</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74CD19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9105E9A"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portfolio_returns_byhand</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5409F2E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(w_1 * asset1) + </w:t>
      </w:r>
    </w:p>
    <w:p w14:paraId="1CB7F07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(w_2 * asset2) + </w:t>
      </w:r>
    </w:p>
    <w:p w14:paraId="5790E4B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(w_3 * asset3) +</w:t>
      </w:r>
    </w:p>
    <w:p w14:paraId="6CA21D8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(w_4 * asset4) + </w:t>
      </w:r>
    </w:p>
    <w:p w14:paraId="225301C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(w_5 * asset5)</w:t>
      </w:r>
    </w:p>
    <w:p w14:paraId="6579262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3B9C31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names(</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portfolio_returns_byhand</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r w:rsidRPr="00CD662C">
        <w:rPr>
          <w:rFonts w:ascii="inherit" w:eastAsia="Times New Roman" w:hAnsi="inherit" w:cs="Courier New"/>
          <w:color w:val="DD1144"/>
          <w:sz w:val="17"/>
          <w:szCs w:val="17"/>
          <w:bdr w:val="none" w:sz="0" w:space="0" w:color="auto" w:frame="1"/>
          <w:shd w:val="clear" w:color="auto" w:fill="F8F8F8"/>
          <w:lang w:eastAsia="en-IN"/>
        </w:rPr>
        <w:t>"returns"</w:t>
      </w:r>
    </w:p>
    <w:p w14:paraId="387D4AA7"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Our first portfolio returns calculation is now complete and stored as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portfolio_returns_byhand</w:t>
      </w:r>
      <w:proofErr w:type="spellEnd"/>
      <w:r w:rsidRPr="00CD662C">
        <w:rPr>
          <w:rFonts w:ascii="Open Sans" w:eastAsia="Times New Roman" w:hAnsi="Open Sans" w:cs="Open Sans"/>
          <w:color w:val="565A5F"/>
          <w:sz w:val="21"/>
          <w:szCs w:val="21"/>
          <w:lang w:eastAsia="en-IN"/>
        </w:rPr>
        <w:t>. From a substantive perspective, we are finished and could head to visualization.</w:t>
      </w:r>
    </w:p>
    <w:p w14:paraId="39A5BCAA"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 xml:space="preserve">We want to cover more methods, though, so let’s head to </w:t>
      </w:r>
      <w:proofErr w:type="spellStart"/>
      <w:r w:rsidRPr="00CD662C">
        <w:rPr>
          <w:rFonts w:ascii="Open Sans" w:eastAsia="Times New Roman" w:hAnsi="Open Sans" w:cs="Open Sans"/>
          <w:color w:val="565A5F"/>
          <w:sz w:val="21"/>
          <w:szCs w:val="21"/>
          <w:lang w:eastAsia="en-IN"/>
        </w:rPr>
        <w:t>to</w:t>
      </w:r>
      <w:proofErr w:type="spellEnd"/>
      <w:r w:rsidRPr="00CD662C">
        <w:rPr>
          <w:rFonts w:ascii="Open Sans" w:eastAsia="Times New Roman" w:hAnsi="Open Sans" w:cs="Open Sans"/>
          <w:color w:val="565A5F"/>
          <w:sz w:val="21"/>
          <w:szCs w:val="21"/>
          <w:lang w:eastAsia="en-IN"/>
        </w:rPr>
        <w:t xml:space="preserve">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world and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PerformanceAnalytics</w:t>
      </w:r>
      <w:proofErr w:type="spellEnd"/>
      <w:r w:rsidRPr="00CD662C">
        <w:rPr>
          <w:rFonts w:ascii="Open Sans" w:eastAsia="Times New Roman" w:hAnsi="Open Sans" w:cs="Open Sans"/>
          <w:color w:val="565A5F"/>
          <w:sz w:val="21"/>
          <w:szCs w:val="21"/>
          <w:lang w:eastAsia="en-IN"/>
        </w:rPr>
        <w:t> package. We didn’t explicitly load that package in the setup, because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CD662C">
        <w:rPr>
          <w:rFonts w:ascii="Open Sans" w:eastAsia="Times New Roman" w:hAnsi="Open Sans" w:cs="Open Sans"/>
          <w:color w:val="565A5F"/>
          <w:sz w:val="21"/>
          <w:szCs w:val="21"/>
          <w:lang w:eastAsia="en-IN"/>
        </w:rPr>
        <w:t> imports it for us.</w:t>
      </w:r>
    </w:p>
    <w:p w14:paraId="264390FD"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 xml:space="preserve">We will use </w:t>
      </w:r>
      <w:proofErr w:type="spellStart"/>
      <w:r w:rsidRPr="00CD662C">
        <w:rPr>
          <w:rFonts w:ascii="Open Sans" w:eastAsia="Times New Roman" w:hAnsi="Open Sans" w:cs="Open Sans"/>
          <w:color w:val="565A5F"/>
          <w:sz w:val="21"/>
          <w:szCs w:val="21"/>
          <w:lang w:eastAsia="en-IN"/>
        </w:rPr>
        <w:t>the</w:t>
      </w:r>
      <w:r w:rsidRPr="00CD662C">
        <w:rPr>
          <w:rFonts w:ascii="Source Code Pro" w:eastAsia="Times New Roman" w:hAnsi="Source Code Pro" w:cs="Courier New"/>
          <w:color w:val="E96900"/>
          <w:sz w:val="17"/>
          <w:szCs w:val="17"/>
          <w:bdr w:val="none" w:sz="0" w:space="0" w:color="auto" w:frame="1"/>
          <w:shd w:val="clear" w:color="auto" w:fill="F8F8F8"/>
          <w:lang w:eastAsia="en-IN"/>
        </w:rPr>
        <w:t>Return.portfolio</w:t>
      </w:r>
      <w:proofErr w:type="spellEnd"/>
      <w:r w:rsidRPr="00CD662C">
        <w:rPr>
          <w:rFonts w:ascii="Open Sans" w:eastAsia="Times New Roman" w:hAnsi="Open Sans" w:cs="Open Sans"/>
          <w:color w:val="565A5F"/>
          <w:sz w:val="21"/>
          <w:szCs w:val="21"/>
          <w:lang w:eastAsia="en-IN"/>
        </w:rPr>
        <w:t> function, which requires two arguments for a portfolio, an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object of asset returns, and a vector of weights. We have those at hand: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CD662C">
        <w:rPr>
          <w:rFonts w:ascii="Open Sans" w:eastAsia="Times New Roman" w:hAnsi="Open Sans" w:cs="Open Sans"/>
          <w:color w:val="565A5F"/>
          <w:sz w:val="21"/>
          <w:szCs w:val="21"/>
          <w:lang w:eastAsia="en-IN"/>
        </w:rPr>
        <w:t> 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w</w:t>
      </w:r>
      <w:r w:rsidRPr="00CD662C">
        <w:rPr>
          <w:rFonts w:ascii="Open Sans" w:eastAsia="Times New Roman" w:hAnsi="Open Sans" w:cs="Open Sans"/>
          <w:color w:val="565A5F"/>
          <w:sz w:val="21"/>
          <w:szCs w:val="21"/>
          <w:lang w:eastAsia="en-IN"/>
        </w:rPr>
        <w:t>. It’s not necessary, but we will set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rebalance_on</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 xml:space="preserve"> = "months"</w:t>
      </w:r>
      <w:r w:rsidRPr="00CD662C">
        <w:rPr>
          <w:rFonts w:ascii="Open Sans" w:eastAsia="Times New Roman" w:hAnsi="Open Sans" w:cs="Open Sans"/>
          <w:color w:val="565A5F"/>
          <w:sz w:val="21"/>
          <w:szCs w:val="21"/>
          <w:lang w:eastAsia="en-IN"/>
        </w:rPr>
        <w:t> so we can confirm it matches our by-hand calculations. Remember, in the by-hand equation, the portfolio weights are fixed, meaning they never change on a month-to-month basis. That is equivalent to re-balancing every month, which in practice would be quite rare.</w:t>
      </w:r>
    </w:p>
    <w:p w14:paraId="091DFB7A"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5E45285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Return.portfolio</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"months"</w:t>
      </w:r>
      <w:r w:rsidRPr="00CD662C">
        <w:rPr>
          <w:rFonts w:ascii="Source Code Pro" w:eastAsia="Times New Roman" w:hAnsi="Source Code Pro" w:cs="Courier New"/>
          <w:color w:val="333333"/>
          <w:sz w:val="17"/>
          <w:szCs w:val="17"/>
          <w:bdr w:val="none" w:sz="0" w:space="0" w:color="auto" w:frame="1"/>
          <w:shd w:val="clear" w:color="auto" w:fill="F8F8F8"/>
          <w:lang w:eastAsia="en-IN"/>
        </w:rPr>
        <w:t>) %&gt;%</w:t>
      </w:r>
    </w:p>
    <w:p w14:paraId="1E28CA0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&lt;-`(</w:t>
      </w:r>
      <w:r w:rsidRPr="00CD662C">
        <w:rPr>
          <w:rFonts w:ascii="inherit" w:eastAsia="Times New Roman" w:hAnsi="inherit" w:cs="Courier New"/>
          <w:color w:val="DD1144"/>
          <w:sz w:val="17"/>
          <w:szCs w:val="17"/>
          <w:bdr w:val="none" w:sz="0" w:space="0" w:color="auto" w:frame="1"/>
          <w:shd w:val="clear" w:color="auto" w:fill="F8F8F8"/>
          <w:lang w:eastAsia="en-IN"/>
        </w:rPr>
        <w:t>"returns"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1DDC1CA8"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Next let’s change to a more realistic annual re-balancing and set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rebalance_on</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 xml:space="preserve"> = "years"</w:t>
      </w:r>
      <w:r w:rsidRPr="00CD662C">
        <w:rPr>
          <w:rFonts w:ascii="Open Sans" w:eastAsia="Times New Roman" w:hAnsi="Open Sans" w:cs="Open Sans"/>
          <w:color w:val="565A5F"/>
          <w:sz w:val="21"/>
          <w:szCs w:val="21"/>
          <w:lang w:eastAsia="en-IN"/>
        </w:rPr>
        <w:t>. This will change our results so that they no longer match our by-hand calculation, which effectively re-balanced every month (since we hard-coded asset weights to be the same each month).</w:t>
      </w:r>
    </w:p>
    <w:p w14:paraId="20441AE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portfolio_returns_xts_rebalanced_yearly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6FC8901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Return.portfolio</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"years"</w:t>
      </w:r>
      <w:r w:rsidRPr="00CD662C">
        <w:rPr>
          <w:rFonts w:ascii="Source Code Pro" w:eastAsia="Times New Roman" w:hAnsi="Source Code Pro" w:cs="Courier New"/>
          <w:color w:val="333333"/>
          <w:sz w:val="17"/>
          <w:szCs w:val="17"/>
          <w:bdr w:val="none" w:sz="0" w:space="0" w:color="auto" w:frame="1"/>
          <w:shd w:val="clear" w:color="auto" w:fill="F8F8F8"/>
          <w:lang w:eastAsia="en-IN"/>
        </w:rPr>
        <w:t>) %&gt;%</w:t>
      </w:r>
    </w:p>
    <w:p w14:paraId="7C4BC3F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&lt;-`(</w:t>
      </w:r>
      <w:r w:rsidRPr="00CD662C">
        <w:rPr>
          <w:rFonts w:ascii="inherit" w:eastAsia="Times New Roman" w:hAnsi="inherit" w:cs="Courier New"/>
          <w:color w:val="DD1144"/>
          <w:sz w:val="17"/>
          <w:szCs w:val="17"/>
          <w:bdr w:val="none" w:sz="0" w:space="0" w:color="auto" w:frame="1"/>
          <w:shd w:val="clear" w:color="auto" w:fill="F8F8F8"/>
          <w:lang w:eastAsia="en-IN"/>
        </w:rPr>
        <w:t>"returns"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01A93126"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can take a peek at our three portfolio objects and see how the annual re-balance made a small but important difference.</w:t>
      </w:r>
    </w:p>
    <w:p w14:paraId="52CF399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portfolio_returns_byhand</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72E2792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754EC42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69C7F71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2005-03-31 -0.03349817</w:t>
      </w:r>
    </w:p>
    <w:p w14:paraId="375F0EF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2005-04-29 -0.02011949</w:t>
      </w:r>
    </w:p>
    <w:p w14:paraId="54CECD6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0.02475548</w:t>
      </w:r>
    </w:p>
    <w:p w14:paraId="1CAA21C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0.02027345</w:t>
      </w:r>
    </w:p>
    <w:p w14:paraId="45DE04AA"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0.04188371</w:t>
      </w:r>
    </w:p>
    <w:p w14:paraId="7165CAE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925849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5F5B6C5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lastRenderedPageBreak/>
        <w:t>## 2005-02-28  0.03829298</w:t>
      </w:r>
    </w:p>
    <w:p w14:paraId="5158324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2005-03-31 -0.03349817</w:t>
      </w:r>
    </w:p>
    <w:p w14:paraId="3F8CA9A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2005-04-29 -0.02011949</w:t>
      </w:r>
    </w:p>
    <w:p w14:paraId="125439F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0.02475548</w:t>
      </w:r>
    </w:p>
    <w:p w14:paraId="443F8BB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0.02027345</w:t>
      </w:r>
    </w:p>
    <w:p w14:paraId="54E0026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0.04188371</w:t>
      </w:r>
    </w:p>
    <w:p w14:paraId="30C8631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portfolio_returns_xts_rebalanced_yearly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128D212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4B3D7B7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10B60A6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2005-03-31 -0.03418759</w:t>
      </w:r>
    </w:p>
    <w:p w14:paraId="32B8DAA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2005-04-29 -0.02018237</w:t>
      </w:r>
    </w:p>
    <w:p w14:paraId="78A9AB2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0.02441794</w:t>
      </w:r>
    </w:p>
    <w:p w14:paraId="20172F7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0.02032339</w:t>
      </w:r>
    </w:p>
    <w:p w14:paraId="3484A24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0.04228070</w:t>
      </w:r>
    </w:p>
    <w:p w14:paraId="5F53350B"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Do you notice where the annual re-balancing starts to show a difference from monthly re-balancing?</w:t>
      </w:r>
    </w:p>
    <w:p w14:paraId="1626D55E"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As before, we could stop here and have accomplished our substantive task (twice already - by hand and using the built-in function from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PerformanceAnalytics</w:t>
      </w:r>
      <w:proofErr w:type="spellEnd"/>
      <w:r w:rsidRPr="00CD662C">
        <w:rPr>
          <w:rFonts w:ascii="Open Sans" w:eastAsia="Times New Roman" w:hAnsi="Open Sans" w:cs="Open Sans"/>
          <w:color w:val="565A5F"/>
          <w:sz w:val="21"/>
          <w:szCs w:val="21"/>
          <w:lang w:eastAsia="en-IN"/>
        </w:rPr>
        <w:t>), but we want to explore alternate methods in the world of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tidyverse</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CD662C">
        <w:rPr>
          <w:rFonts w:ascii="Open Sans" w:eastAsia="Times New Roman" w:hAnsi="Open Sans" w:cs="Open Sans"/>
          <w:color w:val="565A5F"/>
          <w:sz w:val="21"/>
          <w:szCs w:val="21"/>
          <w:lang w:eastAsia="en-IN"/>
        </w:rPr>
        <w:t>. We will use our long, tidy-formatted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CD662C">
        <w:rPr>
          <w:rFonts w:ascii="Open Sans" w:eastAsia="Times New Roman" w:hAnsi="Open Sans" w:cs="Open Sans"/>
          <w:color w:val="565A5F"/>
          <w:sz w:val="21"/>
          <w:szCs w:val="21"/>
          <w:lang w:eastAsia="en-IN"/>
        </w:rPr>
        <w:t> and convert to portfolio returns using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tq_portfolio</w:t>
      </w:r>
      <w:proofErr w:type="spellEnd"/>
      <w:r w:rsidRPr="00CD662C">
        <w:rPr>
          <w:rFonts w:ascii="Open Sans" w:eastAsia="Times New Roman" w:hAnsi="Open Sans" w:cs="Open Sans"/>
          <w:color w:val="565A5F"/>
          <w:sz w:val="21"/>
          <w:szCs w:val="21"/>
          <w:lang w:eastAsia="en-IN"/>
        </w:rPr>
        <w:t> function from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CD662C">
        <w:rPr>
          <w:rFonts w:ascii="Open Sans" w:eastAsia="Times New Roman" w:hAnsi="Open Sans" w:cs="Open Sans"/>
          <w:color w:val="565A5F"/>
          <w:sz w:val="21"/>
          <w:szCs w:val="21"/>
          <w:lang w:eastAsia="en-IN"/>
        </w:rPr>
        <w:t>.</w:t>
      </w:r>
    </w:p>
    <w:p w14:paraId="6AD43FFA"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tq_portfolio</w:t>
      </w:r>
      <w:proofErr w:type="spellEnd"/>
      <w:r w:rsidRPr="00CD662C">
        <w:rPr>
          <w:rFonts w:ascii="Open Sans" w:eastAsia="Times New Roman" w:hAnsi="Open Sans" w:cs="Open Sans"/>
          <w:color w:val="565A5F"/>
          <w:sz w:val="21"/>
          <w:szCs w:val="21"/>
          <w:lang w:eastAsia="en-IN"/>
        </w:rPr>
        <w:t> function takes a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CD662C">
        <w:rPr>
          <w:rFonts w:ascii="Open Sans" w:eastAsia="Times New Roman" w:hAnsi="Open Sans" w:cs="Open Sans"/>
          <w:color w:val="565A5F"/>
          <w:sz w:val="21"/>
          <w:szCs w:val="21"/>
          <w:lang w:eastAsia="en-IN"/>
        </w:rPr>
        <w:t> and then asks for an assets column to group by, a returns column to find return data, and a weights column. It’s a wrapper for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Return.portfolio</w:t>
      </w:r>
      <w:proofErr w:type="spellEnd"/>
      <w:r w:rsidRPr="00CD662C">
        <w:rPr>
          <w:rFonts w:ascii="Open Sans" w:eastAsia="Times New Roman" w:hAnsi="Open Sans" w:cs="Open Sans"/>
          <w:color w:val="565A5F"/>
          <w:sz w:val="21"/>
          <w:szCs w:val="21"/>
          <w:lang w:eastAsia="en-IN"/>
        </w:rPr>
        <w:t>, and thus also accepts the argument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rebalance_on</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 xml:space="preserve"> = "months"</w:t>
      </w:r>
      <w:r w:rsidRPr="00CD662C">
        <w:rPr>
          <w:rFonts w:ascii="Open Sans" w:eastAsia="Times New Roman" w:hAnsi="Open Sans" w:cs="Open Sans"/>
          <w:color w:val="565A5F"/>
          <w:sz w:val="21"/>
          <w:szCs w:val="21"/>
          <w:lang w:eastAsia="en-IN"/>
        </w:rPr>
        <w:t>. Since we are re-balancing by months, we should again get a portfolio returns object that matches our two existing objects </w:t>
      </w:r>
      <w:r w:rsidRPr="00CD662C">
        <w:rPr>
          <w:rFonts w:ascii="Source Code Pro" w:eastAsia="Times New Roman" w:hAnsi="Source Code Pro" w:cs="Courier New"/>
          <w:color w:val="E96900"/>
          <w:sz w:val="17"/>
          <w:szCs w:val="17"/>
          <w:bdr w:val="none" w:sz="0" w:space="0" w:color="auto" w:frame="1"/>
          <w:shd w:val="clear" w:color="auto" w:fill="F8F8F8"/>
          <w:lang w:eastAsia="en-IN"/>
        </w:rPr>
        <w:t>portfolio_returns_byhand</w:t>
      </w:r>
      <w:r w:rsidRPr="00CD662C">
        <w:rPr>
          <w:rFonts w:ascii="Open Sans" w:eastAsia="Times New Roman" w:hAnsi="Open Sans" w:cs="Open Sans"/>
          <w:color w:val="565A5F"/>
          <w:sz w:val="21"/>
          <w:szCs w:val="21"/>
          <w:lang w:eastAsia="en-IN"/>
        </w:rPr>
        <w:t> 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portfolio_returns_xts_rebalanced_monthly.</w:t>
      </w:r>
    </w:p>
    <w:p w14:paraId="6BA748F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0BA6076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%&gt;%</w:t>
      </w:r>
    </w:p>
    <w:p w14:paraId="7B773A7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tq_portfolio</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assets_col</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asset, </w:t>
      </w:r>
    </w:p>
    <w:p w14:paraId="280A894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returns_col</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returns,</w:t>
      </w:r>
    </w:p>
    <w:p w14:paraId="374021B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w:t>
      </w:r>
    </w:p>
    <w:p w14:paraId="325A053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col_rename</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"returns"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42867DA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"months"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3C900AE6"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If we want to re-balance annually, it’s the same code as above, except we set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rebalance_on</w:t>
      </w:r>
      <w:proofErr w:type="spellEnd"/>
      <w:r w:rsidRPr="00CD662C">
        <w:rPr>
          <w:rFonts w:ascii="Source Code Pro" w:eastAsia="Times New Roman" w:hAnsi="Source Code Pro" w:cs="Courier New"/>
          <w:color w:val="E96900"/>
          <w:sz w:val="17"/>
          <w:szCs w:val="17"/>
          <w:bdr w:val="none" w:sz="0" w:space="0" w:color="auto" w:frame="1"/>
          <w:shd w:val="clear" w:color="auto" w:fill="F8F8F8"/>
          <w:lang w:eastAsia="en-IN"/>
        </w:rPr>
        <w:t xml:space="preserve"> = "years"</w:t>
      </w:r>
      <w:r w:rsidRPr="00CD662C">
        <w:rPr>
          <w:rFonts w:ascii="Open Sans" w:eastAsia="Times New Roman" w:hAnsi="Open Sans" w:cs="Open Sans"/>
          <w:color w:val="565A5F"/>
          <w:sz w:val="21"/>
          <w:szCs w:val="21"/>
          <w:lang w:eastAsia="en-IN"/>
        </w:rPr>
        <w:t>.</w:t>
      </w:r>
    </w:p>
    <w:p w14:paraId="7CFEE41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portfolio_returns_tq_rebalanced_yearly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5981D5B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%&gt;%</w:t>
      </w:r>
    </w:p>
    <w:p w14:paraId="64F1D6A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tq_portfolio</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assets_col</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asset, </w:t>
      </w:r>
    </w:p>
    <w:p w14:paraId="2CC3BAF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returns_col</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returns,</w:t>
      </w:r>
    </w:p>
    <w:p w14:paraId="6BE7DBA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w:t>
      </w:r>
    </w:p>
    <w:p w14:paraId="38E2C50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col_rename</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"returns"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EAC6C5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D662C">
        <w:rPr>
          <w:rFonts w:ascii="inherit" w:eastAsia="Times New Roman" w:hAnsi="inherit" w:cs="Courier New"/>
          <w:color w:val="DD1144"/>
          <w:sz w:val="17"/>
          <w:szCs w:val="17"/>
          <w:bdr w:val="none" w:sz="0" w:space="0" w:color="auto" w:frame="1"/>
          <w:shd w:val="clear" w:color="auto" w:fill="F8F8F8"/>
          <w:lang w:eastAsia="en-IN"/>
        </w:rPr>
        <w:t>"years"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7C50930"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now have two more portfolio returns objects and they are both tidy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r w:rsidRPr="00CD662C">
        <w:rPr>
          <w:rFonts w:ascii="Open Sans" w:eastAsia="Times New Roman" w:hAnsi="Open Sans" w:cs="Open Sans"/>
          <w:color w:val="565A5F"/>
          <w:sz w:val="21"/>
          <w:szCs w:val="21"/>
          <w:lang w:eastAsia="en-IN"/>
        </w:rPr>
        <w:t>s</w:t>
      </w:r>
      <w:proofErr w:type="spellEnd"/>
      <w:r w:rsidRPr="00CD662C">
        <w:rPr>
          <w:rFonts w:ascii="Open Sans" w:eastAsia="Times New Roman" w:hAnsi="Open Sans" w:cs="Open Sans"/>
          <w:color w:val="565A5F"/>
          <w:sz w:val="21"/>
          <w:szCs w:val="21"/>
          <w:lang w:eastAsia="en-IN"/>
        </w:rPr>
        <w:t>. Let’s take a quick look and compare how a tidy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CD662C">
        <w:rPr>
          <w:rFonts w:ascii="Open Sans" w:eastAsia="Times New Roman" w:hAnsi="Open Sans" w:cs="Open Sans"/>
          <w:color w:val="565A5F"/>
          <w:sz w:val="21"/>
          <w:szCs w:val="21"/>
          <w:lang w:eastAsia="en-IN"/>
        </w:rPr>
        <w:t> of portfolio returns compares to an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object of portfolio returns.</w:t>
      </w:r>
    </w:p>
    <w:p w14:paraId="0CFE70A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portfolio_returns_tq_rebalanced_yearly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18344D9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 6 x 2</w:t>
      </w:r>
    </w:p>
    <w:p w14:paraId="2991B06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date     returns</w:t>
      </w:r>
    </w:p>
    <w:p w14:paraId="55289C9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lastRenderedPageBreak/>
        <w:t>##       &lt;date&gt;       &lt;</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&gt;</w:t>
      </w:r>
    </w:p>
    <w:p w14:paraId="120BD91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1 2005-01-31  0.00000000</w:t>
      </w:r>
    </w:p>
    <w:p w14:paraId="6B93525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 2005-02-28  0.03829298</w:t>
      </w:r>
    </w:p>
    <w:p w14:paraId="0DC9D1E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3 2005-03-31 -0.03418759</w:t>
      </w:r>
    </w:p>
    <w:p w14:paraId="12867B1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4 2005-04-29 -0.02018237</w:t>
      </w:r>
    </w:p>
    <w:p w14:paraId="4C2CD19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5 2005-05-31  0.02441794</w:t>
      </w:r>
    </w:p>
    <w:p w14:paraId="6E72269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6 2005-06-30  0.02032339</w:t>
      </w:r>
    </w:p>
    <w:p w14:paraId="2C401FD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CD662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portfolio_returns_xts_rebalanced_yearly</w:t>
      </w:r>
      <w:proofErr w:type="spellEnd"/>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3311533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3AB1567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404F010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2005-03-31 -0.03418759</w:t>
      </w:r>
    </w:p>
    <w:p w14:paraId="31E63AD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2005-04-29 -0.02018237</w:t>
      </w:r>
    </w:p>
    <w:p w14:paraId="686B00E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0.02441794</w:t>
      </w:r>
    </w:p>
    <w:p w14:paraId="6C0F42E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0.02032339</w:t>
      </w:r>
    </w:p>
    <w:p w14:paraId="2085E08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0.04228070</w:t>
      </w:r>
    </w:p>
    <w:p w14:paraId="4B042BDB"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Again, we can see a discrepancy for January of 2005. Our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object elides that date completely, while our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CD662C">
        <w:rPr>
          <w:rFonts w:ascii="Open Sans" w:eastAsia="Times New Roman" w:hAnsi="Open Sans" w:cs="Open Sans"/>
          <w:color w:val="565A5F"/>
          <w:sz w:val="21"/>
          <w:szCs w:val="21"/>
          <w:lang w:eastAsia="en-IN"/>
        </w:rPr>
        <w:t> records it as a 0.00.</w:t>
      </w:r>
    </w:p>
    <w:p w14:paraId="7A1357F5"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Since there is only one column of returns, there is no wide versus long format for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CD662C">
        <w:rPr>
          <w:rFonts w:ascii="Open Sans" w:eastAsia="Times New Roman" w:hAnsi="Open Sans" w:cs="Open Sans"/>
          <w:color w:val="565A5F"/>
          <w:sz w:val="21"/>
          <w:szCs w:val="21"/>
          <w:lang w:eastAsia="en-IN"/>
        </w:rPr>
        <w:t>, and it looks almost identical to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object. The only difference is the date: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CD662C">
        <w:rPr>
          <w:rFonts w:ascii="Open Sans" w:eastAsia="Times New Roman" w:hAnsi="Open Sans" w:cs="Open Sans"/>
          <w:color w:val="565A5F"/>
          <w:sz w:val="21"/>
          <w:szCs w:val="21"/>
          <w:lang w:eastAsia="en-IN"/>
        </w:rPr>
        <w:t> has a column that holds the date that can be accessed with the $ operator, whereas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object has a date index, accessed with </w:t>
      </w:r>
      <w:r w:rsidRPr="00CD662C">
        <w:rPr>
          <w:rFonts w:ascii="Source Code Pro" w:eastAsia="Times New Roman" w:hAnsi="Source Code Pro" w:cs="Courier New"/>
          <w:color w:val="E96900"/>
          <w:sz w:val="17"/>
          <w:szCs w:val="17"/>
          <w:bdr w:val="none" w:sz="0" w:space="0" w:color="auto" w:frame="1"/>
          <w:shd w:val="clear" w:color="auto" w:fill="F8F8F8"/>
          <w:lang w:eastAsia="en-IN"/>
        </w:rPr>
        <w:t>index</w:t>
      </w:r>
      <w:r w:rsidRPr="00CD662C">
        <w:rPr>
          <w:rFonts w:ascii="Open Sans" w:eastAsia="Times New Roman" w:hAnsi="Open Sans" w:cs="Open Sans"/>
          <w:color w:val="565A5F"/>
          <w:sz w:val="21"/>
          <w:szCs w:val="21"/>
          <w:lang w:eastAsia="en-IN"/>
        </w:rPr>
        <w:t>.</w:t>
      </w:r>
    </w:p>
    <w:p w14:paraId="53224551"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That’s all for today. The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D662C">
        <w:rPr>
          <w:rFonts w:ascii="Open Sans" w:eastAsia="Times New Roman" w:hAnsi="Open Sans" w:cs="Open Sans"/>
          <w:color w:val="565A5F"/>
          <w:sz w:val="21"/>
          <w:szCs w:val="21"/>
          <w:lang w:eastAsia="en-IN"/>
        </w:rPr>
        <w:t> and </w:t>
      </w:r>
      <w:proofErr w:type="spellStart"/>
      <w:r w:rsidRPr="00CD662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CD662C">
        <w:rPr>
          <w:rFonts w:ascii="Open Sans" w:eastAsia="Times New Roman" w:hAnsi="Open Sans" w:cs="Open Sans"/>
          <w:color w:val="565A5F"/>
          <w:sz w:val="21"/>
          <w:szCs w:val="21"/>
          <w:lang w:eastAsia="en-IN"/>
        </w:rPr>
        <w:t> object have their own uses and advantages depending on our end goal. Next time we will think about how to visualize portfolio returns, and how the different objects fit into different visualization paradigms.</w:t>
      </w:r>
    </w:p>
    <w:p w14:paraId="582BC04C" w14:textId="77777777" w:rsidR="00CD662C" w:rsidRPr="0082395B" w:rsidRDefault="00CD662C"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45A17" w14:textId="393738BD" w:rsid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Before we can run a Fama French model for that portfolio, we need to find portfolio monthly returns, which was covered </w:t>
      </w:r>
      <w:r w:rsidR="00CD662C">
        <w:rPr>
          <w:rFonts w:ascii="Times New Roman" w:eastAsia="Times New Roman" w:hAnsi="Times New Roman" w:cs="Times New Roman"/>
          <w:sz w:val="20"/>
          <w:szCs w:val="20"/>
          <w:lang w:eastAsia="en-IN"/>
        </w:rPr>
        <w:t>below</w:t>
      </w:r>
      <w:r w:rsidRPr="0082395B">
        <w:rPr>
          <w:rFonts w:ascii="Times New Roman" w:eastAsia="Times New Roman" w:hAnsi="Times New Roman" w:cs="Times New Roman"/>
          <w:sz w:val="20"/>
          <w:szCs w:val="20"/>
          <w:lang w:eastAsia="en-IN"/>
        </w:rPr>
        <w:t>. I won’t go through the logic again but the code is here:</w:t>
      </w:r>
    </w:p>
    <w:p w14:paraId="16888C38" w14:textId="6344AC3A" w:rsidR="00CD662C" w:rsidRDefault="00CD662C" w:rsidP="0082395B">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Fama French Model for Portfolio</w:t>
      </w:r>
    </w:p>
    <w:p w14:paraId="7681004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tidyquant</w:t>
      </w:r>
      <w:proofErr w:type="spellEnd"/>
      <w:r w:rsidRPr="0082395B">
        <w:rPr>
          <w:rFonts w:ascii="Courier New" w:eastAsia="Times New Roman" w:hAnsi="Courier New" w:cs="Courier New"/>
          <w:sz w:val="20"/>
          <w:szCs w:val="20"/>
          <w:lang w:eastAsia="en-IN"/>
        </w:rPr>
        <w:t>)</w:t>
      </w:r>
    </w:p>
    <w:p w14:paraId="4DF5123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tidyverse</w:t>
      </w:r>
      <w:proofErr w:type="spellEnd"/>
      <w:r w:rsidRPr="0082395B">
        <w:rPr>
          <w:rFonts w:ascii="Courier New" w:eastAsia="Times New Roman" w:hAnsi="Courier New" w:cs="Courier New"/>
          <w:sz w:val="20"/>
          <w:szCs w:val="20"/>
          <w:lang w:eastAsia="en-IN"/>
        </w:rPr>
        <w:t>)</w:t>
      </w:r>
    </w:p>
    <w:p w14:paraId="4DC8A13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timetk</w:t>
      </w:r>
      <w:proofErr w:type="spellEnd"/>
      <w:r w:rsidRPr="0082395B">
        <w:rPr>
          <w:rFonts w:ascii="Courier New" w:eastAsia="Times New Roman" w:hAnsi="Courier New" w:cs="Courier New"/>
          <w:sz w:val="20"/>
          <w:szCs w:val="20"/>
          <w:lang w:eastAsia="en-IN"/>
        </w:rPr>
        <w:t>)</w:t>
      </w:r>
    </w:p>
    <w:p w14:paraId="24DDC7F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E55A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7F31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symbols &lt;- c("SPY","EFA", "IJS", "EEM","AGG")</w:t>
      </w:r>
    </w:p>
    <w:p w14:paraId="78752E3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9E5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prices &lt;- </w:t>
      </w:r>
    </w:p>
    <w:p w14:paraId="595974A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getSymbols</w:t>
      </w:r>
      <w:proofErr w:type="spellEnd"/>
      <w:r w:rsidRPr="0082395B">
        <w:rPr>
          <w:rFonts w:ascii="Courier New" w:eastAsia="Times New Roman" w:hAnsi="Courier New" w:cs="Courier New"/>
          <w:sz w:val="20"/>
          <w:szCs w:val="20"/>
          <w:lang w:eastAsia="en-IN"/>
        </w:rPr>
        <w:t xml:space="preserve">(symbols, </w:t>
      </w:r>
      <w:proofErr w:type="spellStart"/>
      <w:r w:rsidRPr="0082395B">
        <w:rPr>
          <w:rFonts w:ascii="Courier New" w:eastAsia="Times New Roman" w:hAnsi="Courier New" w:cs="Courier New"/>
          <w:sz w:val="20"/>
          <w:szCs w:val="20"/>
          <w:lang w:eastAsia="en-IN"/>
        </w:rPr>
        <w:t>src</w:t>
      </w:r>
      <w:proofErr w:type="spellEnd"/>
      <w:r w:rsidRPr="0082395B">
        <w:rPr>
          <w:rFonts w:ascii="Courier New" w:eastAsia="Times New Roman" w:hAnsi="Courier New" w:cs="Courier New"/>
          <w:sz w:val="20"/>
          <w:szCs w:val="20"/>
          <w:lang w:eastAsia="en-IN"/>
        </w:rPr>
        <w:t xml:space="preserve"> = 'yahoo', </w:t>
      </w:r>
    </w:p>
    <w:p w14:paraId="57DD99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from = "2012-12-31",</w:t>
      </w:r>
    </w:p>
    <w:p w14:paraId="6B695EE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to = "2017-12-31",</w:t>
      </w:r>
    </w:p>
    <w:p w14:paraId="446A44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auto.assign</w:t>
      </w:r>
      <w:proofErr w:type="spellEnd"/>
      <w:r w:rsidRPr="0082395B">
        <w:rPr>
          <w:rFonts w:ascii="Courier New" w:eastAsia="Times New Roman" w:hAnsi="Courier New" w:cs="Courier New"/>
          <w:sz w:val="20"/>
          <w:szCs w:val="20"/>
          <w:lang w:eastAsia="en-IN"/>
        </w:rPr>
        <w:t xml:space="preserve"> = TRUE, warnings = FALSE) %&gt;% </w:t>
      </w:r>
    </w:p>
    <w:p w14:paraId="3BDEE6A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map(~Ad(get(.))) %&gt;%</w:t>
      </w:r>
    </w:p>
    <w:p w14:paraId="7143A7F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reduce(merge) %&gt;% </w:t>
      </w:r>
    </w:p>
    <w:p w14:paraId="4B8FFFB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colnames</w:t>
      </w:r>
      <w:proofErr w:type="spellEnd"/>
      <w:r w:rsidRPr="0082395B">
        <w:rPr>
          <w:rFonts w:ascii="Courier New" w:eastAsia="Times New Roman" w:hAnsi="Courier New" w:cs="Courier New"/>
          <w:sz w:val="20"/>
          <w:szCs w:val="20"/>
          <w:lang w:eastAsia="en-IN"/>
        </w:rPr>
        <w:t>&lt;-`(symbols)</w:t>
      </w:r>
    </w:p>
    <w:p w14:paraId="6E518D2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11F8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w &lt;- c(0.25, 0.25, 0.20, 0.20, 0.10)</w:t>
      </w:r>
    </w:p>
    <w:p w14:paraId="454382B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B80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asset_returns_long</w:t>
      </w:r>
      <w:proofErr w:type="spellEnd"/>
      <w:r w:rsidRPr="0082395B">
        <w:rPr>
          <w:rFonts w:ascii="Courier New" w:eastAsia="Times New Roman" w:hAnsi="Courier New" w:cs="Courier New"/>
          <w:sz w:val="20"/>
          <w:szCs w:val="20"/>
          <w:lang w:eastAsia="en-IN"/>
        </w:rPr>
        <w:t xml:space="preserve"> &lt;-  </w:t>
      </w:r>
    </w:p>
    <w:p w14:paraId="508900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prices %&gt;% </w:t>
      </w:r>
    </w:p>
    <w:p w14:paraId="32EFB6F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to.monthly</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indexAt</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lastof</w:t>
      </w:r>
      <w:proofErr w:type="spellEnd"/>
      <w:r w:rsidRPr="0082395B">
        <w:rPr>
          <w:rFonts w:ascii="Courier New" w:eastAsia="Times New Roman" w:hAnsi="Courier New" w:cs="Courier New"/>
          <w:sz w:val="20"/>
          <w:szCs w:val="20"/>
          <w:lang w:eastAsia="en-IN"/>
        </w:rPr>
        <w:t xml:space="preserve">", OHLC = FALSE) %&gt;% </w:t>
      </w:r>
    </w:p>
    <w:p w14:paraId="314C334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tk_tbl</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preserve_index</w:t>
      </w:r>
      <w:proofErr w:type="spellEnd"/>
      <w:r w:rsidRPr="0082395B">
        <w:rPr>
          <w:rFonts w:ascii="Courier New" w:eastAsia="Times New Roman" w:hAnsi="Courier New" w:cs="Courier New"/>
          <w:sz w:val="20"/>
          <w:szCs w:val="20"/>
          <w:lang w:eastAsia="en-IN"/>
        </w:rPr>
        <w:t xml:space="preserve"> = TRUE, </w:t>
      </w:r>
      <w:proofErr w:type="spellStart"/>
      <w:r w:rsidRPr="0082395B">
        <w:rPr>
          <w:rFonts w:ascii="Courier New" w:eastAsia="Times New Roman" w:hAnsi="Courier New" w:cs="Courier New"/>
          <w:sz w:val="20"/>
          <w:szCs w:val="20"/>
          <w:lang w:eastAsia="en-IN"/>
        </w:rPr>
        <w:t>rename_index</w:t>
      </w:r>
      <w:proofErr w:type="spellEnd"/>
      <w:r w:rsidRPr="0082395B">
        <w:rPr>
          <w:rFonts w:ascii="Courier New" w:eastAsia="Times New Roman" w:hAnsi="Courier New" w:cs="Courier New"/>
          <w:sz w:val="20"/>
          <w:szCs w:val="20"/>
          <w:lang w:eastAsia="en-IN"/>
        </w:rPr>
        <w:t xml:space="preserve"> = "date") %&gt;%</w:t>
      </w:r>
    </w:p>
    <w:p w14:paraId="5357C7B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gather(asset, returns, -date) %&gt;% </w:t>
      </w:r>
    </w:p>
    <w:p w14:paraId="699595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group_by</w:t>
      </w:r>
      <w:proofErr w:type="spellEnd"/>
      <w:r w:rsidRPr="0082395B">
        <w:rPr>
          <w:rFonts w:ascii="Courier New" w:eastAsia="Times New Roman" w:hAnsi="Courier New" w:cs="Courier New"/>
          <w:sz w:val="20"/>
          <w:szCs w:val="20"/>
          <w:lang w:eastAsia="en-IN"/>
        </w:rPr>
        <w:t xml:space="preserve">(asset) %&gt;%  </w:t>
      </w:r>
    </w:p>
    <w:p w14:paraId="2A9B80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mutate(returns = (log(returns) - log(lag(returns)))) %&gt;% </w:t>
      </w:r>
    </w:p>
    <w:p w14:paraId="2AAF2DE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na.omit</w:t>
      </w:r>
      <w:proofErr w:type="spellEnd"/>
      <w:r w:rsidRPr="0082395B">
        <w:rPr>
          <w:rFonts w:ascii="Courier New" w:eastAsia="Times New Roman" w:hAnsi="Courier New" w:cs="Courier New"/>
          <w:sz w:val="20"/>
          <w:szCs w:val="20"/>
          <w:lang w:eastAsia="en-IN"/>
        </w:rPr>
        <w:t>()</w:t>
      </w:r>
    </w:p>
    <w:p w14:paraId="1D814DF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8BC0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portfolio_returns_tq_rebalanced_monthly</w:t>
      </w:r>
      <w:proofErr w:type="spellEnd"/>
      <w:r w:rsidRPr="0082395B">
        <w:rPr>
          <w:rFonts w:ascii="Courier New" w:eastAsia="Times New Roman" w:hAnsi="Courier New" w:cs="Courier New"/>
          <w:sz w:val="20"/>
          <w:szCs w:val="20"/>
          <w:lang w:eastAsia="en-IN"/>
        </w:rPr>
        <w:t xml:space="preserve"> &lt;- </w:t>
      </w:r>
    </w:p>
    <w:p w14:paraId="7272DE7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asset_returns_long</w:t>
      </w:r>
      <w:proofErr w:type="spellEnd"/>
      <w:r w:rsidRPr="0082395B">
        <w:rPr>
          <w:rFonts w:ascii="Courier New" w:eastAsia="Times New Roman" w:hAnsi="Courier New" w:cs="Courier New"/>
          <w:sz w:val="20"/>
          <w:szCs w:val="20"/>
          <w:lang w:eastAsia="en-IN"/>
        </w:rPr>
        <w:t xml:space="preserve"> %&gt;%</w:t>
      </w:r>
    </w:p>
    <w:p w14:paraId="3BCE623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tq_portfolio</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assets_col</w:t>
      </w:r>
      <w:proofErr w:type="spellEnd"/>
      <w:r w:rsidRPr="0082395B">
        <w:rPr>
          <w:rFonts w:ascii="Courier New" w:eastAsia="Times New Roman" w:hAnsi="Courier New" w:cs="Courier New"/>
          <w:sz w:val="20"/>
          <w:szCs w:val="20"/>
          <w:lang w:eastAsia="en-IN"/>
        </w:rPr>
        <w:t xml:space="preserve">  = asset, </w:t>
      </w:r>
    </w:p>
    <w:p w14:paraId="779A94B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returns_col</w:t>
      </w:r>
      <w:proofErr w:type="spellEnd"/>
      <w:r w:rsidRPr="0082395B">
        <w:rPr>
          <w:rFonts w:ascii="Courier New" w:eastAsia="Times New Roman" w:hAnsi="Courier New" w:cs="Courier New"/>
          <w:sz w:val="20"/>
          <w:szCs w:val="20"/>
          <w:lang w:eastAsia="en-IN"/>
        </w:rPr>
        <w:t xml:space="preserve"> = returns,</w:t>
      </w:r>
    </w:p>
    <w:p w14:paraId="0049492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weights     = w,</w:t>
      </w:r>
    </w:p>
    <w:p w14:paraId="1687B75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col_rename</w:t>
      </w:r>
      <w:proofErr w:type="spellEnd"/>
      <w:r w:rsidRPr="0082395B">
        <w:rPr>
          <w:rFonts w:ascii="Courier New" w:eastAsia="Times New Roman" w:hAnsi="Courier New" w:cs="Courier New"/>
          <w:sz w:val="20"/>
          <w:szCs w:val="20"/>
          <w:lang w:eastAsia="en-IN"/>
        </w:rPr>
        <w:t xml:space="preserve">  = "returns",</w:t>
      </w:r>
    </w:p>
    <w:p w14:paraId="6F90F5C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rebalance_on</w:t>
      </w:r>
      <w:proofErr w:type="spellEnd"/>
      <w:r w:rsidRPr="0082395B">
        <w:rPr>
          <w:rFonts w:ascii="Courier New" w:eastAsia="Times New Roman" w:hAnsi="Courier New" w:cs="Courier New"/>
          <w:sz w:val="20"/>
          <w:szCs w:val="20"/>
          <w:lang w:eastAsia="en-IN"/>
        </w:rPr>
        <w:t xml:space="preserve"> = "months")</w:t>
      </w:r>
    </w:p>
    <w:p w14:paraId="27317020" w14:textId="28A4A9FC"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also need to import the Fama French factors and combine them into one object with our portfolio returns. </w:t>
      </w:r>
      <w:r w:rsidR="005E0E22">
        <w:rPr>
          <w:rFonts w:ascii="Times New Roman" w:eastAsia="Times New Roman" w:hAnsi="Times New Roman" w:cs="Times New Roman"/>
          <w:sz w:val="20"/>
          <w:szCs w:val="20"/>
          <w:lang w:eastAsia="en-IN"/>
        </w:rPr>
        <w:t>T</w:t>
      </w:r>
      <w:r w:rsidRPr="0082395B">
        <w:rPr>
          <w:rFonts w:ascii="Times New Roman" w:eastAsia="Times New Roman" w:hAnsi="Times New Roman" w:cs="Times New Roman"/>
          <w:sz w:val="20"/>
          <w:szCs w:val="20"/>
          <w:lang w:eastAsia="en-IN"/>
        </w:rPr>
        <w:t>he code for doing so is here:</w:t>
      </w:r>
    </w:p>
    <w:p w14:paraId="2EA7345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temp &lt;- </w:t>
      </w:r>
      <w:proofErr w:type="spellStart"/>
      <w:r w:rsidRPr="0082395B">
        <w:rPr>
          <w:rFonts w:ascii="Courier New" w:eastAsia="Times New Roman" w:hAnsi="Courier New" w:cs="Courier New"/>
          <w:sz w:val="20"/>
          <w:szCs w:val="20"/>
          <w:lang w:eastAsia="en-IN"/>
        </w:rPr>
        <w:t>tempfile</w:t>
      </w:r>
      <w:proofErr w:type="spellEnd"/>
      <w:r w:rsidRPr="0082395B">
        <w:rPr>
          <w:rFonts w:ascii="Courier New" w:eastAsia="Times New Roman" w:hAnsi="Courier New" w:cs="Courier New"/>
          <w:sz w:val="20"/>
          <w:szCs w:val="20"/>
          <w:lang w:eastAsia="en-IN"/>
        </w:rPr>
        <w:t>()</w:t>
      </w:r>
    </w:p>
    <w:p w14:paraId="5F90011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5AEA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base &lt;- </w:t>
      </w:r>
    </w:p>
    <w:p w14:paraId="4D89654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"http://mba.tuck.dartmouth.edu/pages/faculty/</w:t>
      </w:r>
      <w:proofErr w:type="spellStart"/>
      <w:r w:rsidRPr="0082395B">
        <w:rPr>
          <w:rFonts w:ascii="Courier New" w:eastAsia="Times New Roman" w:hAnsi="Courier New" w:cs="Courier New"/>
          <w:sz w:val="20"/>
          <w:szCs w:val="20"/>
          <w:lang w:eastAsia="en-IN"/>
        </w:rPr>
        <w:t>ken.french</w:t>
      </w:r>
      <w:proofErr w:type="spellEnd"/>
      <w:r w:rsidRPr="0082395B">
        <w:rPr>
          <w:rFonts w:ascii="Courier New" w:eastAsia="Times New Roman" w:hAnsi="Courier New" w:cs="Courier New"/>
          <w:sz w:val="20"/>
          <w:szCs w:val="20"/>
          <w:lang w:eastAsia="en-IN"/>
        </w:rPr>
        <w:t>/ftp/"</w:t>
      </w:r>
    </w:p>
    <w:p w14:paraId="2B001CC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BF38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factor &lt;- </w:t>
      </w:r>
    </w:p>
    <w:p w14:paraId="689A4C9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"Global_3_Factors"</w:t>
      </w:r>
    </w:p>
    <w:p w14:paraId="0279592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E29A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format&lt;-</w:t>
      </w:r>
    </w:p>
    <w:p w14:paraId="2B6FAD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"_CSV.zip"</w:t>
      </w:r>
    </w:p>
    <w:p w14:paraId="7665B7E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DC8A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full_url</w:t>
      </w:r>
      <w:proofErr w:type="spellEnd"/>
      <w:r w:rsidRPr="0082395B">
        <w:rPr>
          <w:rFonts w:ascii="Courier New" w:eastAsia="Times New Roman" w:hAnsi="Courier New" w:cs="Courier New"/>
          <w:sz w:val="20"/>
          <w:szCs w:val="20"/>
          <w:lang w:eastAsia="en-IN"/>
        </w:rPr>
        <w:t xml:space="preserve"> &lt;-</w:t>
      </w:r>
    </w:p>
    <w:p w14:paraId="3E170D0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glue(base,</w:t>
      </w:r>
    </w:p>
    <w:p w14:paraId="155B8A0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factor,</w:t>
      </w:r>
    </w:p>
    <w:p w14:paraId="73CB092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format,</w:t>
      </w:r>
    </w:p>
    <w:p w14:paraId="4F2A27F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sep</w:t>
      </w:r>
      <w:proofErr w:type="spellEnd"/>
      <w:r w:rsidRPr="0082395B">
        <w:rPr>
          <w:rFonts w:ascii="Courier New" w:eastAsia="Times New Roman" w:hAnsi="Courier New" w:cs="Courier New"/>
          <w:sz w:val="20"/>
          <w:szCs w:val="20"/>
          <w:lang w:eastAsia="en-IN"/>
        </w:rPr>
        <w:t xml:space="preserve"> ="")</w:t>
      </w:r>
    </w:p>
    <w:p w14:paraId="1F4C9EB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2178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download.file</w:t>
      </w:r>
      <w:proofErr w:type="spellEnd"/>
      <w:r w:rsidRPr="0082395B">
        <w:rPr>
          <w:rFonts w:ascii="Courier New" w:eastAsia="Times New Roman" w:hAnsi="Courier New" w:cs="Courier New"/>
          <w:sz w:val="20"/>
          <w:szCs w:val="20"/>
          <w:lang w:eastAsia="en-IN"/>
        </w:rPr>
        <w:t>(</w:t>
      </w:r>
    </w:p>
    <w:p w14:paraId="08FDFE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full_url</w:t>
      </w:r>
      <w:proofErr w:type="spellEnd"/>
      <w:r w:rsidRPr="0082395B">
        <w:rPr>
          <w:rFonts w:ascii="Courier New" w:eastAsia="Times New Roman" w:hAnsi="Courier New" w:cs="Courier New"/>
          <w:sz w:val="20"/>
          <w:szCs w:val="20"/>
          <w:lang w:eastAsia="en-IN"/>
        </w:rPr>
        <w:t>,</w:t>
      </w:r>
    </w:p>
    <w:p w14:paraId="13154C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temp,</w:t>
      </w:r>
    </w:p>
    <w:p w14:paraId="332FFB5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quiet = TRUE)</w:t>
      </w:r>
    </w:p>
    <w:p w14:paraId="52CADCA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0B40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7994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Global_3_Factors &lt;- </w:t>
      </w:r>
    </w:p>
    <w:p w14:paraId="24103B1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read_csv</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unz</w:t>
      </w:r>
      <w:proofErr w:type="spellEnd"/>
      <w:r w:rsidRPr="0082395B">
        <w:rPr>
          <w:rFonts w:ascii="Courier New" w:eastAsia="Times New Roman" w:hAnsi="Courier New" w:cs="Courier New"/>
          <w:sz w:val="20"/>
          <w:szCs w:val="20"/>
          <w:lang w:eastAsia="en-IN"/>
        </w:rPr>
        <w:t xml:space="preserve">(temp, "Global_3_Factors.csv"), </w:t>
      </w:r>
    </w:p>
    <w:p w14:paraId="1DB7DCB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skip = 6) %&gt;% </w:t>
      </w:r>
    </w:p>
    <w:p w14:paraId="319A250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rename(date = X1) %&gt;% </w:t>
      </w:r>
    </w:p>
    <w:p w14:paraId="018B564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mutate_at</w:t>
      </w:r>
      <w:proofErr w:type="spellEnd"/>
      <w:r w:rsidRPr="0082395B">
        <w:rPr>
          <w:rFonts w:ascii="Courier New" w:eastAsia="Times New Roman" w:hAnsi="Courier New" w:cs="Courier New"/>
          <w:sz w:val="20"/>
          <w:szCs w:val="20"/>
          <w:lang w:eastAsia="en-IN"/>
        </w:rPr>
        <w:t xml:space="preserve">(vars(-date), </w:t>
      </w:r>
      <w:proofErr w:type="spellStart"/>
      <w:r w:rsidRPr="0082395B">
        <w:rPr>
          <w:rFonts w:ascii="Courier New" w:eastAsia="Times New Roman" w:hAnsi="Courier New" w:cs="Courier New"/>
          <w:sz w:val="20"/>
          <w:szCs w:val="20"/>
          <w:lang w:eastAsia="en-IN"/>
        </w:rPr>
        <w:t>as.numeric</w:t>
      </w:r>
      <w:proofErr w:type="spellEnd"/>
      <w:r w:rsidRPr="0082395B">
        <w:rPr>
          <w:rFonts w:ascii="Courier New" w:eastAsia="Times New Roman" w:hAnsi="Courier New" w:cs="Courier New"/>
          <w:sz w:val="20"/>
          <w:szCs w:val="20"/>
          <w:lang w:eastAsia="en-IN"/>
        </w:rPr>
        <w:t xml:space="preserve">) %&gt;% </w:t>
      </w:r>
    </w:p>
    <w:p w14:paraId="5978FE3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mutate(date = </w:t>
      </w:r>
    </w:p>
    <w:p w14:paraId="11BD4E7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rollback(</w:t>
      </w:r>
      <w:proofErr w:type="spellStart"/>
      <w:r w:rsidRPr="0082395B">
        <w:rPr>
          <w:rFonts w:ascii="Courier New" w:eastAsia="Times New Roman" w:hAnsi="Courier New" w:cs="Courier New"/>
          <w:sz w:val="20"/>
          <w:szCs w:val="20"/>
          <w:lang w:eastAsia="en-IN"/>
        </w:rPr>
        <w:t>ymd</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parse_date_time</w:t>
      </w:r>
      <w:proofErr w:type="spellEnd"/>
      <w:r w:rsidRPr="0082395B">
        <w:rPr>
          <w:rFonts w:ascii="Courier New" w:eastAsia="Times New Roman" w:hAnsi="Courier New" w:cs="Courier New"/>
          <w:sz w:val="20"/>
          <w:szCs w:val="20"/>
          <w:lang w:eastAsia="en-IN"/>
        </w:rPr>
        <w:t>(date, "%</w:t>
      </w:r>
      <w:proofErr w:type="spellStart"/>
      <w:r w:rsidRPr="0082395B">
        <w:rPr>
          <w:rFonts w:ascii="Courier New" w:eastAsia="Times New Roman" w:hAnsi="Courier New" w:cs="Courier New"/>
          <w:sz w:val="20"/>
          <w:szCs w:val="20"/>
          <w:lang w:eastAsia="en-IN"/>
        </w:rPr>
        <w:t>Y%m</w:t>
      </w:r>
      <w:proofErr w:type="spellEnd"/>
      <w:r w:rsidRPr="0082395B">
        <w:rPr>
          <w:rFonts w:ascii="Courier New" w:eastAsia="Times New Roman" w:hAnsi="Courier New" w:cs="Courier New"/>
          <w:sz w:val="20"/>
          <w:szCs w:val="20"/>
          <w:lang w:eastAsia="en-IN"/>
        </w:rPr>
        <w:t xml:space="preserve">") + months(1)))) %&gt;% </w:t>
      </w:r>
    </w:p>
    <w:p w14:paraId="2677D8F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filter(date &gt;= </w:t>
      </w:r>
    </w:p>
    <w:p w14:paraId="5ECA416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first(</w:t>
      </w:r>
      <w:proofErr w:type="spellStart"/>
      <w:r w:rsidRPr="0082395B">
        <w:rPr>
          <w:rFonts w:ascii="Courier New" w:eastAsia="Times New Roman" w:hAnsi="Courier New" w:cs="Courier New"/>
          <w:sz w:val="20"/>
          <w:szCs w:val="20"/>
          <w:lang w:eastAsia="en-IN"/>
        </w:rPr>
        <w:t>portfolio_returns_tq_rebalanced_monthly$date</w:t>
      </w:r>
      <w:proofErr w:type="spellEnd"/>
      <w:r w:rsidRPr="0082395B">
        <w:rPr>
          <w:rFonts w:ascii="Courier New" w:eastAsia="Times New Roman" w:hAnsi="Courier New" w:cs="Courier New"/>
          <w:sz w:val="20"/>
          <w:szCs w:val="20"/>
          <w:lang w:eastAsia="en-IN"/>
        </w:rPr>
        <w:t xml:space="preserve">) &amp; date &lt;= </w:t>
      </w:r>
    </w:p>
    <w:p w14:paraId="103B306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last(</w:t>
      </w:r>
      <w:proofErr w:type="spellStart"/>
      <w:r w:rsidRPr="0082395B">
        <w:rPr>
          <w:rFonts w:ascii="Courier New" w:eastAsia="Times New Roman" w:hAnsi="Courier New" w:cs="Courier New"/>
          <w:sz w:val="20"/>
          <w:szCs w:val="20"/>
          <w:lang w:eastAsia="en-IN"/>
        </w:rPr>
        <w:t>portfolio_returns_tq_rebalanced_monthly$date</w:t>
      </w:r>
      <w:proofErr w:type="spellEnd"/>
      <w:r w:rsidRPr="0082395B">
        <w:rPr>
          <w:rFonts w:ascii="Courier New" w:eastAsia="Times New Roman" w:hAnsi="Courier New" w:cs="Courier New"/>
          <w:sz w:val="20"/>
          <w:szCs w:val="20"/>
          <w:lang w:eastAsia="en-IN"/>
        </w:rPr>
        <w:t>))</w:t>
      </w:r>
    </w:p>
    <w:p w14:paraId="49BCDD8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B2C0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&lt;- </w:t>
      </w:r>
    </w:p>
    <w:p w14:paraId="0F25EE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portfolio_returns_tq_rebalanced_monthly</w:t>
      </w:r>
      <w:proofErr w:type="spellEnd"/>
      <w:r w:rsidRPr="0082395B">
        <w:rPr>
          <w:rFonts w:ascii="Courier New" w:eastAsia="Times New Roman" w:hAnsi="Courier New" w:cs="Courier New"/>
          <w:sz w:val="20"/>
          <w:szCs w:val="20"/>
          <w:lang w:eastAsia="en-IN"/>
        </w:rPr>
        <w:t xml:space="preserve"> %&gt;% </w:t>
      </w:r>
    </w:p>
    <w:p w14:paraId="3D460C1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left_join</w:t>
      </w:r>
      <w:proofErr w:type="spellEnd"/>
      <w:r w:rsidRPr="0082395B">
        <w:rPr>
          <w:rFonts w:ascii="Courier New" w:eastAsia="Times New Roman" w:hAnsi="Courier New" w:cs="Courier New"/>
          <w:sz w:val="20"/>
          <w:szCs w:val="20"/>
          <w:lang w:eastAsia="en-IN"/>
        </w:rPr>
        <w:t xml:space="preserve">(Global_3_Factors, by = "date") %&gt;% </w:t>
      </w:r>
    </w:p>
    <w:p w14:paraId="434B2A0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mutate(MKT_RF = Global_3_Factors$`Mkt-RF`/100,</w:t>
      </w:r>
    </w:p>
    <w:p w14:paraId="3598D7B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 Global_3_Factors$SMB/100,</w:t>
      </w:r>
    </w:p>
    <w:p w14:paraId="43985A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 Global_3_Factors$HML/100,</w:t>
      </w:r>
    </w:p>
    <w:p w14:paraId="46DA83F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RF = Global_3_Factors$RF/100,</w:t>
      </w:r>
    </w:p>
    <w:p w14:paraId="4805AF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 round(returns - RF, 4))</w:t>
      </w:r>
    </w:p>
    <w:p w14:paraId="1D3D5028"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one data frame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Times New Roman" w:eastAsia="Times New Roman" w:hAnsi="Times New Roman" w:cs="Times New Roman"/>
          <w:sz w:val="20"/>
          <w:szCs w:val="20"/>
          <w:lang w:eastAsia="en-IN"/>
        </w:rPr>
        <w:t xml:space="preserve"> that holds our Fama French factors and portfolio returns. Let’s get to the rolling analysis.</w:t>
      </w:r>
    </w:p>
    <w:p w14:paraId="5438E0CD"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lastRenderedPageBreak/>
        <w:t xml:space="preserve">We first define a rolling model with the </w:t>
      </w:r>
      <w:proofErr w:type="spellStart"/>
      <w:r w:rsidRPr="0082395B">
        <w:rPr>
          <w:rFonts w:ascii="Courier New" w:eastAsia="Times New Roman" w:hAnsi="Courier New" w:cs="Courier New"/>
          <w:sz w:val="20"/>
          <w:szCs w:val="20"/>
          <w:lang w:eastAsia="en-IN"/>
        </w:rPr>
        <w:t>rollify</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function from </w:t>
      </w:r>
      <w:proofErr w:type="spellStart"/>
      <w:r w:rsidRPr="0082395B">
        <w:rPr>
          <w:rFonts w:ascii="Courier New" w:eastAsia="Times New Roman" w:hAnsi="Courier New" w:cs="Courier New"/>
          <w:sz w:val="20"/>
          <w:szCs w:val="20"/>
          <w:lang w:eastAsia="en-IN"/>
        </w:rPr>
        <w:t>tibbletime</w:t>
      </w:r>
      <w:proofErr w:type="spellEnd"/>
      <w:r w:rsidRPr="0082395B">
        <w:rPr>
          <w:rFonts w:ascii="Times New Roman" w:eastAsia="Times New Roman" w:hAnsi="Times New Roman" w:cs="Times New Roman"/>
          <w:sz w:val="20"/>
          <w:szCs w:val="20"/>
          <w:lang w:eastAsia="en-IN"/>
        </w:rPr>
        <w:t xml:space="preserve">. However, instead of wrapping an existing function, such as </w:t>
      </w:r>
      <w:r w:rsidRPr="0082395B">
        <w:rPr>
          <w:rFonts w:ascii="Courier New" w:eastAsia="Times New Roman" w:hAnsi="Courier New" w:cs="Courier New"/>
          <w:sz w:val="20"/>
          <w:szCs w:val="20"/>
          <w:lang w:eastAsia="en-IN"/>
        </w:rPr>
        <w:t>kurtosis()</w:t>
      </w:r>
      <w:r w:rsidRPr="0082395B">
        <w:rPr>
          <w:rFonts w:ascii="Times New Roman" w:eastAsia="Times New Roman" w:hAnsi="Times New Roman" w:cs="Times New Roman"/>
          <w:sz w:val="20"/>
          <w:szCs w:val="20"/>
          <w:lang w:eastAsia="en-IN"/>
        </w:rPr>
        <w:t xml:space="preserve"> or </w:t>
      </w:r>
      <w:r w:rsidRPr="0082395B">
        <w:rPr>
          <w:rFonts w:ascii="Courier New" w:eastAsia="Times New Roman" w:hAnsi="Courier New" w:cs="Courier New"/>
          <w:sz w:val="20"/>
          <w:szCs w:val="20"/>
          <w:lang w:eastAsia="en-IN"/>
        </w:rPr>
        <w:t>skewness()</w:t>
      </w:r>
      <w:r w:rsidRPr="0082395B">
        <w:rPr>
          <w:rFonts w:ascii="Times New Roman" w:eastAsia="Times New Roman" w:hAnsi="Times New Roman" w:cs="Times New Roman"/>
          <w:sz w:val="20"/>
          <w:szCs w:val="20"/>
          <w:lang w:eastAsia="en-IN"/>
        </w:rPr>
        <w:t>, we will pass in our linear Fama French model.</w:t>
      </w:r>
    </w:p>
    <w:p w14:paraId="2515033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Choose a 24-month rolling window</w:t>
      </w:r>
    </w:p>
    <w:p w14:paraId="322A5B8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window &lt;- 24</w:t>
      </w:r>
    </w:p>
    <w:p w14:paraId="1E0558F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344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tibbletime</w:t>
      </w:r>
      <w:proofErr w:type="spellEnd"/>
      <w:r w:rsidRPr="0082395B">
        <w:rPr>
          <w:rFonts w:ascii="Courier New" w:eastAsia="Times New Roman" w:hAnsi="Courier New" w:cs="Courier New"/>
          <w:sz w:val="20"/>
          <w:szCs w:val="20"/>
          <w:lang w:eastAsia="en-IN"/>
        </w:rPr>
        <w:t>)</w:t>
      </w:r>
    </w:p>
    <w:p w14:paraId="1FEA736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define a rolling ff model with </w:t>
      </w:r>
      <w:proofErr w:type="spellStart"/>
      <w:r w:rsidRPr="0082395B">
        <w:rPr>
          <w:rFonts w:ascii="Courier New" w:eastAsia="Times New Roman" w:hAnsi="Courier New" w:cs="Courier New"/>
          <w:sz w:val="20"/>
          <w:szCs w:val="20"/>
          <w:lang w:eastAsia="en-IN"/>
        </w:rPr>
        <w:t>tibbletime</w:t>
      </w:r>
      <w:proofErr w:type="spellEnd"/>
    </w:p>
    <w:p w14:paraId="005A19E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 xml:space="preserve"> &lt;- </w:t>
      </w:r>
    </w:p>
    <w:p w14:paraId="1BA154F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rollify</w:t>
      </w:r>
      <w:proofErr w:type="spellEnd"/>
      <w:r w:rsidRPr="0082395B">
        <w:rPr>
          <w:rFonts w:ascii="Courier New" w:eastAsia="Times New Roman" w:hAnsi="Courier New" w:cs="Courier New"/>
          <w:sz w:val="20"/>
          <w:szCs w:val="20"/>
          <w:lang w:eastAsia="en-IN"/>
        </w:rPr>
        <w:t>(.f = function(</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MKT_RF, SMB, HML) {</w:t>
      </w:r>
    </w:p>
    <w:p w14:paraId="1745669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lm</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 MKT_RF + SMB + HML)</w:t>
      </w:r>
    </w:p>
    <w:p w14:paraId="5C7D956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 window = window, </w:t>
      </w:r>
      <w:proofErr w:type="spellStart"/>
      <w:r w:rsidRPr="0082395B">
        <w:rPr>
          <w:rFonts w:ascii="Courier New" w:eastAsia="Times New Roman" w:hAnsi="Courier New" w:cs="Courier New"/>
          <w:sz w:val="20"/>
          <w:szCs w:val="20"/>
          <w:lang w:eastAsia="en-IN"/>
        </w:rPr>
        <w:t>unlist</w:t>
      </w:r>
      <w:proofErr w:type="spellEnd"/>
      <w:r w:rsidRPr="0082395B">
        <w:rPr>
          <w:rFonts w:ascii="Courier New" w:eastAsia="Times New Roman" w:hAnsi="Courier New" w:cs="Courier New"/>
          <w:sz w:val="20"/>
          <w:szCs w:val="20"/>
          <w:lang w:eastAsia="en-IN"/>
        </w:rPr>
        <w:t xml:space="preserve"> = FALSE)</w:t>
      </w:r>
    </w:p>
    <w:p w14:paraId="58DA9059"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Next, we pass columns from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Times New Roman" w:eastAsia="Times New Roman" w:hAnsi="Times New Roman" w:cs="Times New Roman"/>
          <w:sz w:val="20"/>
          <w:szCs w:val="20"/>
          <w:lang w:eastAsia="en-IN"/>
        </w:rPr>
        <w:t xml:space="preserve"> to the rolling function model.</w:t>
      </w:r>
    </w:p>
    <w:p w14:paraId="53E09C0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&lt;-</w:t>
      </w:r>
    </w:p>
    <w:p w14:paraId="6ACF398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2ADF8AC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5CDAA7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4B6A7BC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4F1A90D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4932D63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  </w:t>
      </w:r>
    </w:p>
    <w:p w14:paraId="3E5063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 </w:t>
      </w:r>
    </w:p>
    <w:p w14:paraId="2D10AF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select(date, </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w:t>
      </w:r>
    </w:p>
    <w:p w14:paraId="7434EB2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EA41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w:t>
      </w: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3)</w:t>
      </w:r>
    </w:p>
    <w:p w14:paraId="7159EDA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2</w:t>
      </w:r>
    </w:p>
    <w:p w14:paraId="2200188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w:t>
      </w:r>
      <w:proofErr w:type="spellStart"/>
      <w:r w:rsidRPr="0082395B">
        <w:rPr>
          <w:rFonts w:ascii="Courier New" w:eastAsia="Times New Roman" w:hAnsi="Courier New" w:cs="Courier New"/>
          <w:sz w:val="20"/>
          <w:szCs w:val="20"/>
          <w:lang w:eastAsia="en-IN"/>
        </w:rPr>
        <w:t>rolling_ff</w:t>
      </w:r>
      <w:proofErr w:type="spellEnd"/>
    </w:p>
    <w:p w14:paraId="78BAF29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36F9D0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1 2014-12-31   </w:t>
      </w:r>
    </w:p>
    <w:p w14:paraId="28CCB7D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2 2015-01-31   </w:t>
      </w:r>
    </w:p>
    <w:p w14:paraId="50B6A69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3 2015-02-28   </w:t>
      </w:r>
    </w:p>
    <w:p w14:paraId="0A222B74" w14:textId="65F327B9"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a new data frame called </w:t>
      </w:r>
      <w:proofErr w:type="spellStart"/>
      <w:r w:rsidRPr="0082395B">
        <w:rPr>
          <w:rFonts w:ascii="Courier New" w:eastAsia="Times New Roman" w:hAnsi="Courier New" w:cs="Courier New"/>
          <w:sz w:val="20"/>
          <w:szCs w:val="20"/>
          <w:lang w:eastAsia="en-IN"/>
        </w:rPr>
        <w:t>rolling_ff_betas</w:t>
      </w:r>
      <w:proofErr w:type="spellEnd"/>
      <w:r w:rsidRPr="0082395B">
        <w:rPr>
          <w:rFonts w:ascii="Times New Roman" w:eastAsia="Times New Roman" w:hAnsi="Times New Roman" w:cs="Times New Roman"/>
          <w:sz w:val="20"/>
          <w:szCs w:val="20"/>
          <w:lang w:eastAsia="en-IN"/>
        </w:rPr>
        <w:t xml:space="preserve">, in which the column </w:t>
      </w:r>
      <w:proofErr w:type="spellStart"/>
      <w:r w:rsidRPr="0082395B">
        <w:rPr>
          <w:rFonts w:ascii="Courier New" w:eastAsia="Times New Roman" w:hAnsi="Courier New" w:cs="Courier New"/>
          <w:sz w:val="20"/>
          <w:szCs w:val="20"/>
          <w:lang w:eastAsia="en-IN"/>
        </w:rPr>
        <w:t>rolling_ff</w:t>
      </w:r>
      <w:proofErr w:type="spellEnd"/>
      <w:r w:rsidRPr="0082395B">
        <w:rPr>
          <w:rFonts w:ascii="Times New Roman" w:eastAsia="Times New Roman" w:hAnsi="Times New Roman" w:cs="Times New Roman"/>
          <w:sz w:val="20"/>
          <w:szCs w:val="20"/>
          <w:lang w:eastAsia="en-IN"/>
        </w:rPr>
        <w:t xml:space="preserve"> holds an S3 object of our model results. We can </w:t>
      </w:r>
      <w:r w:rsidRPr="0082395B">
        <w:rPr>
          <w:rFonts w:ascii="Courier New" w:eastAsia="Times New Roman" w:hAnsi="Courier New" w:cs="Courier New"/>
          <w:sz w:val="20"/>
          <w:szCs w:val="20"/>
          <w:lang w:eastAsia="en-IN"/>
        </w:rPr>
        <w:t>tidy()</w:t>
      </w:r>
      <w:r w:rsidRPr="0082395B">
        <w:rPr>
          <w:rFonts w:ascii="Times New Roman" w:eastAsia="Times New Roman" w:hAnsi="Times New Roman" w:cs="Times New Roman"/>
          <w:sz w:val="20"/>
          <w:szCs w:val="20"/>
          <w:lang w:eastAsia="en-IN"/>
        </w:rPr>
        <w:t xml:space="preserve"> that column with </w:t>
      </w:r>
      <w:r w:rsidRPr="0082395B">
        <w:rPr>
          <w:rFonts w:ascii="Courier New" w:eastAsia="Times New Roman" w:hAnsi="Courier New" w:cs="Courier New"/>
          <w:sz w:val="20"/>
          <w:szCs w:val="20"/>
          <w:lang w:eastAsia="en-IN"/>
        </w:rPr>
        <w:t>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tidy)</w:t>
      </w:r>
      <w:r w:rsidRPr="0082395B">
        <w:rPr>
          <w:rFonts w:ascii="Times New Roman" w:eastAsia="Times New Roman" w:hAnsi="Times New Roman" w:cs="Times New Roman"/>
          <w:sz w:val="20"/>
          <w:szCs w:val="20"/>
          <w:lang w:eastAsia="en-IN"/>
        </w:rPr>
        <w:t xml:space="preserve"> and then </w:t>
      </w:r>
      <w:r w:rsidRPr="0082395B">
        <w:rPr>
          <w:rFonts w:ascii="Courier New" w:eastAsia="Times New Roman" w:hAnsi="Courier New" w:cs="Courier New"/>
          <w:sz w:val="20"/>
          <w:szCs w:val="20"/>
          <w:lang w:eastAsia="en-IN"/>
        </w:rPr>
        <w:t>unnest()</w:t>
      </w:r>
      <w:r w:rsidRPr="0082395B">
        <w:rPr>
          <w:rFonts w:ascii="Times New Roman" w:eastAsia="Times New Roman" w:hAnsi="Times New Roman" w:cs="Times New Roman"/>
          <w:sz w:val="20"/>
          <w:szCs w:val="20"/>
          <w:lang w:eastAsia="en-IN"/>
        </w:rPr>
        <w:t xml:space="preserve"> the results, very similar to </w:t>
      </w:r>
      <w:r w:rsidRPr="0082395B">
        <w:rPr>
          <w:rFonts w:ascii="Times New Roman" w:eastAsia="Times New Roman" w:hAnsi="Times New Roman" w:cs="Times New Roman"/>
          <w:color w:val="0000FF"/>
          <w:sz w:val="20"/>
          <w:szCs w:val="20"/>
          <w:u w:val="single"/>
          <w:lang w:eastAsia="en-IN"/>
        </w:rPr>
        <w:t>our CAPM</w:t>
      </w:r>
      <w:r w:rsidRPr="0082395B">
        <w:rPr>
          <w:rFonts w:ascii="Times New Roman" w:eastAsia="Times New Roman" w:hAnsi="Times New Roman" w:cs="Times New Roman"/>
          <w:sz w:val="20"/>
          <w:szCs w:val="20"/>
          <w:lang w:eastAsia="en-IN"/>
        </w:rPr>
        <w:t xml:space="preserve"> work, except we have more than one independent variable.</w:t>
      </w:r>
    </w:p>
    <w:p w14:paraId="5BE9BBE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&lt;-</w:t>
      </w:r>
    </w:p>
    <w:p w14:paraId="30D9B68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2B3C225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3CFD965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677DF07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657F8D3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6958DAA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 </w:t>
      </w:r>
    </w:p>
    <w:p w14:paraId="10C945E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mutate(tidied = 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w:t>
      </w:r>
    </w:p>
    <w:p w14:paraId="148BBE2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tidy, </w:t>
      </w:r>
    </w:p>
    <w:p w14:paraId="500BCFF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conf.int = T)) %&gt;% </w:t>
      </w:r>
    </w:p>
    <w:p w14:paraId="7035133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unnest(tidied) %&gt;% </w:t>
      </w:r>
    </w:p>
    <w:p w14:paraId="3F2FD7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 </w:t>
      </w:r>
    </w:p>
    <w:p w14:paraId="297CD94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select(date, term, estimate, </w:t>
      </w:r>
      <w:proofErr w:type="spellStart"/>
      <w:r w:rsidRPr="0082395B">
        <w:rPr>
          <w:rFonts w:ascii="Courier New" w:eastAsia="Times New Roman" w:hAnsi="Courier New" w:cs="Courier New"/>
          <w:sz w:val="20"/>
          <w:szCs w:val="20"/>
          <w:lang w:eastAsia="en-IN"/>
        </w:rPr>
        <w:t>conf.low</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conf.high</w:t>
      </w:r>
      <w:proofErr w:type="spellEnd"/>
      <w:r w:rsidRPr="0082395B">
        <w:rPr>
          <w:rFonts w:ascii="Courier New" w:eastAsia="Times New Roman" w:hAnsi="Courier New" w:cs="Courier New"/>
          <w:sz w:val="20"/>
          <w:szCs w:val="20"/>
          <w:lang w:eastAsia="en-IN"/>
        </w:rPr>
        <w:t xml:space="preserve">) %&gt;% </w:t>
      </w:r>
    </w:p>
    <w:p w14:paraId="35A740C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filter(term != "(Intercept)") %&gt;% </w:t>
      </w:r>
    </w:p>
    <w:p w14:paraId="6C6C9B3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rename(beta = estimate, factor = term) %&gt;% </w:t>
      </w:r>
    </w:p>
    <w:p w14:paraId="1D8B31B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group_by</w:t>
      </w:r>
      <w:proofErr w:type="spellEnd"/>
      <w:r w:rsidRPr="0082395B">
        <w:rPr>
          <w:rFonts w:ascii="Courier New" w:eastAsia="Times New Roman" w:hAnsi="Courier New" w:cs="Courier New"/>
          <w:sz w:val="20"/>
          <w:szCs w:val="20"/>
          <w:lang w:eastAsia="en-IN"/>
        </w:rPr>
        <w:t>(factor)</w:t>
      </w:r>
    </w:p>
    <w:p w14:paraId="7FFE53C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1CD0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w:t>
      </w: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3)</w:t>
      </w:r>
    </w:p>
    <w:p w14:paraId="238301E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5</w:t>
      </w:r>
    </w:p>
    <w:p w14:paraId="73EBA5A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Groups:   factor [3]</w:t>
      </w:r>
    </w:p>
    <w:p w14:paraId="323F934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factor    beta </w:t>
      </w:r>
      <w:proofErr w:type="spellStart"/>
      <w:r w:rsidRPr="0082395B">
        <w:rPr>
          <w:rFonts w:ascii="Courier New" w:eastAsia="Times New Roman" w:hAnsi="Courier New" w:cs="Courier New"/>
          <w:sz w:val="20"/>
          <w:szCs w:val="20"/>
          <w:lang w:eastAsia="en-IN"/>
        </w:rPr>
        <w:t>conf.low</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conf.high</w:t>
      </w:r>
      <w:proofErr w:type="spellEnd"/>
    </w:p>
    <w:p w14:paraId="4C01AB8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w:t>
      </w:r>
    </w:p>
    <w:p w14:paraId="771E8F1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1 2014-12-31 MKT_RF  0.931     0.784     1.08 </w:t>
      </w:r>
    </w:p>
    <w:p w14:paraId="6A63796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2 2014-12-31 SMB    -0.0130   -0.278     0.252</w:t>
      </w:r>
    </w:p>
    <w:p w14:paraId="0534885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3 2014-12-31 HML    -0.160    -0.459     0.139</w:t>
      </w:r>
    </w:p>
    <w:p w14:paraId="4B5EF5A7"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rolling betas and confidence intervals for each of our 3 factors. Let’s apply the same code logic and extract the rolling R-squared for our model. The only difference is we call </w:t>
      </w:r>
      <w:r w:rsidRPr="0082395B">
        <w:rPr>
          <w:rFonts w:ascii="Courier New" w:eastAsia="Times New Roman" w:hAnsi="Courier New" w:cs="Courier New"/>
          <w:sz w:val="20"/>
          <w:szCs w:val="20"/>
          <w:lang w:eastAsia="en-IN"/>
        </w:rPr>
        <w:t>glance()</w:t>
      </w:r>
      <w:r w:rsidRPr="0082395B">
        <w:rPr>
          <w:rFonts w:ascii="Times New Roman" w:eastAsia="Times New Roman" w:hAnsi="Times New Roman" w:cs="Times New Roman"/>
          <w:sz w:val="20"/>
          <w:szCs w:val="20"/>
          <w:lang w:eastAsia="en-IN"/>
        </w:rPr>
        <w:t xml:space="preserve"> instead of </w:t>
      </w:r>
      <w:r w:rsidRPr="0082395B">
        <w:rPr>
          <w:rFonts w:ascii="Courier New" w:eastAsia="Times New Roman" w:hAnsi="Courier New" w:cs="Courier New"/>
          <w:sz w:val="20"/>
          <w:szCs w:val="20"/>
          <w:lang w:eastAsia="en-IN"/>
        </w:rPr>
        <w:t>tidy()</w:t>
      </w:r>
      <w:r w:rsidRPr="0082395B">
        <w:rPr>
          <w:rFonts w:ascii="Times New Roman" w:eastAsia="Times New Roman" w:hAnsi="Times New Roman" w:cs="Times New Roman"/>
          <w:sz w:val="20"/>
          <w:szCs w:val="20"/>
          <w:lang w:eastAsia="en-IN"/>
        </w:rPr>
        <w:t>.</w:t>
      </w:r>
    </w:p>
    <w:p w14:paraId="1502DA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xml:space="preserve"> &lt;-</w:t>
      </w:r>
    </w:p>
    <w:p w14:paraId="2978569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089E0C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32587F4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081745A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7FD895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32ED1EC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w:t>
      </w:r>
    </w:p>
    <w:p w14:paraId="4DC398A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w:t>
      </w:r>
    </w:p>
    <w:p w14:paraId="63C52ED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mutate(glanced = 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w:t>
      </w:r>
    </w:p>
    <w:p w14:paraId="1EA3C47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glance)) %&gt;% </w:t>
      </w:r>
    </w:p>
    <w:p w14:paraId="0BB46CC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unnest(glanced) %&gt;% </w:t>
      </w:r>
    </w:p>
    <w:p w14:paraId="23BD276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select(date, </w:t>
      </w:r>
      <w:proofErr w:type="spellStart"/>
      <w:r w:rsidRPr="0082395B">
        <w:rPr>
          <w:rFonts w:ascii="Courier New" w:eastAsia="Times New Roman" w:hAnsi="Courier New" w:cs="Courier New"/>
          <w:sz w:val="20"/>
          <w:szCs w:val="20"/>
          <w:lang w:eastAsia="en-IN"/>
        </w:rPr>
        <w:t>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adj.r.squared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p.value</w:t>
      </w:r>
      <w:proofErr w:type="spellEnd"/>
      <w:r w:rsidRPr="0082395B">
        <w:rPr>
          <w:rFonts w:ascii="Courier New" w:eastAsia="Times New Roman" w:hAnsi="Courier New" w:cs="Courier New"/>
          <w:sz w:val="20"/>
          <w:szCs w:val="20"/>
          <w:lang w:eastAsia="en-IN"/>
        </w:rPr>
        <w:t>)</w:t>
      </w:r>
    </w:p>
    <w:p w14:paraId="2A9DFE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F0AC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w:t>
      </w:r>
      <w:proofErr w:type="spellStart"/>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3)</w:t>
      </w:r>
    </w:p>
    <w:p w14:paraId="2F8D8AC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4</w:t>
      </w:r>
    </w:p>
    <w:p w14:paraId="6410B7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w:t>
      </w:r>
      <w:proofErr w:type="spellStart"/>
      <w:r w:rsidRPr="0082395B">
        <w:rPr>
          <w:rFonts w:ascii="Courier New" w:eastAsia="Times New Roman" w:hAnsi="Courier New" w:cs="Courier New"/>
          <w:sz w:val="20"/>
          <w:szCs w:val="20"/>
          <w:lang w:eastAsia="en-IN"/>
        </w:rPr>
        <w:t>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adj.r.squared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p.value</w:t>
      </w:r>
      <w:proofErr w:type="spellEnd"/>
    </w:p>
    <w:p w14:paraId="7058A11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1329C64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1 2014-12-31     0.898         0.883 4.22e-10</w:t>
      </w:r>
    </w:p>
    <w:p w14:paraId="44A9600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2 2015-01-31     0.914         0.901 8.22e-11</w:t>
      </w:r>
    </w:p>
    <w:p w14:paraId="30D691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3 2015-02-28     0.919         0.907 4.19e-11</w:t>
      </w:r>
    </w:p>
    <w:p w14:paraId="329EF06A"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We have extracted rolling factor betas and the rolling model R-squared, now let’s visualize.</w:t>
      </w:r>
    </w:p>
    <w:p w14:paraId="1679DB31" w14:textId="77777777" w:rsidR="0082395B" w:rsidRPr="0082395B" w:rsidRDefault="0082395B" w:rsidP="008239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95B">
        <w:rPr>
          <w:rFonts w:ascii="Times New Roman" w:eastAsia="Times New Roman" w:hAnsi="Times New Roman" w:cs="Times New Roman"/>
          <w:b/>
          <w:bCs/>
          <w:sz w:val="36"/>
          <w:szCs w:val="36"/>
          <w:lang w:eastAsia="en-IN"/>
        </w:rPr>
        <w:t>Visualizing Rolling Fama French</w:t>
      </w:r>
    </w:p>
    <w:p w14:paraId="5BDAA19E"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start by charting the rolling factor betas with </w:t>
      </w:r>
      <w:proofErr w:type="spellStart"/>
      <w:r w:rsidRPr="0082395B">
        <w:rPr>
          <w:rFonts w:ascii="Courier New" w:eastAsia="Times New Roman" w:hAnsi="Courier New" w:cs="Courier New"/>
          <w:sz w:val="20"/>
          <w:szCs w:val="20"/>
          <w:lang w:eastAsia="en-IN"/>
        </w:rPr>
        <w:t>ggplot</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This gives us an view into how the explanatory power of each factor has changed over time.</w:t>
      </w:r>
    </w:p>
    <w:p w14:paraId="6D771AC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%&gt;% </w:t>
      </w:r>
    </w:p>
    <w:p w14:paraId="0D4BA2E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ggplot</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aes</w:t>
      </w:r>
      <w:proofErr w:type="spellEnd"/>
      <w:r w:rsidRPr="0082395B">
        <w:rPr>
          <w:rFonts w:ascii="Courier New" w:eastAsia="Times New Roman" w:hAnsi="Courier New" w:cs="Courier New"/>
          <w:sz w:val="20"/>
          <w:szCs w:val="20"/>
          <w:lang w:eastAsia="en-IN"/>
        </w:rPr>
        <w:t xml:space="preserve">(x = date, </w:t>
      </w:r>
    </w:p>
    <w:p w14:paraId="29B56AE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y = beta, </w:t>
      </w:r>
    </w:p>
    <w:p w14:paraId="2FD425B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factor)) + </w:t>
      </w:r>
    </w:p>
    <w:p w14:paraId="78B6F37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geom_line</w:t>
      </w:r>
      <w:proofErr w:type="spellEnd"/>
      <w:r w:rsidRPr="0082395B">
        <w:rPr>
          <w:rFonts w:ascii="Courier New" w:eastAsia="Times New Roman" w:hAnsi="Courier New" w:cs="Courier New"/>
          <w:sz w:val="20"/>
          <w:szCs w:val="20"/>
          <w:lang w:eastAsia="en-IN"/>
        </w:rPr>
        <w:t>() +</w:t>
      </w:r>
    </w:p>
    <w:p w14:paraId="1DA6A8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labs(title= "24-Month Rolling FF Factor Betas",</w:t>
      </w:r>
    </w:p>
    <w:p w14:paraId="1D9BC81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x = "rolling betas") +</w:t>
      </w:r>
    </w:p>
    <w:p w14:paraId="7C56EE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scale_x_date</w:t>
      </w:r>
      <w:proofErr w:type="spellEnd"/>
      <w:r w:rsidRPr="0082395B">
        <w:rPr>
          <w:rFonts w:ascii="Courier New" w:eastAsia="Times New Roman" w:hAnsi="Courier New" w:cs="Courier New"/>
          <w:sz w:val="20"/>
          <w:szCs w:val="20"/>
          <w:lang w:eastAsia="en-IN"/>
        </w:rPr>
        <w:t>(breaks = scales::</w:t>
      </w:r>
      <w:proofErr w:type="spellStart"/>
      <w:r w:rsidRPr="0082395B">
        <w:rPr>
          <w:rFonts w:ascii="Courier New" w:eastAsia="Times New Roman" w:hAnsi="Courier New" w:cs="Courier New"/>
          <w:sz w:val="20"/>
          <w:szCs w:val="20"/>
          <w:lang w:eastAsia="en-IN"/>
        </w:rPr>
        <w:t>pretty_breaks</w:t>
      </w:r>
      <w:proofErr w:type="spellEnd"/>
      <w:r w:rsidRPr="0082395B">
        <w:rPr>
          <w:rFonts w:ascii="Courier New" w:eastAsia="Times New Roman" w:hAnsi="Courier New" w:cs="Courier New"/>
          <w:sz w:val="20"/>
          <w:szCs w:val="20"/>
          <w:lang w:eastAsia="en-IN"/>
        </w:rPr>
        <w:t>(n = 10)) +</w:t>
      </w:r>
    </w:p>
    <w:p w14:paraId="2DFBD81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theme_minimal</w:t>
      </w:r>
      <w:proofErr w:type="spellEnd"/>
      <w:r w:rsidRPr="0082395B">
        <w:rPr>
          <w:rFonts w:ascii="Courier New" w:eastAsia="Times New Roman" w:hAnsi="Courier New" w:cs="Courier New"/>
          <w:sz w:val="20"/>
          <w:szCs w:val="20"/>
          <w:lang w:eastAsia="en-IN"/>
        </w:rPr>
        <w:t>() +</w:t>
      </w:r>
    </w:p>
    <w:p w14:paraId="319DB68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theme(</w:t>
      </w:r>
      <w:proofErr w:type="spellStart"/>
      <w:r w:rsidRPr="0082395B">
        <w:rPr>
          <w:rFonts w:ascii="Courier New" w:eastAsia="Times New Roman" w:hAnsi="Courier New" w:cs="Courier New"/>
          <w:sz w:val="20"/>
          <w:szCs w:val="20"/>
          <w:lang w:eastAsia="en-IN"/>
        </w:rPr>
        <w:t>plot.title</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element_text</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hjust</w:t>
      </w:r>
      <w:proofErr w:type="spellEnd"/>
      <w:r w:rsidRPr="0082395B">
        <w:rPr>
          <w:rFonts w:ascii="Courier New" w:eastAsia="Times New Roman" w:hAnsi="Courier New" w:cs="Courier New"/>
          <w:sz w:val="20"/>
          <w:szCs w:val="20"/>
          <w:lang w:eastAsia="en-IN"/>
        </w:rPr>
        <w:t xml:space="preserve"> = 0.5),</w:t>
      </w:r>
    </w:p>
    <w:p w14:paraId="0A715B6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axis.text.x</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element_text</w:t>
      </w:r>
      <w:proofErr w:type="spellEnd"/>
      <w:r w:rsidRPr="0082395B">
        <w:rPr>
          <w:rFonts w:ascii="Courier New" w:eastAsia="Times New Roman" w:hAnsi="Courier New" w:cs="Courier New"/>
          <w:sz w:val="20"/>
          <w:szCs w:val="20"/>
          <w:lang w:eastAsia="en-IN"/>
        </w:rPr>
        <w:t xml:space="preserve">(angle = 90)) </w:t>
      </w:r>
    </w:p>
    <w:p w14:paraId="39CB3A08"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noProof/>
          <w:sz w:val="20"/>
          <w:szCs w:val="20"/>
          <w:lang w:eastAsia="en-IN"/>
        </w:rPr>
        <w:lastRenderedPageBreak/>
        <w:drawing>
          <wp:inline distT="0" distB="0" distL="0" distR="0" wp14:anchorId="2AC19E69" wp14:editId="60E6E069">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7E1BA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The rolling factor beta chart reveals some interesting trends. Both SMB and HML have hovered around zero, while the MKT factor has hovered around 1. That’s consistent with our plot of betas with confidence intervals from last time.</w:t>
      </w:r>
    </w:p>
    <w:p w14:paraId="34F87C5D"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Next, let’s visualize the rolling R-squared with </w:t>
      </w:r>
      <w:proofErr w:type="spellStart"/>
      <w:r w:rsidRPr="0082395B">
        <w:rPr>
          <w:rFonts w:ascii="Courier New" w:eastAsia="Times New Roman" w:hAnsi="Courier New" w:cs="Courier New"/>
          <w:sz w:val="20"/>
          <w:szCs w:val="20"/>
          <w:lang w:eastAsia="en-IN"/>
        </w:rPr>
        <w:t>highcharter</w:t>
      </w:r>
      <w:proofErr w:type="spellEnd"/>
      <w:r w:rsidRPr="0082395B">
        <w:rPr>
          <w:rFonts w:ascii="Times New Roman" w:eastAsia="Times New Roman" w:hAnsi="Times New Roman" w:cs="Times New Roman"/>
          <w:sz w:val="20"/>
          <w:szCs w:val="20"/>
          <w:lang w:eastAsia="en-IN"/>
        </w:rPr>
        <w:t>.</w:t>
      </w:r>
    </w:p>
    <w:p w14:paraId="3BC7BE52"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first convert </w:t>
      </w:r>
      <w:proofErr w:type="spellStart"/>
      <w:r w:rsidRPr="0082395B">
        <w:rPr>
          <w:rFonts w:ascii="Courier New" w:eastAsia="Times New Roman" w:hAnsi="Courier New" w:cs="Courier New"/>
          <w:sz w:val="20"/>
          <w:szCs w:val="20"/>
          <w:lang w:eastAsia="en-IN"/>
        </w:rPr>
        <w:t>rolling_ff_rsquared</w:t>
      </w:r>
      <w:proofErr w:type="spellEnd"/>
      <w:r w:rsidRPr="0082395B">
        <w:rPr>
          <w:rFonts w:ascii="Times New Roman" w:eastAsia="Times New Roman" w:hAnsi="Times New Roman" w:cs="Times New Roman"/>
          <w:sz w:val="20"/>
          <w:szCs w:val="20"/>
          <w:lang w:eastAsia="en-IN"/>
        </w:rPr>
        <w:t xml:space="preserve"> to </w:t>
      </w:r>
      <w:proofErr w:type="spellStart"/>
      <w:r w:rsidRPr="0082395B">
        <w:rPr>
          <w:rFonts w:ascii="Courier New" w:eastAsia="Times New Roman" w:hAnsi="Courier New" w:cs="Courier New"/>
          <w:sz w:val="20"/>
          <w:szCs w:val="20"/>
          <w:lang w:eastAsia="en-IN"/>
        </w:rPr>
        <w:t>xts</w:t>
      </w:r>
      <w:proofErr w:type="spellEnd"/>
      <w:r w:rsidRPr="0082395B">
        <w:rPr>
          <w:rFonts w:ascii="Times New Roman" w:eastAsia="Times New Roman" w:hAnsi="Times New Roman" w:cs="Times New Roman"/>
          <w:sz w:val="20"/>
          <w:szCs w:val="20"/>
          <w:lang w:eastAsia="en-IN"/>
        </w:rPr>
        <w:t xml:space="preserve">, using the </w:t>
      </w:r>
      <w:proofErr w:type="spellStart"/>
      <w:r w:rsidRPr="0082395B">
        <w:rPr>
          <w:rFonts w:ascii="Courier New" w:eastAsia="Times New Roman" w:hAnsi="Courier New" w:cs="Courier New"/>
          <w:sz w:val="20"/>
          <w:szCs w:val="20"/>
          <w:lang w:eastAsia="en-IN"/>
        </w:rPr>
        <w:t>tk_xts</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function.</w:t>
      </w:r>
    </w:p>
    <w:p w14:paraId="78DD350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rolling_ff_rsquared_xts</w:t>
      </w:r>
      <w:proofErr w:type="spellEnd"/>
      <w:r w:rsidRPr="0082395B">
        <w:rPr>
          <w:rFonts w:ascii="Courier New" w:eastAsia="Times New Roman" w:hAnsi="Courier New" w:cs="Courier New"/>
          <w:sz w:val="20"/>
          <w:szCs w:val="20"/>
          <w:lang w:eastAsia="en-IN"/>
        </w:rPr>
        <w:t xml:space="preserve"> &lt;- </w:t>
      </w:r>
    </w:p>
    <w:p w14:paraId="5947C38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xml:space="preserve"> %&gt;%</w:t>
      </w:r>
    </w:p>
    <w:p w14:paraId="3123F8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tk_xts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date_var</w:t>
      </w:r>
      <w:proofErr w:type="spellEnd"/>
      <w:r w:rsidRPr="0082395B">
        <w:rPr>
          <w:rFonts w:ascii="Courier New" w:eastAsia="Times New Roman" w:hAnsi="Courier New" w:cs="Courier New"/>
          <w:sz w:val="20"/>
          <w:szCs w:val="20"/>
          <w:lang w:eastAsia="en-IN"/>
        </w:rPr>
        <w:t xml:space="preserve"> = date, silent = TRUE)</w:t>
      </w:r>
    </w:p>
    <w:p w14:paraId="4C0D324E"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Then pass the </w:t>
      </w:r>
      <w:proofErr w:type="spellStart"/>
      <w:r w:rsidRPr="0082395B">
        <w:rPr>
          <w:rFonts w:ascii="Courier New" w:eastAsia="Times New Roman" w:hAnsi="Courier New" w:cs="Courier New"/>
          <w:sz w:val="20"/>
          <w:szCs w:val="20"/>
          <w:lang w:eastAsia="en-IN"/>
        </w:rPr>
        <w:t>xts</w:t>
      </w:r>
      <w:proofErr w:type="spellEnd"/>
      <w:r w:rsidRPr="0082395B">
        <w:rPr>
          <w:rFonts w:ascii="Times New Roman" w:eastAsia="Times New Roman" w:hAnsi="Times New Roman" w:cs="Times New Roman"/>
          <w:sz w:val="20"/>
          <w:szCs w:val="20"/>
          <w:lang w:eastAsia="en-IN"/>
        </w:rPr>
        <w:t xml:space="preserve"> object to a </w:t>
      </w:r>
      <w:proofErr w:type="spell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(type = "stock")</w:t>
      </w:r>
      <w:r w:rsidRPr="0082395B">
        <w:rPr>
          <w:rFonts w:ascii="Times New Roman" w:eastAsia="Times New Roman" w:hAnsi="Times New Roman" w:cs="Times New Roman"/>
          <w:sz w:val="20"/>
          <w:szCs w:val="20"/>
          <w:lang w:eastAsia="en-IN"/>
        </w:rPr>
        <w:t xml:space="preserve"> code flow, adding the rolling R-squared time series with </w:t>
      </w:r>
      <w:proofErr w:type="spellStart"/>
      <w:r w:rsidRPr="0082395B">
        <w:rPr>
          <w:rFonts w:ascii="Courier New" w:eastAsia="Times New Roman" w:hAnsi="Courier New" w:cs="Courier New"/>
          <w:sz w:val="20"/>
          <w:szCs w:val="20"/>
          <w:lang w:eastAsia="en-IN"/>
        </w:rPr>
        <w:t>hc_add_series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w:t>
      </w:r>
    </w:p>
    <w:p w14:paraId="314FC60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 xml:space="preserve">(type = "stock") %&gt;% </w:t>
      </w:r>
    </w:p>
    <w:p w14:paraId="5C6C153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hc_add_series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p>
    <w:p w14:paraId="3977AF2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cornflowerblue</w:t>
      </w:r>
      <w:proofErr w:type="spellEnd"/>
      <w:r w:rsidRPr="0082395B">
        <w:rPr>
          <w:rFonts w:ascii="Courier New" w:eastAsia="Times New Roman" w:hAnsi="Courier New" w:cs="Courier New"/>
          <w:sz w:val="20"/>
          <w:szCs w:val="20"/>
          <w:lang w:eastAsia="en-IN"/>
        </w:rPr>
        <w:t>",</w:t>
      </w:r>
    </w:p>
    <w:p w14:paraId="3F8878B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name = "r-squared") %&gt;% </w:t>
      </w:r>
    </w:p>
    <w:p w14:paraId="718CBC4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hc_title</w:t>
      </w:r>
      <w:proofErr w:type="spellEnd"/>
      <w:r w:rsidRPr="0082395B">
        <w:rPr>
          <w:rFonts w:ascii="Courier New" w:eastAsia="Times New Roman" w:hAnsi="Courier New" w:cs="Courier New"/>
          <w:sz w:val="20"/>
          <w:szCs w:val="20"/>
          <w:lang w:eastAsia="en-IN"/>
        </w:rPr>
        <w:t>(text = "Rolling FF 3-Factor R-Squared") %&gt;%</w:t>
      </w:r>
    </w:p>
    <w:p w14:paraId="3F1F02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hc_add_theme</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hc_theme_flat</w:t>
      </w:r>
      <w:proofErr w:type="spellEnd"/>
      <w:r w:rsidRPr="0082395B">
        <w:rPr>
          <w:rFonts w:ascii="Courier New" w:eastAsia="Times New Roman" w:hAnsi="Courier New" w:cs="Courier New"/>
          <w:sz w:val="20"/>
          <w:szCs w:val="20"/>
          <w:lang w:eastAsia="en-IN"/>
        </w:rPr>
        <w:t>()) %&gt;%</w:t>
      </w:r>
    </w:p>
    <w:p w14:paraId="23ABD56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hc_navigator</w:t>
      </w:r>
      <w:proofErr w:type="spellEnd"/>
      <w:r w:rsidRPr="0082395B">
        <w:rPr>
          <w:rFonts w:ascii="Courier New" w:eastAsia="Times New Roman" w:hAnsi="Courier New" w:cs="Courier New"/>
          <w:sz w:val="20"/>
          <w:szCs w:val="20"/>
          <w:lang w:eastAsia="en-IN"/>
        </w:rPr>
        <w:t xml:space="preserve">(enabled = FALSE) %&gt;% </w:t>
      </w:r>
    </w:p>
    <w:p w14:paraId="12269BC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hc_scrollbar</w:t>
      </w:r>
      <w:proofErr w:type="spellEnd"/>
      <w:r w:rsidRPr="0082395B">
        <w:rPr>
          <w:rFonts w:ascii="Courier New" w:eastAsia="Times New Roman" w:hAnsi="Courier New" w:cs="Courier New"/>
          <w:sz w:val="20"/>
          <w:szCs w:val="20"/>
          <w:lang w:eastAsia="en-IN"/>
        </w:rPr>
        <w:t xml:space="preserve">(enabled = FALSE) %&gt;% </w:t>
      </w:r>
    </w:p>
    <w:p w14:paraId="6E33B09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hc_exporting</w:t>
      </w:r>
      <w:proofErr w:type="spellEnd"/>
      <w:r w:rsidRPr="0082395B">
        <w:rPr>
          <w:rFonts w:ascii="Courier New" w:eastAsia="Times New Roman" w:hAnsi="Courier New" w:cs="Courier New"/>
          <w:sz w:val="20"/>
          <w:szCs w:val="20"/>
          <w:lang w:eastAsia="en-IN"/>
        </w:rPr>
        <w:t>(enabled = TRUE)</w:t>
      </w:r>
    </w:p>
    <w:p w14:paraId="500B1FC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That chart looks choppy, but the R-squared never really left the range between .9 and .95. We can tweak the minimum and maximum y-axis values for some perspective.</w:t>
      </w:r>
    </w:p>
    <w:p w14:paraId="55CFA7C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 xml:space="preserve">(type = "stock") %&gt;% </w:t>
      </w:r>
    </w:p>
    <w:p w14:paraId="1A637E5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hc_add_series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p>
    <w:p w14:paraId="75F39B2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cornflowerblue</w:t>
      </w:r>
      <w:proofErr w:type="spellEnd"/>
      <w:r w:rsidRPr="0082395B">
        <w:rPr>
          <w:rFonts w:ascii="Courier New" w:eastAsia="Times New Roman" w:hAnsi="Courier New" w:cs="Courier New"/>
          <w:sz w:val="20"/>
          <w:szCs w:val="20"/>
          <w:lang w:eastAsia="en-IN"/>
        </w:rPr>
        <w:t>",</w:t>
      </w:r>
    </w:p>
    <w:p w14:paraId="1D946AE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name = "r-squared") %&gt;% </w:t>
      </w:r>
    </w:p>
    <w:p w14:paraId="61D524A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hc_title</w:t>
      </w:r>
      <w:proofErr w:type="spellEnd"/>
      <w:r w:rsidRPr="0082395B">
        <w:rPr>
          <w:rFonts w:ascii="Courier New" w:eastAsia="Times New Roman" w:hAnsi="Courier New" w:cs="Courier New"/>
          <w:sz w:val="20"/>
          <w:szCs w:val="20"/>
          <w:lang w:eastAsia="en-IN"/>
        </w:rPr>
        <w:t>(text = "Rolling FF 3-Factor R-Squared") %&gt;%</w:t>
      </w:r>
    </w:p>
    <w:p w14:paraId="48EC48F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hc_yAxis</w:t>
      </w:r>
      <w:proofErr w:type="spellEnd"/>
      <w:r w:rsidRPr="0082395B">
        <w:rPr>
          <w:rFonts w:ascii="Courier New" w:eastAsia="Times New Roman" w:hAnsi="Courier New" w:cs="Courier New"/>
          <w:sz w:val="20"/>
          <w:szCs w:val="20"/>
          <w:lang w:eastAsia="en-IN"/>
        </w:rPr>
        <w:t xml:space="preserve">( max = 2, min = 0) %&gt;% </w:t>
      </w:r>
    </w:p>
    <w:p w14:paraId="2BB77F2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hc_add_theme</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hc_theme_flat</w:t>
      </w:r>
      <w:proofErr w:type="spellEnd"/>
      <w:r w:rsidRPr="0082395B">
        <w:rPr>
          <w:rFonts w:ascii="Courier New" w:eastAsia="Times New Roman" w:hAnsi="Courier New" w:cs="Courier New"/>
          <w:sz w:val="20"/>
          <w:szCs w:val="20"/>
          <w:lang w:eastAsia="en-IN"/>
        </w:rPr>
        <w:t>()) %&gt;%</w:t>
      </w:r>
    </w:p>
    <w:p w14:paraId="3995ABB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hc_navigator</w:t>
      </w:r>
      <w:proofErr w:type="spellEnd"/>
      <w:r w:rsidRPr="0082395B">
        <w:rPr>
          <w:rFonts w:ascii="Courier New" w:eastAsia="Times New Roman" w:hAnsi="Courier New" w:cs="Courier New"/>
          <w:sz w:val="20"/>
          <w:szCs w:val="20"/>
          <w:lang w:eastAsia="en-IN"/>
        </w:rPr>
        <w:t xml:space="preserve">(enabled = FALSE) %&gt;% </w:t>
      </w:r>
    </w:p>
    <w:p w14:paraId="3DE9A6A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hc_scrollbar</w:t>
      </w:r>
      <w:proofErr w:type="spellEnd"/>
      <w:r w:rsidRPr="0082395B">
        <w:rPr>
          <w:rFonts w:ascii="Courier New" w:eastAsia="Times New Roman" w:hAnsi="Courier New" w:cs="Courier New"/>
          <w:sz w:val="20"/>
          <w:szCs w:val="20"/>
          <w:lang w:eastAsia="en-IN"/>
        </w:rPr>
        <w:t xml:space="preserve">(enabled = FALSE) %&gt;% </w:t>
      </w:r>
    </w:p>
    <w:p w14:paraId="47AB5BB0" w14:textId="5D1B3C04" w:rsid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w:t>
      </w:r>
      <w:proofErr w:type="spellStart"/>
      <w:r w:rsidRPr="0082395B">
        <w:rPr>
          <w:rFonts w:ascii="Courier New" w:eastAsia="Times New Roman" w:hAnsi="Courier New" w:cs="Courier New"/>
          <w:sz w:val="20"/>
          <w:szCs w:val="20"/>
          <w:lang w:eastAsia="en-IN"/>
        </w:rPr>
        <w:t>hc_exporting</w:t>
      </w:r>
      <w:proofErr w:type="spellEnd"/>
      <w:r w:rsidRPr="0082395B">
        <w:rPr>
          <w:rFonts w:ascii="Courier New" w:eastAsia="Times New Roman" w:hAnsi="Courier New" w:cs="Courier New"/>
          <w:sz w:val="20"/>
          <w:szCs w:val="20"/>
          <w:lang w:eastAsia="en-IN"/>
        </w:rPr>
        <w:t>(enabled = TRUE)</w:t>
      </w:r>
    </w:p>
    <w:p w14:paraId="78DA5DA3" w14:textId="6C471D8A" w:rsidR="004A1D47" w:rsidRDefault="004A1D47"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93B0D0" w14:textId="709EAAFE" w:rsidR="004A1D47" w:rsidRDefault="004A1D47" w:rsidP="00584B68">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w:t>
      </w:r>
      <w:r w:rsidR="00584B68">
        <w:rPr>
          <w:rFonts w:ascii="Courier New" w:eastAsia="Times New Roman" w:hAnsi="Courier New" w:cs="Courier New"/>
          <w:sz w:val="20"/>
          <w:szCs w:val="20"/>
          <w:lang w:eastAsia="en-IN"/>
        </w:rPr>
        <w:t>APM – Capital Asset Pricing Model</w:t>
      </w:r>
    </w:p>
    <w:p w14:paraId="4E743F89"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Today we will continue our portfolio fun by calculating the CAPM beta of our portfolio returns. That will entail fitting a linear model and, when we get to visualization next time, considering the meaning of our results from the perspective of asset returns.</w:t>
      </w:r>
    </w:p>
    <w:p w14:paraId="5CB64402"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 xml:space="preserve">By way of brief background, the Capital Asset Pricing Model (CAPM) is a model, created by William Sharpe, that estimates the return of an asset based on the return of the market and the asset’s linear relationship to the return of the market. That linear relationship is the stock’s beta coefficient, or just good </w:t>
      </w:r>
      <w:proofErr w:type="spellStart"/>
      <w:r w:rsidRPr="00826BBC">
        <w:rPr>
          <w:rFonts w:ascii="Open Sans" w:eastAsia="Times New Roman" w:hAnsi="Open Sans" w:cs="Open Sans"/>
          <w:color w:val="565A5F"/>
          <w:sz w:val="21"/>
          <w:szCs w:val="21"/>
          <w:lang w:eastAsia="en-IN"/>
        </w:rPr>
        <w:t>ol</w:t>
      </w:r>
      <w:proofErr w:type="spellEnd"/>
      <w:r w:rsidRPr="00826BBC">
        <w:rPr>
          <w:rFonts w:ascii="Open Sans" w:eastAsia="Times New Roman" w:hAnsi="Open Sans" w:cs="Open Sans"/>
          <w:color w:val="565A5F"/>
          <w:sz w:val="21"/>
          <w:szCs w:val="21"/>
          <w:lang w:eastAsia="en-IN"/>
        </w:rPr>
        <w:t>’ beta.</w:t>
      </w:r>
    </w:p>
    <w:p w14:paraId="575BE761" w14:textId="77777777" w:rsidR="00826BBC" w:rsidRPr="00826BBC" w:rsidRDefault="00826BBC" w:rsidP="00826BB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 xml:space="preserve">CAPM was introduced back in 1964, garnered a Nobel for its creator, and, like many </w:t>
      </w:r>
      <w:proofErr w:type="spellStart"/>
      <w:r w:rsidRPr="00826BBC">
        <w:rPr>
          <w:rFonts w:ascii="Open Sans" w:eastAsia="Times New Roman" w:hAnsi="Open Sans" w:cs="Open Sans"/>
          <w:color w:val="565A5F"/>
          <w:sz w:val="21"/>
          <w:szCs w:val="21"/>
          <w:lang w:eastAsia="en-IN"/>
        </w:rPr>
        <w:t>ephocally</w:t>
      </w:r>
      <w:proofErr w:type="spellEnd"/>
      <w:r w:rsidRPr="00826BBC">
        <w:rPr>
          <w:rFonts w:ascii="Open Sans" w:eastAsia="Times New Roman" w:hAnsi="Open Sans" w:cs="Open Sans"/>
          <w:color w:val="565A5F"/>
          <w:sz w:val="21"/>
          <w:szCs w:val="21"/>
          <w:lang w:eastAsia="en-IN"/>
        </w:rPr>
        <w:t xml:space="preserve"> important theories, has been widely used, updated, criticized, debunked, revived, re-debunked, etc. Fama and French have written that CAPM “is the </w:t>
      </w:r>
      <w:proofErr w:type="spellStart"/>
      <w:r w:rsidRPr="00826BBC">
        <w:rPr>
          <w:rFonts w:ascii="Open Sans" w:eastAsia="Times New Roman" w:hAnsi="Open Sans" w:cs="Open Sans"/>
          <w:color w:val="565A5F"/>
          <w:sz w:val="21"/>
          <w:szCs w:val="21"/>
          <w:lang w:eastAsia="en-IN"/>
        </w:rPr>
        <w:t>centerpiece</w:t>
      </w:r>
      <w:proofErr w:type="spellEnd"/>
      <w:r w:rsidRPr="00826BBC">
        <w:rPr>
          <w:rFonts w:ascii="Open Sans" w:eastAsia="Times New Roman" w:hAnsi="Open Sans" w:cs="Open Sans"/>
          <w:color w:val="565A5F"/>
          <w:sz w:val="21"/>
          <w:szCs w:val="21"/>
          <w:lang w:eastAsia="en-IN"/>
        </w:rPr>
        <w:t xml:space="preserve"> of MBA investment courses. Indeed, it is often the only asset pricing model taught in these courses…[u]</w:t>
      </w:r>
      <w:proofErr w:type="spellStart"/>
      <w:r w:rsidRPr="00826BBC">
        <w:rPr>
          <w:rFonts w:ascii="Open Sans" w:eastAsia="Times New Roman" w:hAnsi="Open Sans" w:cs="Open Sans"/>
          <w:color w:val="565A5F"/>
          <w:sz w:val="21"/>
          <w:szCs w:val="21"/>
          <w:lang w:eastAsia="en-IN"/>
        </w:rPr>
        <w:t>nfortunately</w:t>
      </w:r>
      <w:proofErr w:type="spellEnd"/>
      <w:r w:rsidRPr="00826BBC">
        <w:rPr>
          <w:rFonts w:ascii="Open Sans" w:eastAsia="Times New Roman" w:hAnsi="Open Sans" w:cs="Open Sans"/>
          <w:color w:val="565A5F"/>
          <w:sz w:val="21"/>
          <w:szCs w:val="21"/>
          <w:lang w:eastAsia="en-IN"/>
        </w:rPr>
        <w:t>, the empirical record of the model is poor.”</w:t>
      </w:r>
      <w:hyperlink r:id="rId5" w:anchor="fn1" w:history="1">
        <w:r w:rsidRPr="00826BBC">
          <w:rPr>
            <w:rFonts w:ascii="inherit" w:eastAsia="Times New Roman" w:hAnsi="inherit" w:cs="Open Sans"/>
            <w:color w:val="38B7EA"/>
            <w:sz w:val="16"/>
            <w:szCs w:val="16"/>
            <w:bdr w:val="none" w:sz="0" w:space="0" w:color="auto" w:frame="1"/>
            <w:vertAlign w:val="superscript"/>
            <w:lang w:eastAsia="en-IN"/>
          </w:rPr>
          <w:t>1</w:t>
        </w:r>
      </w:hyperlink>
    </w:p>
    <w:p w14:paraId="7BC8483B"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With that, we will forge ahead with our analysis because calculating CAPM betas can serve as a nice template for more complex models in a team’s work and sometimes it’s a good idea to start with a simple model, even if it hasn’t stood up to empirical rigor. Plus, it might have been questioned by future research, but it’s still an iconic model that we should learn and love.</w:t>
      </w:r>
    </w:p>
    <w:p w14:paraId="4D87F106"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 xml:space="preserve">We are going to focus on one particular aspect of CAPM: beta. Beta, as we noted above, is the beta coefficient of an asset that results from regressing the returns of that asset on market returns. It captures the linear relationship between the asset/portfolio and the market. For our purposes, it’s a good vehicle for exploring reproducible flows for </w:t>
      </w:r>
      <w:proofErr w:type="spellStart"/>
      <w:r w:rsidRPr="00826BBC">
        <w:rPr>
          <w:rFonts w:ascii="Open Sans" w:eastAsia="Times New Roman" w:hAnsi="Open Sans" w:cs="Open Sans"/>
          <w:color w:val="565A5F"/>
          <w:sz w:val="21"/>
          <w:szCs w:val="21"/>
          <w:lang w:eastAsia="en-IN"/>
        </w:rPr>
        <w:t>modeling</w:t>
      </w:r>
      <w:proofErr w:type="spellEnd"/>
      <w:r w:rsidRPr="00826BBC">
        <w:rPr>
          <w:rFonts w:ascii="Open Sans" w:eastAsia="Times New Roman" w:hAnsi="Open Sans" w:cs="Open Sans"/>
          <w:color w:val="565A5F"/>
          <w:sz w:val="21"/>
          <w:szCs w:val="21"/>
          <w:lang w:eastAsia="en-IN"/>
        </w:rPr>
        <w:t xml:space="preserve"> or regressing our portfolio returns on the market returns. Even if your team dislikes CAPM in </w:t>
      </w:r>
      <w:proofErr w:type="spellStart"/>
      <w:r w:rsidRPr="00826BBC">
        <w:rPr>
          <w:rFonts w:ascii="Open Sans" w:eastAsia="Times New Roman" w:hAnsi="Open Sans" w:cs="Open Sans"/>
          <w:color w:val="565A5F"/>
          <w:sz w:val="21"/>
          <w:szCs w:val="21"/>
          <w:lang w:eastAsia="en-IN"/>
        </w:rPr>
        <w:t>favor</w:t>
      </w:r>
      <w:proofErr w:type="spellEnd"/>
      <w:r w:rsidRPr="00826BBC">
        <w:rPr>
          <w:rFonts w:ascii="Open Sans" w:eastAsia="Times New Roman" w:hAnsi="Open Sans" w:cs="Open Sans"/>
          <w:color w:val="565A5F"/>
          <w:sz w:val="21"/>
          <w:szCs w:val="21"/>
          <w:lang w:eastAsia="en-IN"/>
        </w:rPr>
        <w:t xml:space="preserve"> of more nuanced models, these code flows can serve as a good base for the building of those more complex models.</w:t>
      </w:r>
    </w:p>
    <w:p w14:paraId="73365B1A" w14:textId="77777777" w:rsidR="00826BBC" w:rsidRPr="00826BBC" w:rsidRDefault="00826BBC" w:rsidP="00826BB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We are going to be calculating beta in several ways: by-hand (for illustrative purposes), in the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826BBC">
        <w:rPr>
          <w:rFonts w:ascii="Open Sans" w:eastAsia="Times New Roman" w:hAnsi="Open Sans" w:cs="Open Sans"/>
          <w:color w:val="565A5F"/>
          <w:sz w:val="21"/>
          <w:szCs w:val="21"/>
          <w:lang w:eastAsia="en-IN"/>
        </w:rPr>
        <w:t> world with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PerformanceAnalytics</w:t>
      </w:r>
      <w:proofErr w:type="spellEnd"/>
      <w:r w:rsidRPr="00826BBC">
        <w:rPr>
          <w:rFonts w:ascii="Open Sans" w:eastAsia="Times New Roman" w:hAnsi="Open Sans" w:cs="Open Sans"/>
          <w:color w:val="565A5F"/>
          <w:sz w:val="21"/>
          <w:szCs w:val="21"/>
          <w:lang w:eastAsia="en-IN"/>
        </w:rPr>
        <w:t xml:space="preserve">, in the </w:t>
      </w:r>
      <w:proofErr w:type="spellStart"/>
      <w:r w:rsidRPr="00826BBC">
        <w:rPr>
          <w:rFonts w:ascii="Open Sans" w:eastAsia="Times New Roman" w:hAnsi="Open Sans" w:cs="Open Sans"/>
          <w:color w:val="565A5F"/>
          <w:sz w:val="21"/>
          <w:szCs w:val="21"/>
          <w:lang w:eastAsia="en-IN"/>
        </w:rPr>
        <w:t>tidyverse</w:t>
      </w:r>
      <w:proofErr w:type="spellEnd"/>
      <w:r w:rsidRPr="00826BBC">
        <w:rPr>
          <w:rFonts w:ascii="Open Sans" w:eastAsia="Times New Roman" w:hAnsi="Open Sans" w:cs="Open Sans"/>
          <w:color w:val="565A5F"/>
          <w:sz w:val="21"/>
          <w:szCs w:val="21"/>
          <w:lang w:eastAsia="en-IN"/>
        </w:rPr>
        <w:t xml:space="preserve"> with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dplyr</w:t>
      </w:r>
      <w:proofErr w:type="spellEnd"/>
      <w:r w:rsidRPr="00826BBC">
        <w:rPr>
          <w:rFonts w:ascii="Open Sans" w:eastAsia="Times New Roman" w:hAnsi="Open Sans" w:cs="Open Sans"/>
          <w:color w:val="565A5F"/>
          <w:sz w:val="21"/>
          <w:szCs w:val="21"/>
          <w:lang w:eastAsia="en-IN"/>
        </w:rPr>
        <w:t>, and in the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826BBC">
        <w:rPr>
          <w:rFonts w:ascii="Open Sans" w:eastAsia="Times New Roman" w:hAnsi="Open Sans" w:cs="Open Sans"/>
          <w:color w:val="565A5F"/>
          <w:sz w:val="21"/>
          <w:szCs w:val="21"/>
          <w:lang w:eastAsia="en-IN"/>
        </w:rPr>
        <w:t xml:space="preserve"> world. These seem to be the most popular paradigms for doing financial time series work, and even within a team there can be differing preferences. I don’t think everyone needs to grind through their work using each paradigm, but I do think it’s helpful to be fluent, or, at least, conversant, in the various worlds. If you’re a </w:t>
      </w:r>
      <w:proofErr w:type="spellStart"/>
      <w:r w:rsidRPr="00826BBC">
        <w:rPr>
          <w:rFonts w:ascii="Open Sans" w:eastAsia="Times New Roman" w:hAnsi="Open Sans" w:cs="Open Sans"/>
          <w:color w:val="565A5F"/>
          <w:sz w:val="21"/>
          <w:szCs w:val="21"/>
          <w:lang w:eastAsia="en-IN"/>
        </w:rPr>
        <w:t>tidyverse</w:t>
      </w:r>
      <w:proofErr w:type="spellEnd"/>
      <w:r w:rsidRPr="00826BBC">
        <w:rPr>
          <w:rFonts w:ascii="Open Sans" w:eastAsia="Times New Roman" w:hAnsi="Open Sans" w:cs="Open Sans"/>
          <w:color w:val="565A5F"/>
          <w:sz w:val="21"/>
          <w:szCs w:val="21"/>
          <w:lang w:eastAsia="en-IN"/>
        </w:rPr>
        <w:t xml:space="preserve"> type of person but need to collaborate with an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826BBC">
        <w:rPr>
          <w:rFonts w:ascii="Open Sans" w:eastAsia="Times New Roman" w:hAnsi="Open Sans" w:cs="Open Sans"/>
          <w:color w:val="565A5F"/>
          <w:sz w:val="21"/>
          <w:szCs w:val="21"/>
          <w:lang w:eastAsia="en-IN"/>
        </w:rPr>
        <w:t> or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826BBC">
        <w:rPr>
          <w:rFonts w:ascii="Open Sans" w:eastAsia="Times New Roman" w:hAnsi="Open Sans" w:cs="Open Sans"/>
          <w:color w:val="565A5F"/>
          <w:sz w:val="21"/>
          <w:szCs w:val="21"/>
          <w:lang w:eastAsia="en-IN"/>
        </w:rPr>
        <w:t xml:space="preserve"> enthusiast, it will help if each of you </w:t>
      </w:r>
      <w:r w:rsidRPr="00826BBC">
        <w:rPr>
          <w:rFonts w:ascii="Open Sans" w:eastAsia="Times New Roman" w:hAnsi="Open Sans" w:cs="Open Sans"/>
          <w:color w:val="565A5F"/>
          <w:sz w:val="21"/>
          <w:szCs w:val="21"/>
          <w:lang w:eastAsia="en-IN"/>
        </w:rPr>
        <w:lastRenderedPageBreak/>
        <w:t xml:space="preserve">is familiar with the three universes (though at some point </w:t>
      </w:r>
      <w:proofErr w:type="spellStart"/>
      <w:r w:rsidRPr="00826BBC">
        <w:rPr>
          <w:rFonts w:ascii="Open Sans" w:eastAsia="Times New Roman" w:hAnsi="Open Sans" w:cs="Open Sans"/>
          <w:color w:val="565A5F"/>
          <w:sz w:val="21"/>
          <w:szCs w:val="21"/>
          <w:lang w:eastAsia="en-IN"/>
        </w:rPr>
        <w:t>ya</w:t>
      </w:r>
      <w:proofErr w:type="spellEnd"/>
      <w:r w:rsidRPr="00826BBC">
        <w:rPr>
          <w:rFonts w:ascii="Open Sans" w:eastAsia="Times New Roman" w:hAnsi="Open Sans" w:cs="Open Sans"/>
          <w:color w:val="565A5F"/>
          <w:sz w:val="21"/>
          <w:szCs w:val="21"/>
          <w:lang w:eastAsia="en-IN"/>
        </w:rPr>
        <w:t xml:space="preserve"> just have to choose a code flow and get stuff done).</w:t>
      </w:r>
    </w:p>
    <w:p w14:paraId="0751F22E"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We will be working with and calculating beta for our usual portfolio consisting of:</w:t>
      </w:r>
    </w:p>
    <w:p w14:paraId="6DC47A6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SPY (S&amp;P500 fund) weighted 25%</w:t>
      </w:r>
    </w:p>
    <w:p w14:paraId="25984A9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EFA (a non-US equities fund) weighted 25%</w:t>
      </w:r>
    </w:p>
    <w:p w14:paraId="5E71301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IJS (a small-cap value fund) weighted 20%</w:t>
      </w:r>
    </w:p>
    <w:p w14:paraId="374E713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EEM (an emerging-</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mkts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fund) weighted 20%</w:t>
      </w:r>
    </w:p>
    <w:p w14:paraId="57593D4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AGG (a bond fund) weighted 10%</w:t>
      </w:r>
    </w:p>
    <w:p w14:paraId="15912D95" w14:textId="2AFD41E0" w:rsidR="00826BBC" w:rsidRPr="00826BBC" w:rsidRDefault="00826BBC" w:rsidP="00826BB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 xml:space="preserve">Before we can calculate beta for that portfolio, we need to find portfolio monthly returns, </w:t>
      </w:r>
    </w:p>
    <w:p w14:paraId="7D8E5D9B"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I won’t go through the logic again but the code is here:</w:t>
      </w:r>
    </w:p>
    <w:p w14:paraId="59A9F12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tidyquant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7954A1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tidyverse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5486E4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timetk</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26BAB74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tibbletime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41564A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(broom)</w:t>
      </w:r>
    </w:p>
    <w:p w14:paraId="23C30FF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D47700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symbols &lt;- c(</w:t>
      </w:r>
      <w:r w:rsidRPr="00826BBC">
        <w:rPr>
          <w:rFonts w:ascii="inherit" w:eastAsia="Times New Roman" w:hAnsi="inherit" w:cs="Courier New"/>
          <w:color w:val="DD1144"/>
          <w:sz w:val="17"/>
          <w:szCs w:val="17"/>
          <w:bdr w:val="none" w:sz="0" w:space="0" w:color="auto" w:frame="1"/>
          <w:shd w:val="clear" w:color="auto" w:fill="F8F8F8"/>
          <w:lang w:eastAsia="en-IN"/>
        </w:rPr>
        <w:t>"SPY"</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DD1144"/>
          <w:sz w:val="17"/>
          <w:szCs w:val="17"/>
          <w:bdr w:val="none" w:sz="0" w:space="0" w:color="auto" w:frame="1"/>
          <w:shd w:val="clear" w:color="auto" w:fill="F8F8F8"/>
          <w:lang w:eastAsia="en-IN"/>
        </w:rPr>
        <w:t>"EFA"</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DD1144"/>
          <w:sz w:val="17"/>
          <w:szCs w:val="17"/>
          <w:bdr w:val="none" w:sz="0" w:space="0" w:color="auto" w:frame="1"/>
          <w:shd w:val="clear" w:color="auto" w:fill="F8F8F8"/>
          <w:lang w:eastAsia="en-IN"/>
        </w:rPr>
        <w:t>"IJS"</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DD1144"/>
          <w:sz w:val="17"/>
          <w:szCs w:val="17"/>
          <w:bdr w:val="none" w:sz="0" w:space="0" w:color="auto" w:frame="1"/>
          <w:shd w:val="clear" w:color="auto" w:fill="F8F8F8"/>
          <w:lang w:eastAsia="en-IN"/>
        </w:rPr>
        <w:t>"EEM"</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DD1144"/>
          <w:sz w:val="17"/>
          <w:szCs w:val="17"/>
          <w:bdr w:val="none" w:sz="0" w:space="0" w:color="auto" w:frame="1"/>
          <w:shd w:val="clear" w:color="auto" w:fill="F8F8F8"/>
          <w:lang w:eastAsia="en-IN"/>
        </w:rPr>
        <w:t>"AGG"</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8A0E64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FAFEF3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prices &lt;- </w:t>
      </w:r>
    </w:p>
    <w:p w14:paraId="3B77EEC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getSymbols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(symbols,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src</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'yahoo'</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030F7F0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from = </w:t>
      </w:r>
      <w:r w:rsidRPr="00826BBC">
        <w:rPr>
          <w:rFonts w:ascii="inherit" w:eastAsia="Times New Roman" w:hAnsi="inherit" w:cs="Courier New"/>
          <w:color w:val="DD1144"/>
          <w:sz w:val="17"/>
          <w:szCs w:val="17"/>
          <w:bdr w:val="none" w:sz="0" w:space="0" w:color="auto" w:frame="1"/>
          <w:shd w:val="clear" w:color="auto" w:fill="F8F8F8"/>
          <w:lang w:eastAsia="en-IN"/>
        </w:rPr>
        <w:t>"2013-01-01"</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4887D9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to = </w:t>
      </w:r>
      <w:r w:rsidRPr="00826BBC">
        <w:rPr>
          <w:rFonts w:ascii="inherit" w:eastAsia="Times New Roman" w:hAnsi="inherit" w:cs="Courier New"/>
          <w:color w:val="DD1144"/>
          <w:sz w:val="17"/>
          <w:szCs w:val="17"/>
          <w:bdr w:val="none" w:sz="0" w:space="0" w:color="auto" w:frame="1"/>
          <w:shd w:val="clear" w:color="auto" w:fill="F8F8F8"/>
          <w:lang w:eastAsia="en-IN"/>
        </w:rPr>
        <w:t>"2017-12-31"</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345F79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auto.assign</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008080"/>
          <w:sz w:val="17"/>
          <w:szCs w:val="17"/>
          <w:bdr w:val="none" w:sz="0" w:space="0" w:color="auto" w:frame="1"/>
          <w:shd w:val="clear" w:color="auto" w:fill="F8F8F8"/>
          <w:lang w:eastAsia="en-IN"/>
        </w:rPr>
        <w:t>TRUE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warnings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E3883D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map(~Ad(get(.))) %&gt;%</w:t>
      </w:r>
    </w:p>
    <w:p w14:paraId="49267C7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reduce(merge) %&gt;% </w:t>
      </w:r>
    </w:p>
    <w:p w14:paraId="6481D55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&lt;-`(symbols)</w:t>
      </w:r>
    </w:p>
    <w:p w14:paraId="63E365D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25C5E7A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prices_monthly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to.monthly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(prices,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indexAt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"last"</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3453EA2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24990E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Return.calculate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prices_monthly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method = </w:t>
      </w:r>
      <w:r w:rsidRPr="00826BBC">
        <w:rPr>
          <w:rFonts w:ascii="inherit" w:eastAsia="Times New Roman" w:hAnsi="inherit" w:cs="Courier New"/>
          <w:color w:val="DD1144"/>
          <w:sz w:val="17"/>
          <w:szCs w:val="17"/>
          <w:bdr w:val="none" w:sz="0" w:space="0" w:color="auto" w:frame="1"/>
          <w:shd w:val="clear" w:color="auto" w:fill="F8F8F8"/>
          <w:lang w:eastAsia="en-IN"/>
        </w:rPr>
        <w:t>"log"</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2B4918D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2E4A633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w &lt;- c(</w:t>
      </w:r>
      <w:r w:rsidRPr="00826BBC">
        <w:rPr>
          <w:rFonts w:ascii="inherit" w:eastAsia="Times New Roman" w:hAnsi="inherit" w:cs="Courier New"/>
          <w:color w:val="008080"/>
          <w:sz w:val="17"/>
          <w:szCs w:val="17"/>
          <w:bdr w:val="none" w:sz="0" w:space="0" w:color="auto" w:frame="1"/>
          <w:shd w:val="clear" w:color="auto" w:fill="F8F8F8"/>
          <w:lang w:eastAsia="en-IN"/>
        </w:rPr>
        <w:t>0.25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0.20</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0.20</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0.10</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76CD2BE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819ADC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4C2CB77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Return.portfolio</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"months"</w:t>
      </w:r>
      <w:r w:rsidRPr="00826BBC">
        <w:rPr>
          <w:rFonts w:ascii="Source Code Pro" w:eastAsia="Times New Roman" w:hAnsi="Source Code Pro" w:cs="Courier New"/>
          <w:color w:val="333333"/>
          <w:sz w:val="17"/>
          <w:szCs w:val="17"/>
          <w:bdr w:val="none" w:sz="0" w:space="0" w:color="auto" w:frame="1"/>
          <w:shd w:val="clear" w:color="auto" w:fill="F8F8F8"/>
          <w:lang w:eastAsia="en-IN"/>
        </w:rPr>
        <w:t>) %&gt;%</w:t>
      </w:r>
    </w:p>
    <w:p w14:paraId="6A87E41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&lt;-`(</w:t>
      </w:r>
      <w:r w:rsidRPr="00826BBC">
        <w:rPr>
          <w:rFonts w:ascii="inherit" w:eastAsia="Times New Roman" w:hAnsi="inherit" w:cs="Courier New"/>
          <w:color w:val="DD1144"/>
          <w:sz w:val="17"/>
          <w:szCs w:val="17"/>
          <w:bdr w:val="none" w:sz="0" w:space="0" w:color="auto" w:frame="1"/>
          <w:shd w:val="clear" w:color="auto" w:fill="F8F8F8"/>
          <w:lang w:eastAsia="en-IN"/>
        </w:rPr>
        <w:t>"returns"</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7A47251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666ED8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05B3056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prices %&gt;% </w:t>
      </w:r>
    </w:p>
    <w:p w14:paraId="3FE3CE9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to.monthly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indexAt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"last"</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17A105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tk_tbl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preserve_index</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008080"/>
          <w:sz w:val="17"/>
          <w:szCs w:val="17"/>
          <w:bdr w:val="none" w:sz="0" w:space="0" w:color="auto" w:frame="1"/>
          <w:shd w:val="clear" w:color="auto" w:fill="F8F8F8"/>
          <w:lang w:eastAsia="en-IN"/>
        </w:rPr>
        <w:t>TRUE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rename_index</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"date"</w:t>
      </w:r>
      <w:r w:rsidRPr="00826BBC">
        <w:rPr>
          <w:rFonts w:ascii="Source Code Pro" w:eastAsia="Times New Roman" w:hAnsi="Source Code Pro" w:cs="Courier New"/>
          <w:color w:val="333333"/>
          <w:sz w:val="17"/>
          <w:szCs w:val="17"/>
          <w:bdr w:val="none" w:sz="0" w:space="0" w:color="auto" w:frame="1"/>
          <w:shd w:val="clear" w:color="auto" w:fill="F8F8F8"/>
          <w:lang w:eastAsia="en-IN"/>
        </w:rPr>
        <w:t>) %&gt;%</w:t>
      </w:r>
    </w:p>
    <w:p w14:paraId="62D2838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gather(asset, returns, -date) %&gt;% </w:t>
      </w:r>
    </w:p>
    <w:p w14:paraId="410C66F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group_by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(asset) %&gt;%  </w:t>
      </w:r>
    </w:p>
    <w:p w14:paraId="13D645C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mutate(returns = (log(returns) - log(lag(returns)))) %&gt;% </w:t>
      </w:r>
    </w:p>
    <w:p w14:paraId="1E3ECFE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ABAEC7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200E94B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6A6C9B4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w:t>
      </w:r>
    </w:p>
    <w:p w14:paraId="638EE33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tq_portfolio</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assets_col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asset, </w:t>
      </w:r>
    </w:p>
    <w:p w14:paraId="7BAF93B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returns_col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returns,</w:t>
      </w:r>
    </w:p>
    <w:p w14:paraId="19C1B78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w:t>
      </w:r>
    </w:p>
    <w:p w14:paraId="37AB9CB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col_rename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"returns"</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4DA852C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"months"</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4D7B7F05"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We will be working with two objects of portfolio returns and one object of our individual asset returns:</w:t>
      </w:r>
    </w:p>
    <w:p w14:paraId="15C4B28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lastRenderedPageBreak/>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(an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of monthly returns)</w:t>
      </w:r>
    </w:p>
    <w:p w14:paraId="36023C2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of monthly returns)</w:t>
      </w:r>
    </w:p>
    <w:p w14:paraId="0ECADD8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 tidy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of monthly returns for those 5 assets above)</w:t>
      </w:r>
    </w:p>
    <w:p w14:paraId="17A1DF83"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Let’s get to it.</w:t>
      </w:r>
    </w:p>
    <w:p w14:paraId="3808590A" w14:textId="77777777" w:rsidR="00826BBC" w:rsidRPr="00826BBC" w:rsidRDefault="00826BBC" w:rsidP="00826BBC">
      <w:pPr>
        <w:shd w:val="clear" w:color="auto" w:fill="FFFFFF"/>
        <w:spacing w:before="360" w:after="12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CAPM and Market Returns</w:t>
      </w:r>
    </w:p>
    <w:p w14:paraId="334CB42B"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Our first step is to make a choice about which asset to use as a proxy for the market return, and we will go with the SPY ETF, effectively treating the S&amp;P 500 as the market. That’s going to make our calculations substantively uninteresting because (1) SPY is 25% of our portfolio and (2) we have chosen assets and a time period (2013 - 2017) in which correlations with SPY have been high. It will offer one benefit in the way of a sanity check, which I’ll note below. With those caveats in mind, feel free to choose a different asset for the market return and try to reproduce this work, or construct a different portfolio that does not include SPY.</w:t>
      </w:r>
    </w:p>
    <w:p w14:paraId="20A89FCD"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calculate our market return for SPY and save it as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market_return_xts</w:t>
      </w:r>
      <w:proofErr w:type="spellEnd"/>
      <w:r w:rsidRPr="00826BBC">
        <w:rPr>
          <w:rFonts w:ascii="inherit" w:eastAsia="Times New Roman" w:hAnsi="inherit" w:cs="Open Sans"/>
          <w:color w:val="565A5F"/>
          <w:sz w:val="21"/>
          <w:szCs w:val="21"/>
          <w:lang w:eastAsia="en-IN"/>
        </w:rPr>
        <w:t>. Note the start date is “2013-01-01” and the end date is “2017-12-31”, so we will be working with five years of returns.</w:t>
      </w:r>
    </w:p>
    <w:p w14:paraId="00074E9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spy_monthly_xts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335DFB6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getSymbols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DD1144"/>
          <w:sz w:val="17"/>
          <w:szCs w:val="17"/>
          <w:bdr w:val="none" w:sz="0" w:space="0" w:color="auto" w:frame="1"/>
          <w:shd w:val="clear" w:color="auto" w:fill="F8F8F8"/>
          <w:lang w:eastAsia="en-IN"/>
        </w:rPr>
        <w:t>"SPY"</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37815E8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src</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'yahoo'</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7914418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from = </w:t>
      </w:r>
      <w:r w:rsidRPr="00826BBC">
        <w:rPr>
          <w:rFonts w:ascii="inherit" w:eastAsia="Times New Roman" w:hAnsi="inherit" w:cs="Courier New"/>
          <w:color w:val="DD1144"/>
          <w:sz w:val="17"/>
          <w:szCs w:val="17"/>
          <w:bdr w:val="none" w:sz="0" w:space="0" w:color="auto" w:frame="1"/>
          <w:shd w:val="clear" w:color="auto" w:fill="F8F8F8"/>
          <w:lang w:eastAsia="en-IN"/>
        </w:rPr>
        <w:t>"2013-01-01"</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923964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to = </w:t>
      </w:r>
      <w:r w:rsidRPr="00826BBC">
        <w:rPr>
          <w:rFonts w:ascii="inherit" w:eastAsia="Times New Roman" w:hAnsi="inherit" w:cs="Courier New"/>
          <w:color w:val="DD1144"/>
          <w:sz w:val="17"/>
          <w:szCs w:val="17"/>
          <w:bdr w:val="none" w:sz="0" w:space="0" w:color="auto" w:frame="1"/>
          <w:shd w:val="clear" w:color="auto" w:fill="F8F8F8"/>
          <w:lang w:eastAsia="en-IN"/>
        </w:rPr>
        <w:t>"2017-12-31"</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54872A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auto.assign</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008080"/>
          <w:sz w:val="17"/>
          <w:szCs w:val="17"/>
          <w:bdr w:val="none" w:sz="0" w:space="0" w:color="auto" w:frame="1"/>
          <w:shd w:val="clear" w:color="auto" w:fill="F8F8F8"/>
          <w:lang w:eastAsia="en-IN"/>
        </w:rPr>
        <w:t>TRUE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4763B3E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warnings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6FA98F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map(~Ad(get(.))) %&gt;% </w:t>
      </w:r>
    </w:p>
    <w:p w14:paraId="66CA031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reduce(merge) %&gt;%</w:t>
      </w:r>
    </w:p>
    <w:p w14:paraId="6EE60D6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&lt;-`(</w:t>
      </w:r>
      <w:r w:rsidRPr="00826BBC">
        <w:rPr>
          <w:rFonts w:ascii="inherit" w:eastAsia="Times New Roman" w:hAnsi="inherit" w:cs="Courier New"/>
          <w:color w:val="DD1144"/>
          <w:sz w:val="17"/>
          <w:szCs w:val="17"/>
          <w:bdr w:val="none" w:sz="0" w:space="0" w:color="auto" w:frame="1"/>
          <w:shd w:val="clear" w:color="auto" w:fill="F8F8F8"/>
          <w:lang w:eastAsia="en-IN"/>
        </w:rPr>
        <w:t>"SPY"</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0A9E210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to.monthly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indexAt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"last"</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F6520D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5AAC80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w:t>
      </w:r>
    </w:p>
    <w:p w14:paraId="53C7A2C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Return.calculate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spy_monthly_xts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method = </w:t>
      </w:r>
      <w:r w:rsidRPr="00826BBC">
        <w:rPr>
          <w:rFonts w:ascii="inherit" w:eastAsia="Times New Roman" w:hAnsi="inherit" w:cs="Courier New"/>
          <w:color w:val="DD1144"/>
          <w:sz w:val="17"/>
          <w:szCs w:val="17"/>
          <w:bdr w:val="none" w:sz="0" w:space="0" w:color="auto" w:frame="1"/>
          <w:shd w:val="clear" w:color="auto" w:fill="F8F8F8"/>
          <w:lang w:eastAsia="en-IN"/>
        </w:rPr>
        <w:t>"log"</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CBDADE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3C43994"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will also want a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data.frame</w:t>
      </w:r>
      <w:proofErr w:type="spellEnd"/>
      <w:r w:rsidRPr="00826BBC">
        <w:rPr>
          <w:rFonts w:ascii="inherit" w:eastAsia="Times New Roman" w:hAnsi="inherit" w:cs="Open Sans"/>
          <w:color w:val="565A5F"/>
          <w:sz w:val="21"/>
          <w:szCs w:val="21"/>
          <w:lang w:eastAsia="en-IN"/>
        </w:rPr>
        <w:t> object of market returns, and will convert the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826BBC">
        <w:rPr>
          <w:rFonts w:ascii="inherit" w:eastAsia="Times New Roman" w:hAnsi="inherit" w:cs="Open Sans"/>
          <w:color w:val="565A5F"/>
          <w:sz w:val="21"/>
          <w:szCs w:val="21"/>
          <w:lang w:eastAsia="en-IN"/>
        </w:rPr>
        <w:t> object using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tk_tbl</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preserve_index</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 = TRUE,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rename_index</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 = "date")</w:t>
      </w:r>
      <w:r w:rsidRPr="00826BBC">
        <w:rPr>
          <w:rFonts w:ascii="inherit" w:eastAsia="Times New Roman" w:hAnsi="inherit" w:cs="Open Sans"/>
          <w:color w:val="565A5F"/>
          <w:sz w:val="21"/>
          <w:szCs w:val="21"/>
          <w:lang w:eastAsia="en-IN"/>
        </w:rPr>
        <w:t> from the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timetk</w:t>
      </w:r>
      <w:proofErr w:type="spellEnd"/>
      <w:r w:rsidRPr="00826BBC">
        <w:rPr>
          <w:rFonts w:ascii="inherit" w:eastAsia="Times New Roman" w:hAnsi="inherit" w:cs="Open Sans"/>
          <w:color w:val="565A5F"/>
          <w:sz w:val="21"/>
          <w:szCs w:val="21"/>
          <w:lang w:eastAsia="en-IN"/>
        </w:rPr>
        <w:t> package.</w:t>
      </w:r>
    </w:p>
    <w:p w14:paraId="19E1960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w:t>
      </w:r>
    </w:p>
    <w:p w14:paraId="7E44FA9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374E0BE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tk_tbl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preserve_index</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008080"/>
          <w:sz w:val="17"/>
          <w:szCs w:val="17"/>
          <w:bdr w:val="none" w:sz="0" w:space="0" w:color="auto" w:frame="1"/>
          <w:shd w:val="clear" w:color="auto" w:fill="F8F8F8"/>
          <w:lang w:eastAsia="en-IN"/>
        </w:rPr>
        <w:t>TRUE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rename_index</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826BBC">
        <w:rPr>
          <w:rFonts w:ascii="inherit" w:eastAsia="Times New Roman" w:hAnsi="inherit" w:cs="Courier New"/>
          <w:color w:val="DD1144"/>
          <w:sz w:val="17"/>
          <w:szCs w:val="17"/>
          <w:bdr w:val="none" w:sz="0" w:space="0" w:color="auto" w:frame="1"/>
          <w:shd w:val="clear" w:color="auto" w:fill="F8F8F8"/>
          <w:lang w:eastAsia="en-IN"/>
        </w:rPr>
        <w:t>"date"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482AAA5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%&gt;%</w:t>
      </w:r>
    </w:p>
    <w:p w14:paraId="27D622F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select(date, returns = SPY)</w:t>
      </w:r>
    </w:p>
    <w:p w14:paraId="5D079F7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87D743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4FE14A7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6 x 2</w:t>
      </w:r>
    </w:p>
    <w:p w14:paraId="10F265D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date     returns</w:t>
      </w:r>
    </w:p>
    <w:p w14:paraId="3E399BD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&lt;date&gt;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431C131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2013-02-28  0.01267837</w:t>
      </w:r>
    </w:p>
    <w:p w14:paraId="27155BF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2013-03-28  0.03726809</w:t>
      </w:r>
    </w:p>
    <w:p w14:paraId="7975907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2013-04-30  0.01903021</w:t>
      </w:r>
    </w:p>
    <w:p w14:paraId="2E34ADA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2013-05-31  0.02333503</w:t>
      </w:r>
    </w:p>
    <w:p w14:paraId="35F6B9F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2013-06-28 -0.01343411</w:t>
      </w:r>
    </w:p>
    <w:p w14:paraId="5548C11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6 2013-07-31  0.05038580</w:t>
      </w:r>
    </w:p>
    <w:p w14:paraId="6325A949"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have a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market_returns_tidy</w:t>
      </w:r>
      <w:proofErr w:type="spellEnd"/>
      <w:r w:rsidRPr="00826BBC">
        <w:rPr>
          <w:rFonts w:ascii="inherit" w:eastAsia="Times New Roman" w:hAnsi="inherit" w:cs="Open Sans"/>
          <w:color w:val="565A5F"/>
          <w:sz w:val="21"/>
          <w:szCs w:val="21"/>
          <w:lang w:eastAsia="en-IN"/>
        </w:rPr>
        <w:t> object. Let’s make sure it’s periodicity aligns perfectly with our portfolio returns periodicity</w:t>
      </w:r>
    </w:p>
    <w:p w14:paraId="36DC4C5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lastRenderedPageBreak/>
        <w:t>portfolio_returns_tq_rebalanced_monthly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3C6A1C0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%&gt;%</w:t>
      </w:r>
    </w:p>
    <w:p w14:paraId="4DC2BBC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head()</w:t>
      </w:r>
    </w:p>
    <w:p w14:paraId="42AB46D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6 x 3</w:t>
      </w:r>
    </w:p>
    <w:p w14:paraId="3FCA909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date       returns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w:t>
      </w:r>
      <w:proofErr w:type="spellEnd"/>
    </w:p>
    <w:p w14:paraId="591A81F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&lt;date&gt;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68F8E40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2013-02-28 -0.0008696129     0.01267837</w:t>
      </w:r>
    </w:p>
    <w:p w14:paraId="2F4FDD3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2013-03-28  0.0186624381     0.03726809</w:t>
      </w:r>
    </w:p>
    <w:p w14:paraId="25E5910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2013-04-30  0.0206248856     0.01903021</w:t>
      </w:r>
    </w:p>
    <w:p w14:paraId="72FA309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2013-05-31 -0.0053529694     0.02333503</w:t>
      </w:r>
    </w:p>
    <w:p w14:paraId="032698F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2013-06-28 -0.0229487618    -0.01343411</w:t>
      </w:r>
    </w:p>
    <w:p w14:paraId="7AC66D6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6 2013-07-31  0.0411705818     0.05038580</w:t>
      </w:r>
    </w:p>
    <w:p w14:paraId="2960F5EC"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Note that if the periodicities did not align,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w:t>
      </w:r>
      <w:r w:rsidRPr="00826BBC">
        <w:rPr>
          <w:rFonts w:ascii="inherit" w:eastAsia="Times New Roman" w:hAnsi="inherit" w:cs="Open Sans"/>
          <w:color w:val="565A5F"/>
          <w:sz w:val="21"/>
          <w:szCs w:val="21"/>
          <w:lang w:eastAsia="en-IN"/>
        </w:rPr>
        <w:t> would have thrown an error in the code chunk above.</w:t>
      </w:r>
    </w:p>
    <w:p w14:paraId="07C72AF1" w14:textId="77777777" w:rsidR="00826BBC" w:rsidRPr="00826BBC" w:rsidRDefault="00826BBC" w:rsidP="00826BBC">
      <w:pPr>
        <w:shd w:val="clear" w:color="auto" w:fill="FFFFFF"/>
        <w:spacing w:before="360" w:after="12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Calculating CAPM Beta</w:t>
      </w:r>
    </w:p>
    <w:p w14:paraId="7EC7089C"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There are several R code flows to calculate portfolio beta but first let’s have a look at the equation.</w:t>
      </w:r>
    </w:p>
    <w:p w14:paraId="34A2373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$${\beta}_{portfolio}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cov</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R_p</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R_m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sigma_m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4E2C29A4"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MJXc-TeX-math-Iw" w:eastAsia="Times New Roman" w:hAnsi="MJXc-TeX-math-Iw" w:cs="Open Sans"/>
          <w:color w:val="565A5F"/>
          <w:sz w:val="25"/>
          <w:szCs w:val="25"/>
          <w:bdr w:val="none" w:sz="0" w:space="0" w:color="auto" w:frame="1"/>
          <w:lang w:eastAsia="en-IN"/>
        </w:rPr>
        <w:t>β</w:t>
      </w:r>
      <w:r w:rsidRPr="00826BBC">
        <w:rPr>
          <w:rFonts w:ascii="MJXc-TeX-math-Iw" w:eastAsia="Times New Roman" w:hAnsi="MJXc-TeX-math-Iw" w:cs="Open Sans"/>
          <w:color w:val="565A5F"/>
          <w:sz w:val="18"/>
          <w:szCs w:val="18"/>
          <w:bdr w:val="none" w:sz="0" w:space="0" w:color="auto" w:frame="1"/>
          <w:lang w:eastAsia="en-IN"/>
        </w:rPr>
        <w:t>portfolio</w:t>
      </w:r>
      <w:r w:rsidRPr="00826BBC">
        <w:rPr>
          <w:rFonts w:ascii="MJXc-TeX-main-Rw" w:eastAsia="Times New Roman" w:hAnsi="MJXc-TeX-main-Rw" w:cs="Open Sans"/>
          <w:color w:val="565A5F"/>
          <w:sz w:val="25"/>
          <w:szCs w:val="25"/>
          <w:bdr w:val="none" w:sz="0" w:space="0" w:color="auto" w:frame="1"/>
          <w:lang w:eastAsia="en-IN"/>
        </w:rPr>
        <w:t>=</w:t>
      </w:r>
      <w:proofErr w:type="spellStart"/>
      <w:r w:rsidRPr="00826BBC">
        <w:rPr>
          <w:rFonts w:ascii="MJXc-TeX-math-Iw" w:eastAsia="Times New Roman" w:hAnsi="MJXc-TeX-math-Iw" w:cs="Open Sans"/>
          <w:color w:val="565A5F"/>
          <w:sz w:val="25"/>
          <w:szCs w:val="25"/>
          <w:bdr w:val="none" w:sz="0" w:space="0" w:color="auto" w:frame="1"/>
          <w:lang w:eastAsia="en-IN"/>
        </w:rPr>
        <w:t>cov</w:t>
      </w:r>
      <w:proofErr w:type="spellEnd"/>
      <w:r w:rsidRPr="00826BBC">
        <w:rPr>
          <w:rFonts w:ascii="MJXc-TeX-main-Rw" w:eastAsia="Times New Roman" w:hAnsi="MJXc-TeX-main-Rw" w:cs="Open Sans"/>
          <w:color w:val="565A5F"/>
          <w:sz w:val="25"/>
          <w:szCs w:val="25"/>
          <w:bdr w:val="none" w:sz="0" w:space="0" w:color="auto" w:frame="1"/>
          <w:lang w:eastAsia="en-IN"/>
        </w:rPr>
        <w:t>(</w:t>
      </w:r>
      <w:proofErr w:type="spellStart"/>
      <w:r w:rsidRPr="00826BBC">
        <w:rPr>
          <w:rFonts w:ascii="MJXc-TeX-math-Iw" w:eastAsia="Times New Roman" w:hAnsi="MJXc-TeX-math-Iw" w:cs="Open Sans"/>
          <w:color w:val="565A5F"/>
          <w:sz w:val="25"/>
          <w:szCs w:val="25"/>
          <w:bdr w:val="none" w:sz="0" w:space="0" w:color="auto" w:frame="1"/>
          <w:lang w:eastAsia="en-IN"/>
        </w:rPr>
        <w:t>R</w:t>
      </w:r>
      <w:r w:rsidRPr="00826BBC">
        <w:rPr>
          <w:rFonts w:ascii="MJXc-TeX-math-Iw" w:eastAsia="Times New Roman" w:hAnsi="MJXc-TeX-math-Iw" w:cs="Open Sans"/>
          <w:color w:val="565A5F"/>
          <w:sz w:val="18"/>
          <w:szCs w:val="18"/>
          <w:bdr w:val="none" w:sz="0" w:space="0" w:color="auto" w:frame="1"/>
          <w:lang w:eastAsia="en-IN"/>
        </w:rPr>
        <w:t>p</w:t>
      </w:r>
      <w:r w:rsidRPr="00826BBC">
        <w:rPr>
          <w:rFonts w:ascii="MJXc-TeX-main-Rw" w:eastAsia="Times New Roman" w:hAnsi="MJXc-TeX-main-Rw" w:cs="Open Sans"/>
          <w:color w:val="565A5F"/>
          <w:sz w:val="25"/>
          <w:szCs w:val="25"/>
          <w:bdr w:val="none" w:sz="0" w:space="0" w:color="auto" w:frame="1"/>
          <w:lang w:eastAsia="en-IN"/>
        </w:rPr>
        <w:t>,</w:t>
      </w:r>
      <w:r w:rsidRPr="00826BBC">
        <w:rPr>
          <w:rFonts w:ascii="MJXc-TeX-math-Iw" w:eastAsia="Times New Roman" w:hAnsi="MJXc-TeX-math-Iw" w:cs="Open Sans"/>
          <w:color w:val="565A5F"/>
          <w:sz w:val="25"/>
          <w:szCs w:val="25"/>
          <w:bdr w:val="none" w:sz="0" w:space="0" w:color="auto" w:frame="1"/>
          <w:lang w:eastAsia="en-IN"/>
        </w:rPr>
        <w:t>R</w:t>
      </w:r>
      <w:r w:rsidRPr="00826BBC">
        <w:rPr>
          <w:rFonts w:ascii="MJXc-TeX-math-Iw" w:eastAsia="Times New Roman" w:hAnsi="MJXc-TeX-math-Iw" w:cs="Open Sans"/>
          <w:color w:val="565A5F"/>
          <w:sz w:val="18"/>
          <w:szCs w:val="18"/>
          <w:bdr w:val="none" w:sz="0" w:space="0" w:color="auto" w:frame="1"/>
          <w:lang w:eastAsia="en-IN"/>
        </w:rPr>
        <w:t>m</w:t>
      </w:r>
      <w:proofErr w:type="spellEnd"/>
      <w:r w:rsidRPr="00826BBC">
        <w:rPr>
          <w:rFonts w:ascii="MJXc-TeX-main-Rw" w:eastAsia="Times New Roman" w:hAnsi="MJXc-TeX-main-Rw" w:cs="Open Sans"/>
          <w:color w:val="565A5F"/>
          <w:sz w:val="25"/>
          <w:szCs w:val="25"/>
          <w:bdr w:val="none" w:sz="0" w:space="0" w:color="auto" w:frame="1"/>
          <w:lang w:eastAsia="en-IN"/>
        </w:rPr>
        <w:t>)/</w:t>
      </w:r>
      <w:proofErr w:type="spellStart"/>
      <w:r w:rsidRPr="00826BBC">
        <w:rPr>
          <w:rFonts w:ascii="MJXc-TeX-math-Iw" w:eastAsia="Times New Roman" w:hAnsi="MJXc-TeX-math-Iw" w:cs="Open Sans"/>
          <w:color w:val="565A5F"/>
          <w:sz w:val="25"/>
          <w:szCs w:val="25"/>
          <w:bdr w:val="none" w:sz="0" w:space="0" w:color="auto" w:frame="1"/>
          <w:lang w:eastAsia="en-IN"/>
        </w:rPr>
        <w:t>σ</w:t>
      </w:r>
      <w:r w:rsidRPr="00826BBC">
        <w:rPr>
          <w:rFonts w:ascii="MJXc-TeX-math-Iw" w:eastAsia="Times New Roman" w:hAnsi="MJXc-TeX-math-Iw" w:cs="Open Sans"/>
          <w:color w:val="565A5F"/>
          <w:sz w:val="18"/>
          <w:szCs w:val="18"/>
          <w:bdr w:val="none" w:sz="0" w:space="0" w:color="auto" w:frame="1"/>
          <w:lang w:eastAsia="en-IN"/>
        </w:rPr>
        <w:t>m</w:t>
      </w:r>
      <w:proofErr w:type="spellEnd"/>
      <w:r w:rsidRPr="00826BBC">
        <w:rPr>
          <w:rFonts w:ascii="inherit" w:eastAsia="Times New Roman" w:hAnsi="inherit" w:cs="Open Sans"/>
          <w:color w:val="565A5F"/>
          <w:sz w:val="25"/>
          <w:szCs w:val="25"/>
          <w:bdr w:val="none" w:sz="0" w:space="0" w:color="auto" w:frame="1"/>
          <w:lang w:eastAsia="en-IN"/>
        </w:rPr>
        <w:t>βportfolio=cov(Rp,Rm)/σm</w:t>
      </w:r>
    </w:p>
    <w:p w14:paraId="0F46666D"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Portfolio beta is equal to the covariance of the portfolio returns and market returns, divided by the variance of market returns.</w:t>
      </w:r>
    </w:p>
    <w:p w14:paraId="1AD42204"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can calculate the numerator, or covariance of portfolio and market returns, with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cov</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portfolio_returns_xts_rebalanced_monthly</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r w:rsidRPr="00826BBC">
        <w:rPr>
          <w:rFonts w:ascii="inherit" w:eastAsia="Times New Roman" w:hAnsi="inherit" w:cs="Open Sans"/>
          <w:color w:val="565A5F"/>
          <w:sz w:val="21"/>
          <w:szCs w:val="21"/>
          <w:lang w:eastAsia="en-IN"/>
        </w:rPr>
        <w:t> and the denominator with </w:t>
      </w:r>
      <w:r w:rsidRPr="00826BBC">
        <w:rPr>
          <w:rFonts w:ascii="Source Code Pro" w:eastAsia="Times New Roman" w:hAnsi="Source Code Pro" w:cs="Courier New"/>
          <w:color w:val="E96900"/>
          <w:sz w:val="17"/>
          <w:szCs w:val="17"/>
          <w:bdr w:val="none" w:sz="0" w:space="0" w:color="auto" w:frame="1"/>
          <w:shd w:val="clear" w:color="auto" w:fill="F8F8F8"/>
          <w:lang w:eastAsia="en-IN"/>
        </w:rPr>
        <w:t>var(</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market_return$returns</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r w:rsidRPr="00826BBC">
        <w:rPr>
          <w:rFonts w:ascii="inherit" w:eastAsia="Times New Roman" w:hAnsi="inherit" w:cs="Open Sans"/>
          <w:color w:val="565A5F"/>
          <w:sz w:val="21"/>
          <w:szCs w:val="21"/>
          <w:lang w:eastAsia="en-IN"/>
        </w:rPr>
        <w:t>.</w:t>
      </w:r>
    </w:p>
    <w:p w14:paraId="5729B2B1"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Our portfolio beta is equal to:</w:t>
      </w:r>
    </w:p>
    <w:p w14:paraId="75B915D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cov(portfolio_returns_xts_rebalanced_monthly,market_returns_tidy$returns)/var(market_returns_tidy$returns)</w:t>
      </w:r>
    </w:p>
    <w:p w14:paraId="5887449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w:t>
      </w:r>
    </w:p>
    <w:p w14:paraId="585E9E3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returns 0.9010689</w:t>
      </w:r>
    </w:p>
    <w:p w14:paraId="40E92DAD"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That beta is quite near to 1 as we were expecting - after all, SPY is a big part of this portfolio.</w:t>
      </w:r>
    </w:p>
    <w:p w14:paraId="4C8A236F"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can also calculate portfolio beta by finding the beta of each of our assets and then multiplying by asset weights. That is, another equation for portfolio beta is the weighted sum of the asset betas:</w:t>
      </w:r>
    </w:p>
    <w:p w14:paraId="6A7E2E2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$${\beta}_{portfolio} ={\sum_{</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i</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008080"/>
          <w:sz w:val="17"/>
          <w:szCs w:val="17"/>
          <w:bdr w:val="none" w:sz="0" w:space="0" w:color="auto" w:frame="1"/>
          <w:shd w:val="clear" w:color="auto" w:fill="F8F8F8"/>
          <w:lang w:eastAsia="en-IN"/>
        </w:rPr>
        <w:t>1</w:t>
      </w:r>
      <w:r w:rsidRPr="00826BBC">
        <w:rPr>
          <w:rFonts w:ascii="Source Code Pro" w:eastAsia="Times New Roman" w:hAnsi="Source Code Pro" w:cs="Courier New"/>
          <w:color w:val="333333"/>
          <w:sz w:val="17"/>
          <w:szCs w:val="17"/>
          <w:bdr w:val="none" w:sz="0" w:space="0" w:color="auto" w:frame="1"/>
          <w:shd w:val="clear" w:color="auto" w:fill="F8F8F8"/>
          <w:lang w:eastAsia="en-IN"/>
        </w:rPr>
        <w:t>}^n}W _</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i</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~{\beta}_</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i</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05BD0C99"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MJXc-TeX-math-Iw" w:eastAsia="Times New Roman" w:hAnsi="MJXc-TeX-math-Iw" w:cs="Open Sans"/>
          <w:color w:val="565A5F"/>
          <w:sz w:val="25"/>
          <w:szCs w:val="25"/>
          <w:bdr w:val="none" w:sz="0" w:space="0" w:color="auto" w:frame="1"/>
          <w:lang w:eastAsia="en-IN"/>
        </w:rPr>
        <w:t>β</w:t>
      </w:r>
      <w:r w:rsidRPr="00826BBC">
        <w:rPr>
          <w:rFonts w:ascii="MJXc-TeX-math-Iw" w:eastAsia="Times New Roman" w:hAnsi="MJXc-TeX-math-Iw" w:cs="Open Sans"/>
          <w:color w:val="565A5F"/>
          <w:sz w:val="18"/>
          <w:szCs w:val="18"/>
          <w:bdr w:val="none" w:sz="0" w:space="0" w:color="auto" w:frame="1"/>
          <w:lang w:eastAsia="en-IN"/>
        </w:rPr>
        <w:t>portfolio</w:t>
      </w:r>
      <w:r w:rsidRPr="00826BBC">
        <w:rPr>
          <w:rFonts w:ascii="MJXc-TeX-main-Rw" w:eastAsia="Times New Roman" w:hAnsi="MJXc-TeX-main-Rw" w:cs="Open Sans"/>
          <w:color w:val="565A5F"/>
          <w:sz w:val="25"/>
          <w:szCs w:val="25"/>
          <w:bdr w:val="none" w:sz="0" w:space="0" w:color="auto" w:frame="1"/>
          <w:lang w:eastAsia="en-IN"/>
        </w:rPr>
        <w:t>=</w:t>
      </w:r>
      <w:proofErr w:type="spellStart"/>
      <w:r w:rsidRPr="00826BBC">
        <w:rPr>
          <w:rFonts w:ascii="MJXc-TeX-math-Iw" w:eastAsia="Times New Roman" w:hAnsi="MJXc-TeX-math-Iw" w:cs="Open Sans"/>
          <w:color w:val="565A5F"/>
          <w:sz w:val="18"/>
          <w:szCs w:val="18"/>
          <w:bdr w:val="none" w:sz="0" w:space="0" w:color="auto" w:frame="1"/>
          <w:lang w:eastAsia="en-IN"/>
        </w:rPr>
        <w:t>n</w:t>
      </w:r>
      <w:r w:rsidRPr="00826BBC">
        <w:rPr>
          <w:rFonts w:ascii="MJXc-TeX-size2-Rw" w:eastAsia="Times New Roman" w:hAnsi="MJXc-TeX-size2-Rw" w:cs="Open Sans"/>
          <w:color w:val="565A5F"/>
          <w:sz w:val="25"/>
          <w:szCs w:val="25"/>
          <w:bdr w:val="none" w:sz="0" w:space="0" w:color="auto" w:frame="1"/>
          <w:lang w:eastAsia="en-IN"/>
        </w:rPr>
        <w:t>∑</w:t>
      </w:r>
      <w:r w:rsidRPr="00826BBC">
        <w:rPr>
          <w:rFonts w:ascii="MJXc-TeX-math-Iw" w:eastAsia="Times New Roman" w:hAnsi="MJXc-TeX-math-Iw" w:cs="Open Sans"/>
          <w:color w:val="565A5F"/>
          <w:sz w:val="18"/>
          <w:szCs w:val="18"/>
          <w:bdr w:val="none" w:sz="0" w:space="0" w:color="auto" w:frame="1"/>
          <w:lang w:eastAsia="en-IN"/>
        </w:rPr>
        <w:t>i</w:t>
      </w:r>
      <w:proofErr w:type="spellEnd"/>
      <w:r w:rsidRPr="00826BBC">
        <w:rPr>
          <w:rFonts w:ascii="MJXc-TeX-main-Rw" w:eastAsia="Times New Roman" w:hAnsi="MJXc-TeX-main-Rw" w:cs="Open Sans"/>
          <w:color w:val="565A5F"/>
          <w:sz w:val="18"/>
          <w:szCs w:val="18"/>
          <w:bdr w:val="none" w:sz="0" w:space="0" w:color="auto" w:frame="1"/>
          <w:lang w:eastAsia="en-IN"/>
        </w:rPr>
        <w:t>=1</w:t>
      </w:r>
      <w:r w:rsidRPr="00826BBC">
        <w:rPr>
          <w:rFonts w:ascii="MJXc-TeX-math-Iw" w:eastAsia="Times New Roman" w:hAnsi="MJXc-TeX-math-Iw" w:cs="Open Sans"/>
          <w:color w:val="565A5F"/>
          <w:sz w:val="25"/>
          <w:szCs w:val="25"/>
          <w:bdr w:val="none" w:sz="0" w:space="0" w:color="auto" w:frame="1"/>
          <w:lang w:eastAsia="en-IN"/>
        </w:rPr>
        <w:t>W</w:t>
      </w:r>
      <w:r w:rsidRPr="00826BBC">
        <w:rPr>
          <w:rFonts w:ascii="MJXc-TeX-math-Iw" w:eastAsia="Times New Roman" w:hAnsi="MJXc-TeX-math-Iw" w:cs="Open Sans"/>
          <w:color w:val="565A5F"/>
          <w:sz w:val="18"/>
          <w:szCs w:val="18"/>
          <w:bdr w:val="none" w:sz="0" w:space="0" w:color="auto" w:frame="1"/>
          <w:lang w:eastAsia="en-IN"/>
        </w:rPr>
        <w:t>i</w:t>
      </w:r>
      <w:r w:rsidRPr="00826BBC">
        <w:rPr>
          <w:rFonts w:ascii="MJXc-TeX-main-Rw" w:eastAsia="Times New Roman" w:hAnsi="MJXc-TeX-main-Rw" w:cs="Open Sans"/>
          <w:color w:val="565A5F"/>
          <w:sz w:val="25"/>
          <w:szCs w:val="25"/>
          <w:bdr w:val="none" w:sz="0" w:space="0" w:color="auto" w:frame="1"/>
          <w:lang w:eastAsia="en-IN"/>
        </w:rPr>
        <w:t> </w:t>
      </w:r>
      <w:r w:rsidRPr="00826BBC">
        <w:rPr>
          <w:rFonts w:ascii="MJXc-TeX-math-Iw" w:eastAsia="Times New Roman" w:hAnsi="MJXc-TeX-math-Iw" w:cs="Open Sans"/>
          <w:color w:val="565A5F"/>
          <w:sz w:val="25"/>
          <w:szCs w:val="25"/>
          <w:bdr w:val="none" w:sz="0" w:space="0" w:color="auto" w:frame="1"/>
          <w:lang w:eastAsia="en-IN"/>
        </w:rPr>
        <w:t>β</w:t>
      </w:r>
      <w:proofErr w:type="spellStart"/>
      <w:r w:rsidRPr="00826BBC">
        <w:rPr>
          <w:rFonts w:ascii="MJXc-TeX-math-Iw" w:eastAsia="Times New Roman" w:hAnsi="MJXc-TeX-math-Iw" w:cs="Open Sans"/>
          <w:color w:val="565A5F"/>
          <w:sz w:val="18"/>
          <w:szCs w:val="18"/>
          <w:bdr w:val="none" w:sz="0" w:space="0" w:color="auto" w:frame="1"/>
          <w:lang w:eastAsia="en-IN"/>
        </w:rPr>
        <w:t>i</w:t>
      </w:r>
      <w:proofErr w:type="spellEnd"/>
      <w:r w:rsidRPr="00826BBC">
        <w:rPr>
          <w:rFonts w:ascii="inherit" w:eastAsia="Times New Roman" w:hAnsi="inherit" w:cs="Open Sans"/>
          <w:color w:val="565A5F"/>
          <w:sz w:val="25"/>
          <w:szCs w:val="25"/>
          <w:bdr w:val="none" w:sz="0" w:space="0" w:color="auto" w:frame="1"/>
          <w:lang w:eastAsia="en-IN"/>
        </w:rPr>
        <w:t>βportfolio=∑i=1nWi βi</w:t>
      </w:r>
    </w:p>
    <w:p w14:paraId="4099042D"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To use that method with R, we first find the beta for each of our assets, and this gives us an opportunity to introduce a code flow for running regression analysis.</w:t>
      </w:r>
    </w:p>
    <w:p w14:paraId="49420DD6"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need to regress each of our individual asset returns on the market return. We could do that for asset 1 with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(asset_return_1 ~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r w:rsidRPr="00826BBC">
        <w:rPr>
          <w:rFonts w:ascii="inherit" w:eastAsia="Times New Roman" w:hAnsi="inherit" w:cs="Open Sans"/>
          <w:color w:val="565A5F"/>
          <w:sz w:val="21"/>
          <w:szCs w:val="21"/>
          <w:lang w:eastAsia="en-IN"/>
        </w:rPr>
        <w:t>, and then again for asset 2 with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(asset_return_2 ~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r w:rsidRPr="00826BBC">
        <w:rPr>
          <w:rFonts w:ascii="inherit" w:eastAsia="Times New Roman" w:hAnsi="inherit" w:cs="Open Sans"/>
          <w:color w:val="565A5F"/>
          <w:sz w:val="21"/>
          <w:szCs w:val="21"/>
          <w:lang w:eastAsia="en-IN"/>
        </w:rPr>
        <w:t xml:space="preserve">, etc. for all five of our assets. But if we </w:t>
      </w:r>
      <w:r w:rsidRPr="00826BBC">
        <w:rPr>
          <w:rFonts w:ascii="inherit" w:eastAsia="Times New Roman" w:hAnsi="inherit" w:cs="Open Sans"/>
          <w:color w:val="565A5F"/>
          <w:sz w:val="21"/>
          <w:szCs w:val="21"/>
          <w:lang w:eastAsia="en-IN"/>
        </w:rPr>
        <w:lastRenderedPageBreak/>
        <w:t>had a 50-asset portfolio, that would be impractical. Instead let’s write a code flow and use </w:t>
      </w:r>
      <w:r w:rsidRPr="00826BBC">
        <w:rPr>
          <w:rFonts w:ascii="Source Code Pro" w:eastAsia="Times New Roman" w:hAnsi="Source Code Pro" w:cs="Courier New"/>
          <w:color w:val="E96900"/>
          <w:sz w:val="17"/>
          <w:szCs w:val="17"/>
          <w:bdr w:val="none" w:sz="0" w:space="0" w:color="auto" w:frame="1"/>
          <w:shd w:val="clear" w:color="auto" w:fill="F8F8F8"/>
          <w:lang w:eastAsia="en-IN"/>
        </w:rPr>
        <w:t>map()</w:t>
      </w:r>
      <w:r w:rsidRPr="00826BBC">
        <w:rPr>
          <w:rFonts w:ascii="inherit" w:eastAsia="Times New Roman" w:hAnsi="inherit" w:cs="Open Sans"/>
          <w:color w:val="565A5F"/>
          <w:sz w:val="21"/>
          <w:szCs w:val="21"/>
          <w:lang w:eastAsia="en-IN"/>
        </w:rPr>
        <w:t> to regress all of our assets and calculate betas with one call.</w:t>
      </w:r>
    </w:p>
    <w:p w14:paraId="06199C45"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will start with our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826BBC">
        <w:rPr>
          <w:rFonts w:ascii="inherit" w:eastAsia="Times New Roman" w:hAnsi="inherit" w:cs="Open Sans"/>
          <w:color w:val="565A5F"/>
          <w:sz w:val="21"/>
          <w:szCs w:val="21"/>
          <w:lang w:eastAsia="en-IN"/>
        </w:rPr>
        <w:t> tidy data frame and will then run </w:t>
      </w:r>
      <w:r w:rsidRPr="00826BBC">
        <w:rPr>
          <w:rFonts w:ascii="Source Code Pro" w:eastAsia="Times New Roman" w:hAnsi="Source Code Pro" w:cs="Courier New"/>
          <w:color w:val="E96900"/>
          <w:sz w:val="17"/>
          <w:szCs w:val="17"/>
          <w:bdr w:val="none" w:sz="0" w:space="0" w:color="auto" w:frame="1"/>
          <w:shd w:val="clear" w:color="auto" w:fill="F8F8F8"/>
          <w:lang w:eastAsia="en-IN"/>
        </w:rPr>
        <w:t>nest(-asset)</w:t>
      </w:r>
      <w:r w:rsidRPr="00826BBC">
        <w:rPr>
          <w:rFonts w:ascii="inherit" w:eastAsia="Times New Roman" w:hAnsi="inherit" w:cs="Open Sans"/>
          <w:color w:val="565A5F"/>
          <w:sz w:val="21"/>
          <w:szCs w:val="21"/>
          <w:lang w:eastAsia="en-IN"/>
        </w:rPr>
        <w:t>.</w:t>
      </w:r>
    </w:p>
    <w:p w14:paraId="1F8CA82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721BDCF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w:t>
      </w:r>
    </w:p>
    <w:p w14:paraId="31FA140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61DE3D7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w:t>
      </w:r>
    </w:p>
    <w:p w14:paraId="25E89C3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67BD438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p>
    <w:p w14:paraId="62D4FE5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5 x 2</w:t>
      </w:r>
    </w:p>
    <w:p w14:paraId="202F31F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data</w:t>
      </w:r>
    </w:p>
    <w:p w14:paraId="4D9BC39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&lt;list&gt;</w:t>
      </w:r>
    </w:p>
    <w:p w14:paraId="6BAA63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w:t>
      </w:r>
    </w:p>
    <w:p w14:paraId="02B5069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EFA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w:t>
      </w:r>
    </w:p>
    <w:p w14:paraId="75CABF7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IJS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w:t>
      </w:r>
    </w:p>
    <w:p w14:paraId="7E205F0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EEM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w:t>
      </w:r>
    </w:p>
    <w:p w14:paraId="3AEA407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AGG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w:t>
      </w:r>
    </w:p>
    <w:p w14:paraId="47B82CF6"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That </w:t>
      </w:r>
      <w:r w:rsidRPr="00826BBC">
        <w:rPr>
          <w:rFonts w:ascii="Source Code Pro" w:eastAsia="Times New Roman" w:hAnsi="Source Code Pro" w:cs="Courier New"/>
          <w:color w:val="E96900"/>
          <w:sz w:val="17"/>
          <w:szCs w:val="17"/>
          <w:bdr w:val="none" w:sz="0" w:space="0" w:color="auto" w:frame="1"/>
          <w:shd w:val="clear" w:color="auto" w:fill="F8F8F8"/>
          <w:lang w:eastAsia="en-IN"/>
        </w:rPr>
        <w:t>nest(-asset)</w:t>
      </w:r>
      <w:r w:rsidRPr="00826BBC">
        <w:rPr>
          <w:rFonts w:ascii="inherit" w:eastAsia="Times New Roman" w:hAnsi="inherit" w:cs="Open Sans"/>
          <w:color w:val="565A5F"/>
          <w:sz w:val="21"/>
          <w:szCs w:val="21"/>
          <w:lang w:eastAsia="en-IN"/>
        </w:rPr>
        <w:t> changed our data frame so that there are two columns: one called </w:t>
      </w:r>
      <w:r w:rsidRPr="00826BBC">
        <w:rPr>
          <w:rFonts w:ascii="Source Code Pro" w:eastAsia="Times New Roman" w:hAnsi="Source Code Pro" w:cs="Courier New"/>
          <w:color w:val="E96900"/>
          <w:sz w:val="17"/>
          <w:szCs w:val="17"/>
          <w:bdr w:val="none" w:sz="0" w:space="0" w:color="auto" w:frame="1"/>
          <w:shd w:val="clear" w:color="auto" w:fill="F8F8F8"/>
          <w:lang w:eastAsia="en-IN"/>
        </w:rPr>
        <w:t>asset</w:t>
      </w:r>
      <w:r w:rsidRPr="00826BBC">
        <w:rPr>
          <w:rFonts w:ascii="inherit" w:eastAsia="Times New Roman" w:hAnsi="inherit" w:cs="Open Sans"/>
          <w:color w:val="565A5F"/>
          <w:sz w:val="21"/>
          <w:szCs w:val="21"/>
          <w:lang w:eastAsia="en-IN"/>
        </w:rPr>
        <w:t> that holds our asset name and one called </w:t>
      </w:r>
      <w:r w:rsidRPr="00826BBC">
        <w:rPr>
          <w:rFonts w:ascii="Source Code Pro" w:eastAsia="Times New Roman" w:hAnsi="Source Code Pro" w:cs="Courier New"/>
          <w:color w:val="E96900"/>
          <w:sz w:val="17"/>
          <w:szCs w:val="17"/>
          <w:bdr w:val="none" w:sz="0" w:space="0" w:color="auto" w:frame="1"/>
          <w:shd w:val="clear" w:color="auto" w:fill="F8F8F8"/>
          <w:lang w:eastAsia="en-IN"/>
        </w:rPr>
        <w:t>data</w:t>
      </w:r>
      <w:r w:rsidRPr="00826BBC">
        <w:rPr>
          <w:rFonts w:ascii="inherit" w:eastAsia="Times New Roman" w:hAnsi="inherit" w:cs="Open Sans"/>
          <w:color w:val="565A5F"/>
          <w:sz w:val="21"/>
          <w:szCs w:val="21"/>
          <w:lang w:eastAsia="en-IN"/>
        </w:rPr>
        <w:t> that holds a list of returns for each asset. We have now ‘nested’ a list of returns within a column.</w:t>
      </w:r>
    </w:p>
    <w:p w14:paraId="7FA1AC62"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Now we can use </w:t>
      </w:r>
      <w:r w:rsidRPr="00826BBC">
        <w:rPr>
          <w:rFonts w:ascii="Source Code Pro" w:eastAsia="Times New Roman" w:hAnsi="Source Code Pro" w:cs="Courier New"/>
          <w:color w:val="E96900"/>
          <w:sz w:val="17"/>
          <w:szCs w:val="17"/>
          <w:bdr w:val="none" w:sz="0" w:space="0" w:color="auto" w:frame="1"/>
          <w:shd w:val="clear" w:color="auto" w:fill="F8F8F8"/>
          <w:lang w:eastAsia="en-IN"/>
        </w:rPr>
        <w:t>map()</w:t>
      </w:r>
      <w:r w:rsidRPr="00826BBC">
        <w:rPr>
          <w:rFonts w:ascii="inherit" w:eastAsia="Times New Roman" w:hAnsi="inherit" w:cs="Open Sans"/>
          <w:color w:val="565A5F"/>
          <w:sz w:val="21"/>
          <w:szCs w:val="21"/>
          <w:lang w:eastAsia="en-IN"/>
        </w:rPr>
        <w:t> to apply a function to each of those nested lists and store the results in a new column via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w:t>
      </w:r>
      <w:r w:rsidRPr="00826BBC">
        <w:rPr>
          <w:rFonts w:ascii="inherit" w:eastAsia="Times New Roman" w:hAnsi="inherit" w:cs="Open Sans"/>
          <w:color w:val="565A5F"/>
          <w:sz w:val="21"/>
          <w:szCs w:val="21"/>
          <w:lang w:eastAsia="en-IN"/>
        </w:rPr>
        <w:t> function. The whole piped command is </w:t>
      </w:r>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mutate(model = map(data, ~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(returns ~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data = .)))</w:t>
      </w:r>
    </w:p>
    <w:p w14:paraId="785F35B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779BBE8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CE8812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6EAEAB3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 %&gt;% </w:t>
      </w:r>
    </w:p>
    <w:p w14:paraId="3DEB9A8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map(data,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(returns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data = .))) </w:t>
      </w:r>
    </w:p>
    <w:p w14:paraId="1294DBF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3C7EDF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p>
    <w:p w14:paraId="58012F5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5 x 3</w:t>
      </w:r>
    </w:p>
    <w:p w14:paraId="4082EEC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data    model</w:t>
      </w:r>
    </w:p>
    <w:p w14:paraId="7A0E587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&lt;list&gt;   &lt;list&gt;</w:t>
      </w:r>
    </w:p>
    <w:p w14:paraId="1366000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&lt;S3: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4B1C5BD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EFA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&lt;S3: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19FD447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IJS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&lt;S3: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24395E6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EEM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&lt;S3: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47E6897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AGG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&lt;S3: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7233F54A"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now have three columns: </w:t>
      </w:r>
      <w:r w:rsidRPr="00826BBC">
        <w:rPr>
          <w:rFonts w:ascii="Source Code Pro" w:eastAsia="Times New Roman" w:hAnsi="Source Code Pro" w:cs="Courier New"/>
          <w:color w:val="E96900"/>
          <w:sz w:val="17"/>
          <w:szCs w:val="17"/>
          <w:bdr w:val="none" w:sz="0" w:space="0" w:color="auto" w:frame="1"/>
          <w:shd w:val="clear" w:color="auto" w:fill="F8F8F8"/>
          <w:lang w:eastAsia="en-IN"/>
        </w:rPr>
        <w:t>asset</w:t>
      </w:r>
      <w:r w:rsidRPr="00826BBC">
        <w:rPr>
          <w:rFonts w:ascii="inherit" w:eastAsia="Times New Roman" w:hAnsi="inherit" w:cs="Open Sans"/>
          <w:color w:val="565A5F"/>
          <w:sz w:val="21"/>
          <w:szCs w:val="21"/>
          <w:lang w:eastAsia="en-IN"/>
        </w:rPr>
        <w:t> which we had before, </w:t>
      </w:r>
      <w:r w:rsidRPr="00826BBC">
        <w:rPr>
          <w:rFonts w:ascii="Source Code Pro" w:eastAsia="Times New Roman" w:hAnsi="Source Code Pro" w:cs="Courier New"/>
          <w:color w:val="E96900"/>
          <w:sz w:val="17"/>
          <w:szCs w:val="17"/>
          <w:bdr w:val="none" w:sz="0" w:space="0" w:color="auto" w:frame="1"/>
          <w:shd w:val="clear" w:color="auto" w:fill="F8F8F8"/>
          <w:lang w:eastAsia="en-IN"/>
        </w:rPr>
        <w:t>data</w:t>
      </w:r>
      <w:r w:rsidRPr="00826BBC">
        <w:rPr>
          <w:rFonts w:ascii="inherit" w:eastAsia="Times New Roman" w:hAnsi="inherit" w:cs="Open Sans"/>
          <w:color w:val="565A5F"/>
          <w:sz w:val="21"/>
          <w:szCs w:val="21"/>
          <w:lang w:eastAsia="en-IN"/>
        </w:rPr>
        <w:t> which we had before, and </w:t>
      </w:r>
      <w:r w:rsidRPr="00826BBC">
        <w:rPr>
          <w:rFonts w:ascii="Source Code Pro" w:eastAsia="Times New Roman" w:hAnsi="Source Code Pro" w:cs="Courier New"/>
          <w:color w:val="E96900"/>
          <w:sz w:val="17"/>
          <w:szCs w:val="17"/>
          <w:bdr w:val="none" w:sz="0" w:space="0" w:color="auto" w:frame="1"/>
          <w:shd w:val="clear" w:color="auto" w:fill="F8F8F8"/>
          <w:lang w:eastAsia="en-IN"/>
        </w:rPr>
        <w:t>model</w:t>
      </w:r>
      <w:r w:rsidRPr="00826BBC">
        <w:rPr>
          <w:rFonts w:ascii="inherit" w:eastAsia="Times New Roman" w:hAnsi="inherit" w:cs="Open Sans"/>
          <w:color w:val="565A5F"/>
          <w:sz w:val="21"/>
          <w:szCs w:val="21"/>
          <w:lang w:eastAsia="en-IN"/>
        </w:rPr>
        <w:t> which we just added.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model</w:t>
      </w:r>
      <w:r w:rsidRPr="00826BBC">
        <w:rPr>
          <w:rFonts w:ascii="inherit" w:eastAsia="Times New Roman" w:hAnsi="inherit" w:cs="Open Sans"/>
          <w:color w:val="565A5F"/>
          <w:sz w:val="21"/>
          <w:szCs w:val="21"/>
          <w:lang w:eastAsia="en-IN"/>
        </w:rPr>
        <w:t> column holds the results of the regression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(returns ~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data = .)</w:t>
      </w:r>
      <w:r w:rsidRPr="00826BBC">
        <w:rPr>
          <w:rFonts w:ascii="inherit" w:eastAsia="Times New Roman" w:hAnsi="inherit" w:cs="Open Sans"/>
          <w:color w:val="565A5F"/>
          <w:sz w:val="21"/>
          <w:szCs w:val="21"/>
          <w:lang w:eastAsia="en-IN"/>
        </w:rPr>
        <w:t> that we ran for each of our assets. Those results are a beta and an intercept for each of our assets, but they are not in a great format for presentation to others, or even readability by ourselves.</w:t>
      </w:r>
    </w:p>
    <w:p w14:paraId="4E560308"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tidy up our results with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tidy()</w:t>
      </w:r>
      <w:r w:rsidRPr="00826BBC">
        <w:rPr>
          <w:rFonts w:ascii="inherit" w:eastAsia="Times New Roman" w:hAnsi="inherit" w:cs="Open Sans"/>
          <w:color w:val="565A5F"/>
          <w:sz w:val="21"/>
          <w:szCs w:val="21"/>
          <w:lang w:eastAsia="en-IN"/>
        </w:rPr>
        <w:t> function from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broom</w:t>
      </w:r>
      <w:r w:rsidRPr="00826BBC">
        <w:rPr>
          <w:rFonts w:ascii="inherit" w:eastAsia="Times New Roman" w:hAnsi="inherit" w:cs="Open Sans"/>
          <w:color w:val="565A5F"/>
          <w:sz w:val="21"/>
          <w:szCs w:val="21"/>
          <w:lang w:eastAsia="en-IN"/>
        </w:rPr>
        <w:t> package. We want to apply that function to our model column and will use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w:t>
      </w:r>
      <w:r w:rsidRPr="00826BBC">
        <w:rPr>
          <w:rFonts w:ascii="inherit" w:eastAsia="Times New Roman" w:hAnsi="inherit" w:cs="Open Sans"/>
          <w:color w:val="565A5F"/>
          <w:sz w:val="21"/>
          <w:szCs w:val="21"/>
          <w:lang w:eastAsia="en-IN"/>
        </w:rPr>
        <w:t> and </w:t>
      </w:r>
      <w:r w:rsidRPr="00826BBC">
        <w:rPr>
          <w:rFonts w:ascii="Source Code Pro" w:eastAsia="Times New Roman" w:hAnsi="Source Code Pro" w:cs="Courier New"/>
          <w:color w:val="E96900"/>
          <w:sz w:val="17"/>
          <w:szCs w:val="17"/>
          <w:bdr w:val="none" w:sz="0" w:space="0" w:color="auto" w:frame="1"/>
          <w:shd w:val="clear" w:color="auto" w:fill="F8F8F8"/>
          <w:lang w:eastAsia="en-IN"/>
        </w:rPr>
        <w:t>map()</w:t>
      </w:r>
      <w:r w:rsidRPr="00826BBC">
        <w:rPr>
          <w:rFonts w:ascii="inherit" w:eastAsia="Times New Roman" w:hAnsi="inherit" w:cs="Open Sans"/>
          <w:color w:val="565A5F"/>
          <w:sz w:val="21"/>
          <w:szCs w:val="21"/>
          <w:lang w:eastAsia="en-IN"/>
        </w:rPr>
        <w:t> combination again. The complete call is to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mutate(model = map(model, tidy))</w:t>
      </w:r>
      <w:r w:rsidRPr="00826BBC">
        <w:rPr>
          <w:rFonts w:ascii="inherit" w:eastAsia="Times New Roman" w:hAnsi="inherit" w:cs="Open Sans"/>
          <w:color w:val="565A5F"/>
          <w:sz w:val="21"/>
          <w:szCs w:val="21"/>
          <w:lang w:eastAsia="en-IN"/>
        </w:rPr>
        <w:t>.</w:t>
      </w:r>
    </w:p>
    <w:p w14:paraId="54BF1A2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425B389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4097AED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161B0C6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 %&gt;% </w:t>
      </w:r>
    </w:p>
    <w:p w14:paraId="26B6A76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map(data,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(returns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data = .))) %&gt;%</w:t>
      </w:r>
    </w:p>
    <w:p w14:paraId="4840DCC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lastRenderedPageBreak/>
        <w:t xml:space="preserve">  mutate(model = map(model, tidy))</w:t>
      </w:r>
    </w:p>
    <w:p w14:paraId="7B63A22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84F96E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p>
    <w:p w14:paraId="605D81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5 x 3</w:t>
      </w:r>
    </w:p>
    <w:p w14:paraId="7E3AF41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data                model</w:t>
      </w:r>
    </w:p>
    <w:p w14:paraId="36B2C06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&lt;list&gt;               &lt;list&gt;</w:t>
      </w:r>
    </w:p>
    <w:p w14:paraId="028B926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data.frame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x 5]&gt;</w:t>
      </w:r>
    </w:p>
    <w:p w14:paraId="3F7D07C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EFA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data.frame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x 5]&gt;</w:t>
      </w:r>
    </w:p>
    <w:p w14:paraId="3A9F851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IJS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data.frame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x 5]&gt;</w:t>
      </w:r>
    </w:p>
    <w:p w14:paraId="14C22F4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EEM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data.frame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x 5]&gt;</w:t>
      </w:r>
    </w:p>
    <w:p w14:paraId="789D9CA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AGG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[59 x 2]&gt;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data.frame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x 5]&gt;</w:t>
      </w:r>
    </w:p>
    <w:p w14:paraId="518F79ED"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are getting close now, but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model</w:t>
      </w:r>
      <w:r w:rsidRPr="00826BBC">
        <w:rPr>
          <w:rFonts w:ascii="inherit" w:eastAsia="Times New Roman" w:hAnsi="inherit" w:cs="Open Sans"/>
          <w:color w:val="565A5F"/>
          <w:sz w:val="21"/>
          <w:szCs w:val="21"/>
          <w:lang w:eastAsia="en-IN"/>
        </w:rPr>
        <w:t> column holds nested data frames. Have a look and see that they are nicely formatted data frames:</w:t>
      </w:r>
    </w:p>
    <w:p w14:paraId="0845490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beta_assets$model</w:t>
      </w:r>
      <w:proofErr w:type="spellEnd"/>
    </w:p>
    <w:p w14:paraId="651023E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w:t>
      </w:r>
    </w:p>
    <w:p w14:paraId="373F41B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term     estimate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std.error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statistic</w:t>
      </w:r>
    </w:p>
    <w:p w14:paraId="10C9FF8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1.806734e-18 1.136381e-18 1.589902e+00</w:t>
      </w:r>
    </w:p>
    <w:p w14:paraId="305C87E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1.000000e+00 3.899949e-17 2.564136e+16</w:t>
      </w:r>
    </w:p>
    <w:p w14:paraId="68D77D8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p.value</w:t>
      </w:r>
      <w:proofErr w:type="spellEnd"/>
    </w:p>
    <w:p w14:paraId="2DF80D4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0.1173886</w:t>
      </w:r>
    </w:p>
    <w:p w14:paraId="2022E13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0.0000000</w:t>
      </w:r>
    </w:p>
    <w:p w14:paraId="7527F00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830E51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w:t>
      </w:r>
    </w:p>
    <w:p w14:paraId="26D23A9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term     estimate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std.error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statistic</w:t>
      </w:r>
    </w:p>
    <w:p w14:paraId="6A1F71E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-0.005427739 0.002908978 -1.865858</w:t>
      </w:r>
    </w:p>
    <w:p w14:paraId="53616EB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0.945476441 0.099833320  9.470550</w:t>
      </w:r>
    </w:p>
    <w:p w14:paraId="5BE1BE2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p.value</w:t>
      </w:r>
      <w:proofErr w:type="spellEnd"/>
    </w:p>
    <w:p w14:paraId="7E49675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6.720983e-02</w:t>
      </w:r>
    </w:p>
    <w:p w14:paraId="610E47C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2.656258e-13</w:t>
      </w:r>
    </w:p>
    <w:p w14:paraId="7BE468B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04933DD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w:t>
      </w:r>
    </w:p>
    <w:p w14:paraId="1FB8C5B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term     estimate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std.error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statistic</w:t>
      </w:r>
    </w:p>
    <w:p w14:paraId="0E85B81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-0.001693293 0.003639218 -0.4652905</w:t>
      </w:r>
    </w:p>
    <w:p w14:paraId="3AF38C6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1.120583127 0.124894444  8.9722416</w:t>
      </w:r>
    </w:p>
    <w:p w14:paraId="2C5DA9D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p.value</w:t>
      </w:r>
      <w:proofErr w:type="spellEnd"/>
    </w:p>
    <w:p w14:paraId="2049DBA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6.434963e-01</w:t>
      </w:r>
    </w:p>
    <w:p w14:paraId="4C7C45C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1.713903e-12</w:t>
      </w:r>
    </w:p>
    <w:p w14:paraId="568D87E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0EA4AED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w:t>
      </w:r>
    </w:p>
    <w:p w14:paraId="5ED4783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term    estimate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std.error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statistic</w:t>
      </w:r>
    </w:p>
    <w:p w14:paraId="18140D4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-0.00811518 0.004785237 -1.695878</w:t>
      </w:r>
    </w:p>
    <w:p w14:paraId="544F157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0.95562574 0.164224722  5.819013</w:t>
      </w:r>
    </w:p>
    <w:p w14:paraId="78F775E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p.value</w:t>
      </w:r>
      <w:proofErr w:type="spellEnd"/>
    </w:p>
    <w:p w14:paraId="487332E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9.536495e-02</w:t>
      </w:r>
    </w:p>
    <w:p w14:paraId="067497D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2.841106e-07</w:t>
      </w:r>
    </w:p>
    <w:p w14:paraId="41F2F23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20432EA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w:t>
      </w:r>
    </w:p>
    <w:p w14:paraId="4C6099A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term     estimate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std.error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statistic</w:t>
      </w:r>
    </w:p>
    <w:p w14:paraId="30F25F6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0.001888304 0.001230331  1.5347933</w:t>
      </w:r>
    </w:p>
    <w:p w14:paraId="5D41ADF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-0.005419543 0.042223776 -0.1283529</w:t>
      </w:r>
    </w:p>
    <w:p w14:paraId="3BBB5FC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p.value</w:t>
      </w:r>
      <w:proofErr w:type="spellEnd"/>
    </w:p>
    <w:p w14:paraId="1E57267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0.1303671</w:t>
      </w:r>
    </w:p>
    <w:p w14:paraId="106BB21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0.8983215</w:t>
      </w:r>
    </w:p>
    <w:p w14:paraId="0E9D11A7"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Still, I don’t like to end up with nested data frames, so let’s </w:t>
      </w:r>
      <w:r w:rsidRPr="00826BBC">
        <w:rPr>
          <w:rFonts w:ascii="Source Code Pro" w:eastAsia="Times New Roman" w:hAnsi="Source Code Pro" w:cs="Courier New"/>
          <w:color w:val="E96900"/>
          <w:sz w:val="17"/>
          <w:szCs w:val="17"/>
          <w:bdr w:val="none" w:sz="0" w:space="0" w:color="auto" w:frame="1"/>
          <w:shd w:val="clear" w:color="auto" w:fill="F8F8F8"/>
          <w:lang w:eastAsia="en-IN"/>
        </w:rPr>
        <w:t>unnest()</w:t>
      </w:r>
      <w:r w:rsidRPr="00826BBC">
        <w:rPr>
          <w:rFonts w:ascii="inherit" w:eastAsia="Times New Roman" w:hAnsi="inherit" w:cs="Open Sans"/>
          <w:color w:val="565A5F"/>
          <w:sz w:val="21"/>
          <w:szCs w:val="21"/>
          <w:lang w:eastAsia="en-IN"/>
        </w:rPr>
        <w:t> that </w:t>
      </w:r>
      <w:r w:rsidRPr="00826BBC">
        <w:rPr>
          <w:rFonts w:ascii="Source Code Pro" w:eastAsia="Times New Roman" w:hAnsi="Source Code Pro" w:cs="Courier New"/>
          <w:color w:val="E96900"/>
          <w:sz w:val="17"/>
          <w:szCs w:val="17"/>
          <w:bdr w:val="none" w:sz="0" w:space="0" w:color="auto" w:frame="1"/>
          <w:shd w:val="clear" w:color="auto" w:fill="F8F8F8"/>
          <w:lang w:eastAsia="en-IN"/>
        </w:rPr>
        <w:t>model</w:t>
      </w:r>
      <w:r w:rsidRPr="00826BBC">
        <w:rPr>
          <w:rFonts w:ascii="inherit" w:eastAsia="Times New Roman" w:hAnsi="inherit" w:cs="Open Sans"/>
          <w:color w:val="565A5F"/>
          <w:sz w:val="21"/>
          <w:szCs w:val="21"/>
          <w:lang w:eastAsia="en-IN"/>
        </w:rPr>
        <w:t> column.</w:t>
      </w:r>
    </w:p>
    <w:p w14:paraId="3ABAE49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2EE08C8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777B49A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4FC5006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 %&gt;% </w:t>
      </w:r>
    </w:p>
    <w:p w14:paraId="53AE4C8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map(data,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(returns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data = .))) %&gt;%</w:t>
      </w:r>
    </w:p>
    <w:p w14:paraId="60B9FB2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map(model, tidy)) %&gt;% </w:t>
      </w:r>
    </w:p>
    <w:p w14:paraId="59E5F96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unnest(model)</w:t>
      </w:r>
    </w:p>
    <w:p w14:paraId="669D377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865844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lastRenderedPageBreak/>
        <w:t>beta_assets</w:t>
      </w:r>
      <w:proofErr w:type="spellEnd"/>
    </w:p>
    <w:p w14:paraId="2991876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10 x 6</w:t>
      </w:r>
    </w:p>
    <w:p w14:paraId="4F03E61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asset                        term      estimate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std.error</w:t>
      </w:r>
      <w:proofErr w:type="spellEnd"/>
    </w:p>
    <w:p w14:paraId="639FB7C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015963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(Intercept)  1.806734e-18 1.136381e-18</w:t>
      </w:r>
    </w:p>
    <w:p w14:paraId="5D47E6D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2   SPY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1.000000e+00 3.899949e-17</w:t>
      </w:r>
    </w:p>
    <w:p w14:paraId="2A6EF62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EFA                 (Intercept) -5.427739e-03 2.908978e-03</w:t>
      </w:r>
    </w:p>
    <w:p w14:paraId="7DE6491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4   EFA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9.454764e-01 9.983332e-02</w:t>
      </w:r>
    </w:p>
    <w:p w14:paraId="068F4BD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IJS                 (Intercept) -1.693293e-03 3.639218e-03</w:t>
      </w:r>
    </w:p>
    <w:p w14:paraId="425DC92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6   IJS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1.120583e+00 1.248944e-01</w:t>
      </w:r>
    </w:p>
    <w:p w14:paraId="22F9D62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7   EEM                 (Intercept) -8.115180e-03 4.785237e-03</w:t>
      </w:r>
    </w:p>
    <w:p w14:paraId="65993D8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8   EEM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9.556257e-01 1.642247e-01</w:t>
      </w:r>
    </w:p>
    <w:p w14:paraId="42D9659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9   AGG                 (Intercept)  1.888304e-03 1.230331e-03</w:t>
      </w:r>
    </w:p>
    <w:p w14:paraId="291A2E2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10   AGG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-5.419543e-03 4.222378e-02</w:t>
      </w:r>
    </w:p>
    <w:p w14:paraId="6C68D2F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 with 2 more variables: statistic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&gt;,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p.value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0C7287A2"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 xml:space="preserve">Now that looks human-readable and presentable. We will do one further </w:t>
      </w:r>
      <w:proofErr w:type="spellStart"/>
      <w:r w:rsidRPr="00826BBC">
        <w:rPr>
          <w:rFonts w:ascii="inherit" w:eastAsia="Times New Roman" w:hAnsi="inherit" w:cs="Open Sans"/>
          <w:color w:val="565A5F"/>
          <w:sz w:val="21"/>
          <w:szCs w:val="21"/>
          <w:lang w:eastAsia="en-IN"/>
        </w:rPr>
        <w:t>cleanup</w:t>
      </w:r>
      <w:proofErr w:type="spellEnd"/>
      <w:r w:rsidRPr="00826BBC">
        <w:rPr>
          <w:rFonts w:ascii="inherit" w:eastAsia="Times New Roman" w:hAnsi="inherit" w:cs="Open Sans"/>
          <w:color w:val="565A5F"/>
          <w:sz w:val="21"/>
          <w:szCs w:val="21"/>
          <w:lang w:eastAsia="en-IN"/>
        </w:rPr>
        <w:t xml:space="preserve"> and get rid of the intercept results, since we are isolating the betas.</w:t>
      </w:r>
    </w:p>
    <w:p w14:paraId="20C9F7F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7F3B903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B181F4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775323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 %&gt;% </w:t>
      </w:r>
    </w:p>
    <w:p w14:paraId="4614947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map(data,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(returns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data = .))) %&gt;% </w:t>
      </w:r>
    </w:p>
    <w:p w14:paraId="1E90785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unnest(model %&gt;% map(tidy)) %&gt;% </w:t>
      </w:r>
    </w:p>
    <w:p w14:paraId="2764822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filter(term == </w:t>
      </w:r>
      <w:r w:rsidRPr="00826BBC">
        <w:rPr>
          <w:rFonts w:ascii="inherit" w:eastAsia="Times New Roman" w:hAnsi="inherit" w:cs="Courier New"/>
          <w:color w:val="DD1144"/>
          <w:sz w:val="17"/>
          <w:szCs w:val="17"/>
          <w:bdr w:val="none" w:sz="0" w:space="0" w:color="auto" w:frame="1"/>
          <w:shd w:val="clear" w:color="auto" w:fill="F8F8F8"/>
          <w:lang w:eastAsia="en-IN"/>
        </w:rPr>
        <w:t>"</w:t>
      </w:r>
      <w:proofErr w:type="spellStart"/>
      <w:r w:rsidRPr="00826BBC">
        <w:rPr>
          <w:rFonts w:ascii="inherit" w:eastAsia="Times New Roman" w:hAnsi="inherit" w:cs="Courier New"/>
          <w:color w:val="DD1144"/>
          <w:sz w:val="17"/>
          <w:szCs w:val="17"/>
          <w:bdr w:val="none" w:sz="0" w:space="0" w:color="auto" w:frame="1"/>
          <w:shd w:val="clear" w:color="auto" w:fill="F8F8F8"/>
          <w:lang w:eastAsia="en-IN"/>
        </w:rPr>
        <w:t>market_returns_tidy$returns</w:t>
      </w:r>
      <w:proofErr w:type="spellEnd"/>
      <w:r w:rsidRPr="00826BBC">
        <w:rPr>
          <w:rFonts w:ascii="inherit" w:eastAsia="Times New Roman" w:hAnsi="inherit" w:cs="Courier New"/>
          <w:color w:val="DD1144"/>
          <w:sz w:val="17"/>
          <w:szCs w:val="17"/>
          <w:bdr w:val="none" w:sz="0" w:space="0" w:color="auto" w:frame="1"/>
          <w:shd w:val="clear" w:color="auto" w:fill="F8F8F8"/>
          <w:lang w:eastAsia="en-IN"/>
        </w:rPr>
        <w:t>"</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5E2245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select(-term)</w:t>
      </w:r>
    </w:p>
    <w:p w14:paraId="5F99792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DC9623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p>
    <w:p w14:paraId="51CA001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5 x 5</w:t>
      </w:r>
    </w:p>
    <w:p w14:paraId="4D736FD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asset     estimate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std.error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statistic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p.value</w:t>
      </w:r>
      <w:proofErr w:type="spellEnd"/>
    </w:p>
    <w:p w14:paraId="6095747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60A3289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1.000000000 3.899949e-17  2.564136e+16 0.000000e+00</w:t>
      </w:r>
    </w:p>
    <w:p w14:paraId="6E591DB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EFA  0.945476441 9.983332e-02  9.470550e+00 2.656258e-13</w:t>
      </w:r>
    </w:p>
    <w:p w14:paraId="6BD6E9A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IJS  1.120583127 1.248944e-01  8.972242e+00 1.713903e-12</w:t>
      </w:r>
    </w:p>
    <w:p w14:paraId="2ECE673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EEM  0.955625743 1.642247e-01  5.819013e+00 2.841106e-07</w:t>
      </w:r>
    </w:p>
    <w:p w14:paraId="3F5B523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AGG -0.005419543 4.222378e-02 -1.283529e-01 8.983215e-01</w:t>
      </w:r>
    </w:p>
    <w:p w14:paraId="2D6E1DFD"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A quick sanity check on those asset betas should reveal that SPY has beta of 1 with itself.</w:t>
      </w:r>
    </w:p>
    <w:p w14:paraId="74813F1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select(asset, estimate) %&gt;% filter(asset == </w:t>
      </w:r>
      <w:r w:rsidRPr="00826BBC">
        <w:rPr>
          <w:rFonts w:ascii="inherit" w:eastAsia="Times New Roman" w:hAnsi="inherit" w:cs="Courier New"/>
          <w:color w:val="DD1144"/>
          <w:sz w:val="17"/>
          <w:szCs w:val="17"/>
          <w:bdr w:val="none" w:sz="0" w:space="0" w:color="auto" w:frame="1"/>
          <w:shd w:val="clear" w:color="auto" w:fill="F8F8F8"/>
          <w:lang w:eastAsia="en-IN"/>
        </w:rPr>
        <w:t>"SPY"</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1D5F0AF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1 x 2</w:t>
      </w:r>
    </w:p>
    <w:p w14:paraId="6234478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estimate</w:t>
      </w:r>
    </w:p>
    <w:p w14:paraId="0AA8B67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&gt;</w:t>
      </w:r>
    </w:p>
    <w:p w14:paraId="056C1A4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1</w:t>
      </w:r>
    </w:p>
    <w:p w14:paraId="1F3971C9"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Now let’s see how our combination of these assets leads to a portfolio beta.</w:t>
      </w:r>
    </w:p>
    <w:p w14:paraId="79CEEAE2"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assign portfolio weights as we chose above.</w:t>
      </w:r>
    </w:p>
    <w:p w14:paraId="1215C92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w &lt;- c(</w:t>
      </w:r>
      <w:r w:rsidRPr="00826BBC">
        <w:rPr>
          <w:rFonts w:ascii="inherit" w:eastAsia="Times New Roman" w:hAnsi="inherit" w:cs="Courier New"/>
          <w:color w:val="008080"/>
          <w:sz w:val="17"/>
          <w:szCs w:val="17"/>
          <w:bdr w:val="none" w:sz="0" w:space="0" w:color="auto" w:frame="1"/>
          <w:shd w:val="clear" w:color="auto" w:fill="F8F8F8"/>
          <w:lang w:eastAsia="en-IN"/>
        </w:rPr>
        <w:t>0.25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0.20</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0.20</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0.10</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8D2AA1E"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Now we can use those weights to get our portfolio beta, based on the betas of the individual assets.</w:t>
      </w:r>
    </w:p>
    <w:p w14:paraId="74D52FA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beta_byhand</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3191924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1</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beta_assets$estimate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008080"/>
          <w:sz w:val="17"/>
          <w:szCs w:val="17"/>
          <w:bdr w:val="none" w:sz="0" w:space="0" w:color="auto" w:frame="1"/>
          <w:shd w:val="clear" w:color="auto" w:fill="F8F8F8"/>
          <w:lang w:eastAsia="en-IN"/>
        </w:rPr>
        <w:t>1</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38A47BD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2</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beta_assets$estimate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008080"/>
          <w:sz w:val="17"/>
          <w:szCs w:val="17"/>
          <w:bdr w:val="none" w:sz="0" w:space="0" w:color="auto" w:frame="1"/>
          <w:shd w:val="clear" w:color="auto" w:fill="F8F8F8"/>
          <w:lang w:eastAsia="en-IN"/>
        </w:rPr>
        <w:t>2</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192FB1B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3</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beta_assets$estimate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008080"/>
          <w:sz w:val="17"/>
          <w:szCs w:val="17"/>
          <w:bdr w:val="none" w:sz="0" w:space="0" w:color="auto" w:frame="1"/>
          <w:shd w:val="clear" w:color="auto" w:fill="F8F8F8"/>
          <w:lang w:eastAsia="en-IN"/>
        </w:rPr>
        <w:t>3</w:t>
      </w:r>
      <w:r w:rsidRPr="00826BBC">
        <w:rPr>
          <w:rFonts w:ascii="Source Code Pro" w:eastAsia="Times New Roman" w:hAnsi="Source Code Pro" w:cs="Courier New"/>
          <w:color w:val="333333"/>
          <w:sz w:val="17"/>
          <w:szCs w:val="17"/>
          <w:bdr w:val="none" w:sz="0" w:space="0" w:color="auto" w:frame="1"/>
          <w:shd w:val="clear" w:color="auto" w:fill="F8F8F8"/>
          <w:lang w:eastAsia="en-IN"/>
        </w:rPr>
        <w:t>] +</w:t>
      </w:r>
    </w:p>
    <w:p w14:paraId="55C24FD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4</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beta_assets$estimate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008080"/>
          <w:sz w:val="17"/>
          <w:szCs w:val="17"/>
          <w:bdr w:val="none" w:sz="0" w:space="0" w:color="auto" w:frame="1"/>
          <w:shd w:val="clear" w:color="auto" w:fill="F8F8F8"/>
          <w:lang w:eastAsia="en-IN"/>
        </w:rPr>
        <w:t>4</w:t>
      </w:r>
      <w:r w:rsidRPr="00826BBC">
        <w:rPr>
          <w:rFonts w:ascii="Source Code Pro" w:eastAsia="Times New Roman" w:hAnsi="Source Code Pro" w:cs="Courier New"/>
          <w:color w:val="333333"/>
          <w:sz w:val="17"/>
          <w:szCs w:val="17"/>
          <w:bdr w:val="none" w:sz="0" w:space="0" w:color="auto" w:frame="1"/>
          <w:shd w:val="clear" w:color="auto" w:fill="F8F8F8"/>
          <w:lang w:eastAsia="en-IN"/>
        </w:rPr>
        <w:t>] +</w:t>
      </w:r>
    </w:p>
    <w:p w14:paraId="1A7DBD1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beta_assets$estimate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008080"/>
          <w:sz w:val="17"/>
          <w:szCs w:val="17"/>
          <w:bdr w:val="none" w:sz="0" w:space="0" w:color="auto" w:frame="1"/>
          <w:shd w:val="clear" w:color="auto" w:fill="F8F8F8"/>
          <w:lang w:eastAsia="en-IN"/>
        </w:rPr>
        <w:t>5</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4CB772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6CA76A5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beta_byhand</w:t>
      </w:r>
      <w:proofErr w:type="spellEnd"/>
    </w:p>
    <w:p w14:paraId="6DA83F0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6A872099"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lastRenderedPageBreak/>
        <w:t xml:space="preserve">That beta is the same as we calculated above using the covariance/variance method, and now we know the </w:t>
      </w:r>
      <w:proofErr w:type="spellStart"/>
      <w:r w:rsidRPr="00826BBC">
        <w:rPr>
          <w:rFonts w:ascii="inherit" w:eastAsia="Times New Roman" w:hAnsi="inherit" w:cs="Open Sans"/>
          <w:color w:val="565A5F"/>
          <w:sz w:val="21"/>
          <w:szCs w:val="21"/>
          <w:lang w:eastAsia="en-IN"/>
        </w:rPr>
        <w:t>the</w:t>
      </w:r>
      <w:proofErr w:type="spellEnd"/>
      <w:r w:rsidRPr="00826BBC">
        <w:rPr>
          <w:rFonts w:ascii="inherit" w:eastAsia="Times New Roman" w:hAnsi="inherit" w:cs="Open Sans"/>
          <w:color w:val="565A5F"/>
          <w:sz w:val="21"/>
          <w:szCs w:val="21"/>
          <w:lang w:eastAsia="en-IN"/>
        </w:rPr>
        <w:t xml:space="preserve"> covariance of portfolio returns and market returns divided by the variance of market returns is equal to the weighted estimates we got by regressing each asset’s return on market returns.</w:t>
      </w:r>
    </w:p>
    <w:p w14:paraId="5CFA6FD0" w14:textId="77777777" w:rsidR="00826BBC" w:rsidRPr="00826BBC" w:rsidRDefault="00826BBC" w:rsidP="00826BBC">
      <w:pPr>
        <w:shd w:val="clear" w:color="auto" w:fill="FFFFFF"/>
        <w:spacing w:after="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Calculating CAPM Beta in the </w:t>
      </w:r>
      <w:proofErr w:type="spellStart"/>
      <w:r w:rsidRPr="00826BBC">
        <w:rPr>
          <w:rFonts w:ascii="Source Code Pro" w:eastAsia="Times New Roman" w:hAnsi="Source Code Pro" w:cs="Courier New"/>
          <w:color w:val="E96900"/>
          <w:bdr w:val="none" w:sz="0" w:space="0" w:color="auto" w:frame="1"/>
          <w:shd w:val="clear" w:color="auto" w:fill="F8F8F8"/>
          <w:lang w:eastAsia="en-IN"/>
        </w:rPr>
        <w:t>xts</w:t>
      </w:r>
      <w:proofErr w:type="spellEnd"/>
      <w:r w:rsidRPr="00826BBC">
        <w:rPr>
          <w:rFonts w:ascii="inherit" w:eastAsia="Times New Roman" w:hAnsi="inherit" w:cs="Open Sans"/>
          <w:color w:val="565A5F"/>
          <w:sz w:val="27"/>
          <w:szCs w:val="27"/>
          <w:lang w:eastAsia="en-IN"/>
        </w:rPr>
        <w:t> World</w:t>
      </w:r>
    </w:p>
    <w:p w14:paraId="0EA05D6D"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can make things even more efficient, of course, with built-in functions. Let’s go to the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826BBC">
        <w:rPr>
          <w:rFonts w:ascii="inherit" w:eastAsia="Times New Roman" w:hAnsi="inherit" w:cs="Open Sans"/>
          <w:color w:val="565A5F"/>
          <w:sz w:val="21"/>
          <w:szCs w:val="21"/>
          <w:lang w:eastAsia="en-IN"/>
        </w:rPr>
        <w:t> world and use the built-in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CAPM.beta</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r w:rsidRPr="00826BBC">
        <w:rPr>
          <w:rFonts w:ascii="inherit" w:eastAsia="Times New Roman" w:hAnsi="inherit" w:cs="Open Sans"/>
          <w:color w:val="565A5F"/>
          <w:sz w:val="21"/>
          <w:szCs w:val="21"/>
          <w:lang w:eastAsia="en-IN"/>
        </w:rPr>
        <w:t> function from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PerformanceAnalytics</w:t>
      </w:r>
      <w:proofErr w:type="spellEnd"/>
      <w:r w:rsidRPr="00826BBC">
        <w:rPr>
          <w:rFonts w:ascii="inherit" w:eastAsia="Times New Roman" w:hAnsi="inherit" w:cs="Open Sans"/>
          <w:color w:val="565A5F"/>
          <w:sz w:val="21"/>
          <w:szCs w:val="21"/>
          <w:lang w:eastAsia="en-IN"/>
        </w:rPr>
        <w:t>. That function takes two arguments: the returns for the portfolio (or any asset) whose beta we wish to calculate, and the market returns. Our function will look like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CAPM.beta</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portfolio_returns_xts_rebalanced_monthly</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mkt_return_xts</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r w:rsidRPr="00826BBC">
        <w:rPr>
          <w:rFonts w:ascii="inherit" w:eastAsia="Times New Roman" w:hAnsi="inherit" w:cs="Open Sans"/>
          <w:color w:val="565A5F"/>
          <w:sz w:val="21"/>
          <w:szCs w:val="21"/>
          <w:lang w:eastAsia="en-IN"/>
        </w:rPr>
        <w:t>.</w:t>
      </w:r>
    </w:p>
    <w:p w14:paraId="392CD06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CAPM.beta</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market_returns_xts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744B7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23D6B3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beta_builtin_xts</w:t>
      </w:r>
      <w:proofErr w:type="spellEnd"/>
    </w:p>
    <w:p w14:paraId="3946498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587EF33E" w14:textId="77777777" w:rsidR="00826BBC" w:rsidRPr="00826BBC" w:rsidRDefault="00826BBC" w:rsidP="00826BBC">
      <w:pPr>
        <w:shd w:val="clear" w:color="auto" w:fill="FFFFFF"/>
        <w:spacing w:before="360" w:after="12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 xml:space="preserve">Calculating CAPM Beta in the </w:t>
      </w:r>
      <w:proofErr w:type="spellStart"/>
      <w:r w:rsidRPr="00826BBC">
        <w:rPr>
          <w:rFonts w:ascii="inherit" w:eastAsia="Times New Roman" w:hAnsi="inherit" w:cs="Open Sans"/>
          <w:color w:val="565A5F"/>
          <w:sz w:val="27"/>
          <w:szCs w:val="27"/>
          <w:lang w:eastAsia="en-IN"/>
        </w:rPr>
        <w:t>Tidyverse</w:t>
      </w:r>
      <w:proofErr w:type="spellEnd"/>
    </w:p>
    <w:p w14:paraId="19466466"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will run that same function through a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dplyr</w:t>
      </w:r>
      <w:proofErr w:type="spellEnd"/>
      <w:r w:rsidRPr="00826BBC">
        <w:rPr>
          <w:rFonts w:ascii="inherit" w:eastAsia="Times New Roman" w:hAnsi="inherit" w:cs="Open Sans"/>
          <w:color w:val="565A5F"/>
          <w:sz w:val="21"/>
          <w:szCs w:val="21"/>
          <w:lang w:eastAsia="en-IN"/>
        </w:rPr>
        <w:t> and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826BBC">
        <w:rPr>
          <w:rFonts w:ascii="inherit" w:eastAsia="Times New Roman" w:hAnsi="inherit" w:cs="Open Sans"/>
          <w:color w:val="565A5F"/>
          <w:sz w:val="21"/>
          <w:szCs w:val="21"/>
          <w:lang w:eastAsia="en-IN"/>
        </w:rPr>
        <w:t> code flow to stay in the tidy world.</w:t>
      </w:r>
    </w:p>
    <w:p w14:paraId="3C864C7C"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First we’ll use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dplyr</w:t>
      </w:r>
      <w:proofErr w:type="spellEnd"/>
      <w:r w:rsidRPr="00826BBC">
        <w:rPr>
          <w:rFonts w:ascii="inherit" w:eastAsia="Times New Roman" w:hAnsi="inherit" w:cs="Open Sans"/>
          <w:color w:val="565A5F"/>
          <w:sz w:val="21"/>
          <w:szCs w:val="21"/>
          <w:lang w:eastAsia="en-IN"/>
        </w:rPr>
        <w:t> to grab our portfolio beta. We’ll return to this flow later for some visualization, but for now will extract the portfolio beta.</w:t>
      </w:r>
    </w:p>
    <w:p w14:paraId="07310A11"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To calculate the beta, we call </w:t>
      </w:r>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do(model =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xml:space="preserve">(returns ~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 data = .))</w:t>
      </w:r>
      <w:r w:rsidRPr="00826BBC">
        <w:rPr>
          <w:rFonts w:ascii="inherit" w:eastAsia="Times New Roman" w:hAnsi="inherit" w:cs="Open Sans"/>
          <w:color w:val="565A5F"/>
          <w:sz w:val="21"/>
          <w:szCs w:val="21"/>
          <w:lang w:eastAsia="en-IN"/>
        </w:rPr>
        <w:t>. Then we head back to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broom</w:t>
      </w:r>
      <w:r w:rsidRPr="00826BBC">
        <w:rPr>
          <w:rFonts w:ascii="inherit" w:eastAsia="Times New Roman" w:hAnsi="inherit" w:cs="Open Sans"/>
          <w:color w:val="565A5F"/>
          <w:sz w:val="21"/>
          <w:szCs w:val="21"/>
          <w:lang w:eastAsia="en-IN"/>
        </w:rPr>
        <w:t> package and use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tidy()</w:t>
      </w:r>
      <w:r w:rsidRPr="00826BBC">
        <w:rPr>
          <w:rFonts w:ascii="inherit" w:eastAsia="Times New Roman" w:hAnsi="inherit" w:cs="Open Sans"/>
          <w:color w:val="565A5F"/>
          <w:sz w:val="21"/>
          <w:szCs w:val="21"/>
          <w:lang w:eastAsia="en-IN"/>
        </w:rPr>
        <w:t> function to make our model results a little easier on the eyes.</w:t>
      </w:r>
    </w:p>
    <w:p w14:paraId="7F5BD98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beta_dplyr_byhand</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w:t>
      </w:r>
    </w:p>
    <w:p w14:paraId="01B6235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437557F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do(model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lm</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(returns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data = .)) %&gt;% </w:t>
      </w:r>
    </w:p>
    <w:p w14:paraId="07BC05B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tidy(model) %&gt;% </w:t>
      </w:r>
    </w:p>
    <w:p w14:paraId="5333C7F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mutate(term = c(</w:t>
      </w:r>
      <w:r w:rsidRPr="00826BBC">
        <w:rPr>
          <w:rFonts w:ascii="inherit" w:eastAsia="Times New Roman" w:hAnsi="inherit" w:cs="Courier New"/>
          <w:color w:val="DD1144"/>
          <w:sz w:val="17"/>
          <w:szCs w:val="17"/>
          <w:bdr w:val="none" w:sz="0" w:space="0" w:color="auto" w:frame="1"/>
          <w:shd w:val="clear" w:color="auto" w:fill="F8F8F8"/>
          <w:lang w:eastAsia="en-IN"/>
        </w:rPr>
        <w:t>"alpha"</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DD1144"/>
          <w:sz w:val="17"/>
          <w:szCs w:val="17"/>
          <w:bdr w:val="none" w:sz="0" w:space="0" w:color="auto" w:frame="1"/>
          <w:shd w:val="clear" w:color="auto" w:fill="F8F8F8"/>
          <w:lang w:eastAsia="en-IN"/>
        </w:rPr>
        <w:t>"beta"</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48B5F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1D85C0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beta_dplyr_byhand</w:t>
      </w:r>
      <w:proofErr w:type="spellEnd"/>
    </w:p>
    <w:p w14:paraId="144FF97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term     estimate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std.error</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statistic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p.value</w:t>
      </w:r>
      <w:proofErr w:type="spellEnd"/>
    </w:p>
    <w:p w14:paraId="5B226AF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alpha -0.003129799 0.00155617 -2.011219 4.903980e-02</w:t>
      </w:r>
    </w:p>
    <w:p w14:paraId="526DDDD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beta  0.901068930 0.05340627 16.871969 7.855042e-24</w:t>
      </w:r>
    </w:p>
    <w:p w14:paraId="5BE57593" w14:textId="77777777" w:rsidR="00826BBC" w:rsidRPr="00826BBC" w:rsidRDefault="00826BBC" w:rsidP="00826BBC">
      <w:pPr>
        <w:shd w:val="clear" w:color="auto" w:fill="FFFFFF"/>
        <w:spacing w:before="360" w:after="12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 xml:space="preserve">Calculating CAPM Beta in the </w:t>
      </w:r>
      <w:proofErr w:type="spellStart"/>
      <w:r w:rsidRPr="00826BBC">
        <w:rPr>
          <w:rFonts w:ascii="inherit" w:eastAsia="Times New Roman" w:hAnsi="inherit" w:cs="Open Sans"/>
          <w:color w:val="565A5F"/>
          <w:sz w:val="27"/>
          <w:szCs w:val="27"/>
          <w:lang w:eastAsia="en-IN"/>
        </w:rPr>
        <w:t>Tidyquant</w:t>
      </w:r>
      <w:proofErr w:type="spellEnd"/>
      <w:r w:rsidRPr="00826BBC">
        <w:rPr>
          <w:rFonts w:ascii="inherit" w:eastAsia="Times New Roman" w:hAnsi="inherit" w:cs="Open Sans"/>
          <w:color w:val="565A5F"/>
          <w:sz w:val="27"/>
          <w:szCs w:val="27"/>
          <w:lang w:eastAsia="en-IN"/>
        </w:rPr>
        <w:t xml:space="preserve"> World</w:t>
      </w:r>
    </w:p>
    <w:p w14:paraId="0CDC5FC6"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use one more flow with built-in functions, this time using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826BBC">
        <w:rPr>
          <w:rFonts w:ascii="inherit" w:eastAsia="Times New Roman" w:hAnsi="inherit" w:cs="Open Sans"/>
          <w:color w:val="565A5F"/>
          <w:sz w:val="21"/>
          <w:szCs w:val="21"/>
          <w:lang w:eastAsia="en-IN"/>
        </w:rPr>
        <w:t> and the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tq_performance</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r w:rsidRPr="00826BBC">
        <w:rPr>
          <w:rFonts w:ascii="inherit" w:eastAsia="Times New Roman" w:hAnsi="inherit" w:cs="Open Sans"/>
          <w:color w:val="565A5F"/>
          <w:sz w:val="21"/>
          <w:szCs w:val="21"/>
          <w:lang w:eastAsia="en-IN"/>
        </w:rPr>
        <w:t> function. This will allow us to apply the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CAPM.beta</w:t>
      </w:r>
      <w:proofErr w:type="spellEnd"/>
      <w:r w:rsidRPr="00826BBC">
        <w:rPr>
          <w:rFonts w:ascii="Source Code Pro" w:eastAsia="Times New Roman" w:hAnsi="Source Code Pro" w:cs="Courier New"/>
          <w:color w:val="E96900"/>
          <w:sz w:val="17"/>
          <w:szCs w:val="17"/>
          <w:bdr w:val="none" w:sz="0" w:space="0" w:color="auto" w:frame="1"/>
          <w:shd w:val="clear" w:color="auto" w:fill="F8F8F8"/>
          <w:lang w:eastAsia="en-IN"/>
        </w:rPr>
        <w:t>()</w:t>
      </w:r>
      <w:r w:rsidRPr="00826BBC">
        <w:rPr>
          <w:rFonts w:ascii="inherit" w:eastAsia="Times New Roman" w:hAnsi="inherit" w:cs="Open Sans"/>
          <w:color w:val="565A5F"/>
          <w:sz w:val="21"/>
          <w:szCs w:val="21"/>
          <w:lang w:eastAsia="en-IN"/>
        </w:rPr>
        <w:t> function from </w:t>
      </w:r>
      <w:proofErr w:type="spellStart"/>
      <w:r w:rsidRPr="00826BBC">
        <w:rPr>
          <w:rFonts w:ascii="Source Code Pro" w:eastAsia="Times New Roman" w:hAnsi="Source Code Pro" w:cs="Courier New"/>
          <w:color w:val="E96900"/>
          <w:sz w:val="17"/>
          <w:szCs w:val="17"/>
          <w:bdr w:val="none" w:sz="0" w:space="0" w:color="auto" w:frame="1"/>
          <w:shd w:val="clear" w:color="auto" w:fill="F8F8F8"/>
          <w:lang w:eastAsia="en-IN"/>
        </w:rPr>
        <w:t>PerformanceAnalytics</w:t>
      </w:r>
      <w:proofErr w:type="spellEnd"/>
      <w:r w:rsidRPr="00826BBC">
        <w:rPr>
          <w:rFonts w:ascii="inherit" w:eastAsia="Times New Roman" w:hAnsi="inherit" w:cs="Open Sans"/>
          <w:color w:val="565A5F"/>
          <w:sz w:val="21"/>
          <w:szCs w:val="21"/>
          <w:lang w:eastAsia="en-IN"/>
        </w:rPr>
        <w:t> to a data frame.</w:t>
      </w:r>
    </w:p>
    <w:p w14:paraId="7D52DA7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beta_builtin_tq</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6E93CF2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377F401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market_returns_tidy$returns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7CBB23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4C80B05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tq_performance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(Ra = returns, </w:t>
      </w:r>
    </w:p>
    <w:p w14:paraId="7FFAA51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Rb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4D9C643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performance_fun</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CAPM.beta</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03BE157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&lt;-`(</w:t>
      </w:r>
      <w:r w:rsidRPr="00826BBC">
        <w:rPr>
          <w:rFonts w:ascii="inherit" w:eastAsia="Times New Roman" w:hAnsi="inherit" w:cs="Courier New"/>
          <w:color w:val="DD1144"/>
          <w:sz w:val="17"/>
          <w:szCs w:val="17"/>
          <w:bdr w:val="none" w:sz="0" w:space="0" w:color="auto" w:frame="1"/>
          <w:shd w:val="clear" w:color="auto" w:fill="F8F8F8"/>
          <w:lang w:eastAsia="en-IN"/>
        </w:rPr>
        <w:t>"</w:t>
      </w:r>
      <w:proofErr w:type="spellStart"/>
      <w:r w:rsidRPr="00826BBC">
        <w:rPr>
          <w:rFonts w:ascii="inherit" w:eastAsia="Times New Roman" w:hAnsi="inherit" w:cs="Courier New"/>
          <w:color w:val="DD1144"/>
          <w:sz w:val="17"/>
          <w:szCs w:val="17"/>
          <w:bdr w:val="none" w:sz="0" w:space="0" w:color="auto" w:frame="1"/>
          <w:shd w:val="clear" w:color="auto" w:fill="F8F8F8"/>
          <w:lang w:eastAsia="en-IN"/>
        </w:rPr>
        <w:t>beta_tq</w:t>
      </w:r>
      <w:proofErr w:type="spellEnd"/>
      <w:r w:rsidRPr="00826BBC">
        <w:rPr>
          <w:rFonts w:ascii="inherit" w:eastAsia="Times New Roman" w:hAnsi="inherit" w:cs="Courier New"/>
          <w:color w:val="DD1144"/>
          <w:sz w:val="17"/>
          <w:szCs w:val="17"/>
          <w:bdr w:val="none" w:sz="0" w:space="0" w:color="auto" w:frame="1"/>
          <w:shd w:val="clear" w:color="auto" w:fill="F8F8F8"/>
          <w:lang w:eastAsia="en-IN"/>
        </w:rPr>
        <w:t>"</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2E4A042B"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lastRenderedPageBreak/>
        <w:t>Let’s take a quick look at our four beta calculations.</w:t>
      </w:r>
    </w:p>
    <w:p w14:paraId="688EB73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beta_byhand</w:t>
      </w:r>
      <w:proofErr w:type="spellEnd"/>
    </w:p>
    <w:p w14:paraId="4617B1C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160B7E8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beta_builtin_xts</w:t>
      </w:r>
      <w:proofErr w:type="spellEnd"/>
    </w:p>
    <w:p w14:paraId="5202B29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4C8A8D7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beta_dplyr_byhand$estimate</w:t>
      </w:r>
      <w:proofErr w:type="spellEnd"/>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008080"/>
          <w:sz w:val="17"/>
          <w:szCs w:val="17"/>
          <w:bdr w:val="none" w:sz="0" w:space="0" w:color="auto" w:frame="1"/>
          <w:shd w:val="clear" w:color="auto" w:fill="F8F8F8"/>
          <w:lang w:eastAsia="en-IN"/>
        </w:rPr>
        <w:t>2</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7A611D8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7AB709C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beta_builtin_tq$beta_tq</w:t>
      </w:r>
      <w:proofErr w:type="spellEnd"/>
    </w:p>
    <w:p w14:paraId="5AFEFE9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037ADFD3"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Consistent results and a beta near 1 as we were expecting, since our portfolio has a 25% allocation to the S&amp;P 500. We’re less concerned with numbers than we are with the various code flows used to get here. Next time we’ll do some visualizing - see you then!</w:t>
      </w:r>
    </w:p>
    <w:p w14:paraId="493C0FA9" w14:textId="77777777" w:rsidR="00584B68" w:rsidRDefault="00584B68" w:rsidP="0082395B">
      <w:pPr>
        <w:spacing w:before="100" w:beforeAutospacing="1" w:after="100" w:afterAutospacing="1" w:line="240" w:lineRule="auto"/>
        <w:rPr>
          <w:rFonts w:ascii="Times New Roman" w:eastAsia="Times New Roman" w:hAnsi="Times New Roman" w:cs="Times New Roman"/>
          <w:sz w:val="20"/>
          <w:szCs w:val="20"/>
          <w:lang w:eastAsia="en-IN"/>
        </w:rPr>
      </w:pPr>
    </w:p>
    <w:p w14:paraId="28FA0532" w14:textId="77777777" w:rsidR="00584B68" w:rsidRDefault="00584B68" w:rsidP="0082395B">
      <w:pPr>
        <w:spacing w:before="100" w:beforeAutospacing="1" w:after="100" w:afterAutospacing="1" w:line="240" w:lineRule="auto"/>
        <w:rPr>
          <w:rFonts w:ascii="Times New Roman" w:eastAsia="Times New Roman" w:hAnsi="Times New Roman" w:cs="Times New Roman"/>
          <w:sz w:val="20"/>
          <w:szCs w:val="20"/>
          <w:lang w:eastAsia="en-IN"/>
        </w:rPr>
      </w:pPr>
    </w:p>
    <w:p w14:paraId="13E954EB" w14:textId="203193A6"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Ah, when the y-axis is zoomed out a bit, our R-squared looks consistently near 1 for the life of the portfolio.</w:t>
      </w:r>
    </w:p>
    <w:p w14:paraId="796B7703"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That’s all for today. Thanks and see you next time!</w:t>
      </w:r>
    </w:p>
    <w:p w14:paraId="6F58D2D9"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5B"/>
    <w:rsid w:val="004A1D47"/>
    <w:rsid w:val="00584B68"/>
    <w:rsid w:val="005E0E22"/>
    <w:rsid w:val="00652AB0"/>
    <w:rsid w:val="007A4EC0"/>
    <w:rsid w:val="007F1132"/>
    <w:rsid w:val="0082395B"/>
    <w:rsid w:val="00826BBC"/>
    <w:rsid w:val="00CD6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9811"/>
  <w15:chartTrackingRefBased/>
  <w15:docId w15:val="{31B33C7C-A4B7-4547-ADA8-231A8575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6B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6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D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6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662C"/>
    <w:rPr>
      <w:rFonts w:ascii="Courier New" w:eastAsia="Times New Roman" w:hAnsi="Courier New" w:cs="Courier New"/>
      <w:sz w:val="20"/>
      <w:szCs w:val="20"/>
    </w:rPr>
  </w:style>
  <w:style w:type="character" w:customStyle="1" w:styleId="hljs-keyword">
    <w:name w:val="hljs-keyword"/>
    <w:basedOn w:val="DefaultParagraphFont"/>
    <w:rsid w:val="00CD662C"/>
  </w:style>
  <w:style w:type="character" w:customStyle="1" w:styleId="hljs-comment">
    <w:name w:val="hljs-comment"/>
    <w:basedOn w:val="DefaultParagraphFont"/>
    <w:rsid w:val="00CD662C"/>
  </w:style>
  <w:style w:type="character" w:customStyle="1" w:styleId="hljs-string">
    <w:name w:val="hljs-string"/>
    <w:basedOn w:val="DefaultParagraphFont"/>
    <w:rsid w:val="00CD662C"/>
  </w:style>
  <w:style w:type="character" w:customStyle="1" w:styleId="hljs-literal">
    <w:name w:val="hljs-literal"/>
    <w:basedOn w:val="DefaultParagraphFont"/>
    <w:rsid w:val="00CD662C"/>
  </w:style>
  <w:style w:type="character" w:customStyle="1" w:styleId="hljs-number">
    <w:name w:val="hljs-number"/>
    <w:basedOn w:val="DefaultParagraphFont"/>
    <w:rsid w:val="00CD662C"/>
  </w:style>
  <w:style w:type="character" w:customStyle="1" w:styleId="mjx-char">
    <w:name w:val="mjx-char"/>
    <w:basedOn w:val="DefaultParagraphFont"/>
    <w:rsid w:val="00CD662C"/>
  </w:style>
  <w:style w:type="character" w:customStyle="1" w:styleId="mjxassistivemathml">
    <w:name w:val="mjx_assistive_mathml"/>
    <w:basedOn w:val="DefaultParagraphFont"/>
    <w:rsid w:val="00CD662C"/>
  </w:style>
  <w:style w:type="character" w:customStyle="1" w:styleId="Heading3Char">
    <w:name w:val="Heading 3 Char"/>
    <w:basedOn w:val="DefaultParagraphFont"/>
    <w:link w:val="Heading3"/>
    <w:uiPriority w:val="9"/>
    <w:rsid w:val="00826BB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26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98625">
      <w:bodyDiv w:val="1"/>
      <w:marLeft w:val="0"/>
      <w:marRight w:val="0"/>
      <w:marTop w:val="0"/>
      <w:marBottom w:val="0"/>
      <w:divBdr>
        <w:top w:val="none" w:sz="0" w:space="0" w:color="auto"/>
        <w:left w:val="none" w:sz="0" w:space="0" w:color="auto"/>
        <w:bottom w:val="none" w:sz="0" w:space="0" w:color="auto"/>
        <w:right w:val="none" w:sz="0" w:space="0" w:color="auto"/>
      </w:divBdr>
    </w:div>
    <w:div w:id="1854801099">
      <w:bodyDiv w:val="1"/>
      <w:marLeft w:val="0"/>
      <w:marRight w:val="0"/>
      <w:marTop w:val="0"/>
      <w:marBottom w:val="0"/>
      <w:divBdr>
        <w:top w:val="none" w:sz="0" w:space="0" w:color="auto"/>
        <w:left w:val="none" w:sz="0" w:space="0" w:color="auto"/>
        <w:bottom w:val="none" w:sz="0" w:space="0" w:color="auto"/>
        <w:right w:val="none" w:sz="0" w:space="0" w:color="auto"/>
      </w:divBdr>
      <w:divsChild>
        <w:div w:id="1783763792">
          <w:marLeft w:val="0"/>
          <w:marRight w:val="0"/>
          <w:marTop w:val="0"/>
          <w:marBottom w:val="0"/>
          <w:divBdr>
            <w:top w:val="none" w:sz="0" w:space="0" w:color="auto"/>
            <w:left w:val="none" w:sz="0" w:space="0" w:color="auto"/>
            <w:bottom w:val="none" w:sz="0" w:space="0" w:color="auto"/>
            <w:right w:val="none" w:sz="0" w:space="0" w:color="auto"/>
          </w:divBdr>
        </w:div>
      </w:divsChild>
    </w:div>
    <w:div w:id="1909458540">
      <w:bodyDiv w:val="1"/>
      <w:marLeft w:val="0"/>
      <w:marRight w:val="0"/>
      <w:marTop w:val="0"/>
      <w:marBottom w:val="0"/>
      <w:divBdr>
        <w:top w:val="none" w:sz="0" w:space="0" w:color="auto"/>
        <w:left w:val="none" w:sz="0" w:space="0" w:color="auto"/>
        <w:bottom w:val="none" w:sz="0" w:space="0" w:color="auto"/>
        <w:right w:val="none" w:sz="0" w:space="0" w:color="auto"/>
      </w:divBdr>
      <w:divsChild>
        <w:div w:id="1819030642">
          <w:marLeft w:val="0"/>
          <w:marRight w:val="0"/>
          <w:marTop w:val="0"/>
          <w:marBottom w:val="0"/>
          <w:divBdr>
            <w:top w:val="none" w:sz="0" w:space="0" w:color="auto"/>
            <w:left w:val="none" w:sz="0" w:space="0" w:color="auto"/>
            <w:bottom w:val="none" w:sz="0" w:space="0" w:color="auto"/>
            <w:right w:val="none" w:sz="0" w:space="0" w:color="auto"/>
          </w:divBdr>
        </w:div>
        <w:div w:id="195315575">
          <w:marLeft w:val="0"/>
          <w:marRight w:val="0"/>
          <w:marTop w:val="0"/>
          <w:marBottom w:val="0"/>
          <w:divBdr>
            <w:top w:val="none" w:sz="0" w:space="0" w:color="auto"/>
            <w:left w:val="none" w:sz="0" w:space="0" w:color="auto"/>
            <w:bottom w:val="none" w:sz="0" w:space="0" w:color="auto"/>
            <w:right w:val="none" w:sz="0" w:space="0" w:color="auto"/>
          </w:divBdr>
        </w:div>
        <w:div w:id="816847418">
          <w:marLeft w:val="0"/>
          <w:marRight w:val="0"/>
          <w:marTop w:val="0"/>
          <w:marBottom w:val="0"/>
          <w:divBdr>
            <w:top w:val="none" w:sz="0" w:space="0" w:color="auto"/>
            <w:left w:val="none" w:sz="0" w:space="0" w:color="auto"/>
            <w:bottom w:val="none" w:sz="0" w:space="0" w:color="auto"/>
            <w:right w:val="none" w:sz="0" w:space="0" w:color="auto"/>
          </w:divBdr>
        </w:div>
        <w:div w:id="647634179">
          <w:marLeft w:val="0"/>
          <w:marRight w:val="0"/>
          <w:marTop w:val="0"/>
          <w:marBottom w:val="0"/>
          <w:divBdr>
            <w:top w:val="none" w:sz="0" w:space="0" w:color="auto"/>
            <w:left w:val="none" w:sz="0" w:space="0" w:color="auto"/>
            <w:bottom w:val="none" w:sz="0" w:space="0" w:color="auto"/>
            <w:right w:val="none" w:sz="0" w:space="0" w:color="auto"/>
          </w:divBdr>
        </w:div>
        <w:div w:id="478496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views.rstudio.com/2018/02/08/capm-be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5855</Words>
  <Characters>33377</Characters>
  <Application>Microsoft Office Word</Application>
  <DocSecurity>0</DocSecurity>
  <Lines>278</Lines>
  <Paragraphs>78</Paragraphs>
  <ScaleCrop>false</ScaleCrop>
  <Company/>
  <LinksUpToDate>false</LinksUpToDate>
  <CharactersWithSpaces>39154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2021-12-22T06:34:00Z</dcterms:created>
  <dcterms:modified xsi:type="dcterms:W3CDTF">2022-02-12T07:58:00Z</dcterms:modified>
</cp:coreProperties>
</file>