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FEA2" w14:textId="77777777" w:rsidR="00867E1A" w:rsidRDefault="00A43675">
      <w:pPr>
        <w:pStyle w:val="Title"/>
      </w:pPr>
      <w:r>
        <w:t>…Background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motivation</w:t>
      </w:r>
    </w:p>
    <w:p w14:paraId="32747108" w14:textId="475AB647" w:rsidR="00867E1A" w:rsidRDefault="00A43675">
      <w:pPr>
        <w:pStyle w:val="BodyText"/>
        <w:spacing w:before="217" w:line="297" w:lineRule="auto"/>
        <w:ind w:left="165" w:right="113"/>
      </w:pPr>
      <w:proofErr w:type="spellStart"/>
      <w:r>
        <w:rPr>
          <w:color w:val="1154CC"/>
        </w:rPr>
        <w:t>medRxiv</w:t>
      </w:r>
      <w:proofErr w:type="spellEnd"/>
      <w:r>
        <w:t>, as the preprint repository for papers in the medical, clinical, and related health</w:t>
      </w:r>
      <w:r>
        <w:rPr>
          <w:spacing w:val="1"/>
        </w:rPr>
        <w:t xml:space="preserve"> </w:t>
      </w:r>
      <w:r>
        <w:t>sciences,</w:t>
      </w:r>
      <w:r>
        <w:rPr>
          <w:color w:val="1154CC"/>
          <w:position w:val="7"/>
          <w:sz w:val="17"/>
        </w:rPr>
        <w:t xml:space="preserve"> </w:t>
      </w:r>
      <w:r>
        <w:t>has become a central source of new studies related to the COVID-19 pandemic. As a</w:t>
      </w:r>
      <w:r>
        <w:rPr>
          <w:spacing w:val="-56"/>
        </w:rPr>
        <w:t xml:space="preserve"> </w:t>
      </w:r>
      <w:r>
        <w:t xml:space="preserve">result, more and more researchers have begun to include </w:t>
      </w:r>
      <w:proofErr w:type="spellStart"/>
      <w:r>
        <w:t>medRxiv</w:t>
      </w:r>
      <w:proofErr w:type="spellEnd"/>
      <w:r>
        <w:t xml:space="preserve"> in the list of bibliographic</w:t>
      </w:r>
      <w:r>
        <w:rPr>
          <w:spacing w:val="1"/>
        </w:rPr>
        <w:t xml:space="preserve"> </w:t>
      </w:r>
      <w:r>
        <w:t>databases they search as part of systematic reviews, a type of study that aims to</w:t>
      </w:r>
      <w:r>
        <w:t xml:space="preserve"> find and bring</w:t>
      </w:r>
      <w:r>
        <w:rPr>
          <w:spacing w:val="1"/>
        </w:rPr>
        <w:t xml:space="preserve"> </w:t>
      </w:r>
      <w:r>
        <w:t>together all available evidence on a topic in order to provide a comprehensive answer to a</w:t>
      </w:r>
      <w:r>
        <w:rPr>
          <w:spacing w:val="1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question.</w:t>
      </w:r>
    </w:p>
    <w:p w14:paraId="38211420" w14:textId="77777777" w:rsidR="00867E1A" w:rsidRDefault="00867E1A">
      <w:pPr>
        <w:pStyle w:val="BodyText"/>
        <w:spacing w:before="6"/>
        <w:rPr>
          <w:sz w:val="17"/>
        </w:rPr>
      </w:pPr>
    </w:p>
    <w:p w14:paraId="680DEFC2" w14:textId="77777777" w:rsidR="00867E1A" w:rsidRDefault="00A43675">
      <w:pPr>
        <w:pStyle w:val="BodyText"/>
        <w:spacing w:line="292" w:lineRule="auto"/>
        <w:ind w:left="165" w:right="115"/>
      </w:pPr>
      <w:r>
        <w:t xml:space="preserve">However, the native search functionality available on the </w:t>
      </w:r>
      <w:proofErr w:type="spellStart"/>
      <w:r>
        <w:t>medRxiv</w:t>
      </w:r>
      <w:proofErr w:type="spellEnd"/>
      <w:r>
        <w:t xml:space="preserve"> website is not suitable for use</w:t>
      </w:r>
      <w:r>
        <w:rPr>
          <w:spacing w:val="-56"/>
        </w:rPr>
        <w:t xml:space="preserve"> </w:t>
      </w:r>
      <w:r>
        <w:t xml:space="preserve">in systematic reviews due to a </w:t>
      </w:r>
      <w:r>
        <w:t>number of limitations. This prompted the development of</w:t>
      </w:r>
      <w:r>
        <w:rPr>
          <w:spacing w:val="1"/>
        </w:rPr>
        <w:t xml:space="preserve"> </w:t>
      </w:r>
      <w:proofErr w:type="spellStart"/>
      <w:r>
        <w:rPr>
          <w:color w:val="1154CC"/>
        </w:rPr>
        <w:t>medrxivr</w:t>
      </w:r>
      <w:proofErr w:type="spellEnd"/>
      <w:r>
        <w:t>,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searching,</w:t>
      </w:r>
      <w:r>
        <w:rPr>
          <w:spacing w:val="-2"/>
        </w:rPr>
        <w:t xml:space="preserve"> </w:t>
      </w:r>
      <w:proofErr w:type="spellStart"/>
      <w:r>
        <w:t>medRxiv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bioRxiv</w:t>
      </w:r>
      <w:proofErr w:type="spellEnd"/>
      <w:r>
        <w:rPr>
          <w:spacing w:val="-56"/>
        </w:rPr>
        <w:t xml:space="preserve"> </w:t>
      </w:r>
      <w:r>
        <w:t xml:space="preserve">preprint metadata. This post will detail the limitations of the native </w:t>
      </w:r>
      <w:proofErr w:type="spellStart"/>
      <w:r>
        <w:t>medRxiv</w:t>
      </w:r>
      <w:proofErr w:type="spellEnd"/>
      <w:r>
        <w:t xml:space="preserve"> search and</w:t>
      </w:r>
      <w:r>
        <w:rPr>
          <w:spacing w:val="1"/>
        </w:rPr>
        <w:t xml:space="preserve"> </w:t>
      </w:r>
      <w:r>
        <w:t>summarize the ke</w:t>
      </w:r>
      <w:r>
        <w:t xml:space="preserve">y functionality of </w:t>
      </w:r>
      <w:proofErr w:type="spellStart"/>
      <w:r>
        <w:t>medrxivr</w:t>
      </w:r>
      <w:proofErr w:type="spellEnd"/>
      <w:r>
        <w:t xml:space="preserve"> via two key use cases. Note that while </w:t>
      </w:r>
      <w:proofErr w:type="spellStart"/>
      <w:r>
        <w:t>medrxivr</w:t>
      </w:r>
      <w:proofErr w:type="spellEnd"/>
      <w:r>
        <w:rPr>
          <w:spacing w:val="1"/>
        </w:rPr>
        <w:t xml:space="preserve"> </w:t>
      </w:r>
      <w:r>
        <w:t xml:space="preserve">allows users to access and search </w:t>
      </w:r>
      <w:proofErr w:type="spellStart"/>
      <w:r>
        <w:t>medrxiv</w:t>
      </w:r>
      <w:proofErr w:type="spellEnd"/>
      <w:r>
        <w:t xml:space="preserve"> and </w:t>
      </w:r>
      <w:proofErr w:type="spellStart"/>
      <w:r>
        <w:t>bioRxiv</w:t>
      </w:r>
      <w:proofErr w:type="spellEnd"/>
      <w:r>
        <w:t xml:space="preserve"> preprint metadata as both repositories</w:t>
      </w:r>
      <w:r>
        <w:rPr>
          <w:spacing w:val="1"/>
        </w:rPr>
        <w:t xml:space="preserve"> </w:t>
      </w:r>
      <w:r>
        <w:t xml:space="preserve">are run by the Cold Spring Harbor Laboratory and so have a similar API endpoint/native </w:t>
      </w:r>
      <w:r>
        <w:t>website</w:t>
      </w:r>
      <w:r>
        <w:rPr>
          <w:spacing w:val="-56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functionality,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illustrating</w:t>
      </w:r>
      <w:r>
        <w:rPr>
          <w:spacing w:val="-4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medRxiv</w:t>
      </w:r>
      <w:proofErr w:type="spellEnd"/>
      <w:r>
        <w:t>.</w:t>
      </w:r>
    </w:p>
    <w:p w14:paraId="79B3C109" w14:textId="77777777" w:rsidR="00867E1A" w:rsidRDefault="00867E1A">
      <w:pPr>
        <w:pStyle w:val="BodyText"/>
        <w:rPr>
          <w:sz w:val="22"/>
        </w:rPr>
      </w:pPr>
    </w:p>
    <w:p w14:paraId="00017521" w14:textId="77777777" w:rsidR="00867E1A" w:rsidRDefault="00867E1A">
      <w:pPr>
        <w:pStyle w:val="BodyText"/>
        <w:rPr>
          <w:sz w:val="22"/>
        </w:rPr>
      </w:pPr>
    </w:p>
    <w:p w14:paraId="52F71408" w14:textId="77777777" w:rsidR="00867E1A" w:rsidRDefault="00867E1A">
      <w:pPr>
        <w:pStyle w:val="BodyText"/>
        <w:rPr>
          <w:sz w:val="22"/>
        </w:rPr>
      </w:pPr>
    </w:p>
    <w:p w14:paraId="6BC854B7" w14:textId="77777777" w:rsidR="00867E1A" w:rsidRDefault="00867E1A">
      <w:pPr>
        <w:pStyle w:val="BodyText"/>
        <w:spacing w:before="11"/>
        <w:rPr>
          <w:sz w:val="27"/>
        </w:rPr>
      </w:pPr>
    </w:p>
    <w:p w14:paraId="7F66E810" w14:textId="77777777" w:rsidR="00867E1A" w:rsidRDefault="00A43675">
      <w:pPr>
        <w:pStyle w:val="Heading1"/>
      </w:pPr>
      <w:r>
        <w:t>Limitations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proofErr w:type="spellStart"/>
      <w:r>
        <w:t>medRxiv</w:t>
      </w:r>
      <w:proofErr w:type="spellEnd"/>
      <w:r>
        <w:rPr>
          <w:spacing w:val="20"/>
        </w:rPr>
        <w:t xml:space="preserve"> </w:t>
      </w:r>
      <w:r>
        <w:t>website</w:t>
      </w:r>
      <w:r>
        <w:rPr>
          <w:spacing w:val="20"/>
        </w:rPr>
        <w:t xml:space="preserve"> </w:t>
      </w:r>
      <w:r>
        <w:t>search</w:t>
      </w:r>
      <w:r>
        <w:rPr>
          <w:spacing w:val="13"/>
        </w:rPr>
        <w:t xml:space="preserve"> </w:t>
      </w:r>
      <w:r>
        <w:t>functionality</w:t>
      </w:r>
    </w:p>
    <w:p w14:paraId="29E1AA1F" w14:textId="77777777" w:rsidR="00867E1A" w:rsidRDefault="00867E1A">
      <w:pPr>
        <w:pStyle w:val="BodyText"/>
        <w:rPr>
          <w:rFonts w:ascii="Arial"/>
          <w:b/>
          <w:sz w:val="34"/>
        </w:rPr>
      </w:pPr>
    </w:p>
    <w:p w14:paraId="514827ED" w14:textId="77777777" w:rsidR="00867E1A" w:rsidRDefault="00867E1A">
      <w:pPr>
        <w:pStyle w:val="BodyText"/>
        <w:rPr>
          <w:rFonts w:ascii="Arial"/>
          <w:b/>
          <w:sz w:val="34"/>
        </w:rPr>
      </w:pPr>
    </w:p>
    <w:p w14:paraId="58307F92" w14:textId="77777777" w:rsidR="00867E1A" w:rsidRDefault="00867E1A">
      <w:pPr>
        <w:pStyle w:val="BodyText"/>
        <w:spacing w:before="7"/>
        <w:rPr>
          <w:rFonts w:ascii="Arial"/>
          <w:b/>
          <w:sz w:val="29"/>
        </w:rPr>
      </w:pPr>
    </w:p>
    <w:p w14:paraId="579AE106" w14:textId="77777777" w:rsidR="00867E1A" w:rsidRDefault="00A43675">
      <w:pPr>
        <w:pStyle w:val="Heading2"/>
      </w:pPr>
      <w:r>
        <w:t>Confusing</w:t>
      </w:r>
      <w:r>
        <w:rPr>
          <w:spacing w:val="19"/>
        </w:rPr>
        <w:t xml:space="preserve"> </w:t>
      </w:r>
      <w:r>
        <w:t>information</w:t>
      </w:r>
      <w:r>
        <w:rPr>
          <w:spacing w:val="20"/>
        </w:rPr>
        <w:t xml:space="preserve"> </w:t>
      </w:r>
      <w:r>
        <w:t>about</w:t>
      </w:r>
      <w:r>
        <w:rPr>
          <w:spacing w:val="23"/>
        </w:rPr>
        <w:t xml:space="preserve"> </w:t>
      </w:r>
      <w:r>
        <w:t>Boolean</w:t>
      </w:r>
      <w:r>
        <w:rPr>
          <w:spacing w:val="20"/>
        </w:rPr>
        <w:t xml:space="preserve"> </w:t>
      </w:r>
      <w:r>
        <w:t>operators</w:t>
      </w:r>
    </w:p>
    <w:p w14:paraId="6BB78CFA" w14:textId="77777777" w:rsidR="00867E1A" w:rsidRDefault="00867E1A">
      <w:pPr>
        <w:pStyle w:val="BodyText"/>
        <w:spacing w:before="6"/>
        <w:rPr>
          <w:rFonts w:ascii="Arial"/>
          <w:b/>
          <w:sz w:val="24"/>
        </w:rPr>
      </w:pPr>
    </w:p>
    <w:p w14:paraId="7BA83EF0" w14:textId="77777777" w:rsidR="00867E1A" w:rsidRDefault="00A43675">
      <w:pPr>
        <w:pStyle w:val="BodyText"/>
        <w:spacing w:before="1" w:line="292" w:lineRule="auto"/>
        <w:ind w:left="165" w:right="279"/>
      </w:pPr>
      <w:r>
        <w:t xml:space="preserve">A key limitation of the native search on the </w:t>
      </w:r>
      <w:proofErr w:type="spellStart"/>
      <w:r>
        <w:t>medRxiv</w:t>
      </w:r>
      <w:proofErr w:type="spellEnd"/>
      <w:r>
        <w:t xml:space="preserve"> website comes from the use of Boolean</w:t>
      </w:r>
      <w:r>
        <w:rPr>
          <w:spacing w:val="1"/>
        </w:rPr>
        <w:t xml:space="preserve"> </w:t>
      </w:r>
      <w:r>
        <w:t>operators in search strings. Boolean operators (</w:t>
      </w:r>
      <w:r>
        <w:rPr>
          <w:rFonts w:ascii="Arial" w:hAnsi="Arial"/>
          <w:i/>
        </w:rPr>
        <w:t>AND</w:t>
      </w:r>
      <w:r>
        <w:t xml:space="preserve">, </w:t>
      </w:r>
      <w:r>
        <w:rPr>
          <w:rFonts w:ascii="Arial" w:hAnsi="Arial"/>
          <w:i/>
        </w:rPr>
        <w:t>OR</w:t>
      </w:r>
      <w:r>
        <w:t xml:space="preserve">, </w:t>
      </w:r>
      <w:r>
        <w:rPr>
          <w:rFonts w:ascii="Arial" w:hAnsi="Arial"/>
          <w:i/>
        </w:rPr>
        <w:t>NOT</w:t>
      </w:r>
      <w:r>
        <w:t>) are used by librarians to</w:t>
      </w:r>
      <w:r>
        <w:rPr>
          <w:spacing w:val="1"/>
        </w:rPr>
        <w:t xml:space="preserve"> </w:t>
      </w:r>
      <w:r>
        <w:t>combine individual search terms into specific complex search strings. For exa</w:t>
      </w:r>
      <w:r>
        <w:t>mple, “(dementia</w:t>
      </w:r>
      <w:r>
        <w:rPr>
          <w:spacing w:val="-56"/>
        </w:rPr>
        <w:t xml:space="preserve"> </w:t>
      </w:r>
      <w:r>
        <w:t xml:space="preserve">OR </w:t>
      </w:r>
      <w:proofErr w:type="spellStart"/>
      <w:r>
        <w:t>alzheimer</w:t>
      </w:r>
      <w:proofErr w:type="spellEnd"/>
      <w:r>
        <w:t>)” would be expected to return any record containing either “dementia” or</w:t>
      </w:r>
      <w:r>
        <w:rPr>
          <w:spacing w:val="1"/>
        </w:rPr>
        <w:t xml:space="preserve"> </w:t>
      </w:r>
      <w:r>
        <w:t>“</w:t>
      </w:r>
      <w:proofErr w:type="spellStart"/>
      <w:r>
        <w:t>alzheimer</w:t>
      </w:r>
      <w:proofErr w:type="spellEnd"/>
      <w:r>
        <w:t xml:space="preserve">”. Combining this with a second topic via </w:t>
      </w:r>
      <w:r>
        <w:rPr>
          <w:rFonts w:ascii="Arial" w:hAnsi="Arial"/>
          <w:i/>
        </w:rPr>
        <w:t>AND</w:t>
      </w:r>
      <w:r>
        <w:t xml:space="preserve">, </w:t>
      </w:r>
      <w:proofErr w:type="gramStart"/>
      <w:r>
        <w:t>e.g.</w:t>
      </w:r>
      <w:proofErr w:type="gramEnd"/>
      <w:r>
        <w:t xml:space="preserve"> “(dementia OR </w:t>
      </w:r>
      <w:proofErr w:type="spellStart"/>
      <w:r>
        <w:t>alzheimer</w:t>
      </w:r>
      <w:proofErr w:type="spellEnd"/>
      <w:r>
        <w:t>) AND</w:t>
      </w:r>
      <w:r>
        <w:rPr>
          <w:spacing w:val="1"/>
        </w:rPr>
        <w:t xml:space="preserve"> </w:t>
      </w:r>
      <w:r>
        <w:t>(lipid)”, should return any record containing either “dementia</w:t>
      </w:r>
      <w:r>
        <w:t>” or “</w:t>
      </w:r>
      <w:proofErr w:type="spellStart"/>
      <w:r>
        <w:t>alzheimer</w:t>
      </w:r>
      <w:proofErr w:type="spellEnd"/>
      <w:r>
        <w:t>” once it also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 term</w:t>
      </w:r>
      <w:r>
        <w:rPr>
          <w:spacing w:val="1"/>
        </w:rPr>
        <w:t xml:space="preserve"> </w:t>
      </w:r>
      <w:r>
        <w:t>“lipid”.</w:t>
      </w:r>
    </w:p>
    <w:p w14:paraId="00838197" w14:textId="77777777" w:rsidR="00867E1A" w:rsidRDefault="00867E1A">
      <w:pPr>
        <w:pStyle w:val="BodyText"/>
        <w:spacing w:before="10"/>
        <w:rPr>
          <w:sz w:val="17"/>
        </w:rPr>
      </w:pPr>
    </w:p>
    <w:p w14:paraId="500F2FD5" w14:textId="77777777" w:rsidR="00867E1A" w:rsidRDefault="00A43675">
      <w:pPr>
        <w:pStyle w:val="BodyText"/>
        <w:ind w:left="165"/>
      </w:pP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assumptions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Boolean</w:t>
      </w:r>
      <w:r>
        <w:rPr>
          <w:spacing w:val="-4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matter,</w:t>
      </w:r>
    </w:p>
    <w:p w14:paraId="71AADE23" w14:textId="77777777" w:rsidR="00867E1A" w:rsidRDefault="00A43675">
      <w:pPr>
        <w:pStyle w:val="BodyText"/>
        <w:spacing w:before="51" w:line="292" w:lineRule="auto"/>
        <w:ind w:left="165" w:right="338"/>
      </w:pPr>
      <w:proofErr w:type="gramStart"/>
      <w:r>
        <w:t>i.e.</w:t>
      </w:r>
      <w:proofErr w:type="gramEnd"/>
      <w:r>
        <w:t xml:space="preserve"> that “(dementia OR </w:t>
      </w:r>
      <w:proofErr w:type="spellStart"/>
      <w:r>
        <w:t>alzheimer</w:t>
      </w:r>
      <w:proofErr w:type="spellEnd"/>
      <w:r>
        <w:t>) AND lipids” is equivalent to “(</w:t>
      </w:r>
      <w:proofErr w:type="spellStart"/>
      <w:r>
        <w:t>alzheimer</w:t>
      </w:r>
      <w:proofErr w:type="spellEnd"/>
      <w:r>
        <w:t xml:space="preserve"> OR dementia) AND</w:t>
      </w:r>
      <w:r>
        <w:rPr>
          <w:spacing w:val="-56"/>
        </w:rPr>
        <w:t xml:space="preserve"> </w:t>
      </w:r>
      <w:r>
        <w:t>lipids”. However, running these searches on the 13th Oct 2020, the first gives 133 results and</w:t>
      </w:r>
      <w:r>
        <w:rPr>
          <w:spacing w:val="-56"/>
        </w:rPr>
        <w:t xml:space="preserve"> </w:t>
      </w:r>
      <w:r>
        <w:t>the second gives 126. It is not clear what is happening behind the s</w:t>
      </w:r>
      <w:r>
        <w:t>cenes, but there is</w:t>
      </w:r>
      <w:r>
        <w:rPr>
          <w:spacing w:val="1"/>
        </w:rPr>
        <w:t xml:space="preserve"> </w:t>
      </w:r>
      <w:r>
        <w:t>potentially some weighting of terms based on proximity. This means that key records may be</w:t>
      </w:r>
      <w:r>
        <w:rPr>
          <w:spacing w:val="1"/>
        </w:rPr>
        <w:t xml:space="preserve"> </w:t>
      </w:r>
      <w:r>
        <w:t>missed</w:t>
      </w:r>
      <w:r>
        <w:rPr>
          <w:spacing w:val="-1"/>
        </w:rPr>
        <w:t xml:space="preserve"> </w:t>
      </w:r>
      <w:r>
        <w:t>based on</w:t>
      </w:r>
      <w:r>
        <w:rPr>
          <w:spacing w:val="-5"/>
        </w:rPr>
        <w:t xml:space="preserve"> </w:t>
      </w:r>
      <w:r>
        <w:t>the arbitrary</w:t>
      </w:r>
      <w:r>
        <w:rPr>
          <w:spacing w:val="-1"/>
        </w:rPr>
        <w:t xml:space="preserve"> </w:t>
      </w:r>
      <w:r>
        <w:t>ordering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search terms.</w:t>
      </w:r>
    </w:p>
    <w:p w14:paraId="4318CF43" w14:textId="77777777" w:rsidR="00867E1A" w:rsidRDefault="00867E1A">
      <w:pPr>
        <w:pStyle w:val="BodyText"/>
        <w:rPr>
          <w:sz w:val="22"/>
        </w:rPr>
      </w:pPr>
    </w:p>
    <w:p w14:paraId="29D42292" w14:textId="77777777" w:rsidR="00867E1A" w:rsidRDefault="00867E1A">
      <w:pPr>
        <w:pStyle w:val="BodyText"/>
        <w:rPr>
          <w:sz w:val="22"/>
        </w:rPr>
      </w:pPr>
    </w:p>
    <w:p w14:paraId="4A3EFDBA" w14:textId="77777777" w:rsidR="00867E1A" w:rsidRDefault="00867E1A">
      <w:pPr>
        <w:pStyle w:val="BodyText"/>
        <w:rPr>
          <w:sz w:val="22"/>
        </w:rPr>
      </w:pPr>
    </w:p>
    <w:p w14:paraId="6D98955F" w14:textId="77777777" w:rsidR="00867E1A" w:rsidRDefault="00867E1A">
      <w:pPr>
        <w:pStyle w:val="BodyText"/>
        <w:spacing w:before="4"/>
        <w:rPr>
          <w:sz w:val="30"/>
        </w:rPr>
      </w:pPr>
    </w:p>
    <w:p w14:paraId="11A73E52" w14:textId="77777777" w:rsidR="00867E1A" w:rsidRDefault="00A43675">
      <w:pPr>
        <w:pStyle w:val="Heading2"/>
      </w:pPr>
      <w:r>
        <w:t>Lack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proofErr w:type="spellStart"/>
      <w:r>
        <w:t>reproducbility</w:t>
      </w:r>
      <w:proofErr w:type="spellEnd"/>
    </w:p>
    <w:p w14:paraId="580E9D57" w14:textId="77777777" w:rsidR="00867E1A" w:rsidRDefault="00867E1A">
      <w:pPr>
        <w:pStyle w:val="BodyText"/>
        <w:spacing w:before="6"/>
        <w:rPr>
          <w:rFonts w:ascii="Arial"/>
          <w:b/>
          <w:sz w:val="24"/>
        </w:rPr>
      </w:pPr>
    </w:p>
    <w:p w14:paraId="43B6EC5F" w14:textId="77777777" w:rsidR="00867E1A" w:rsidRDefault="00A43675">
      <w:pPr>
        <w:pStyle w:val="BodyText"/>
        <w:spacing w:line="292" w:lineRule="auto"/>
        <w:ind w:left="165" w:right="139"/>
      </w:pPr>
      <w:r>
        <w:t>One of the key tenets of systematic reviews is that literature searches are transparent and</w:t>
      </w:r>
      <w:r>
        <w:rPr>
          <w:spacing w:val="1"/>
        </w:rPr>
        <w:t xml:space="preserve"> </w:t>
      </w:r>
      <w:r>
        <w:t>reproducible – that is, that a certain search strategy (</w:t>
      </w:r>
      <w:proofErr w:type="gramStart"/>
      <w:r>
        <w:t>e.g.</w:t>
      </w:r>
      <w:proofErr w:type="gramEnd"/>
      <w:r>
        <w:t xml:space="preserve"> “(dementia OR </w:t>
      </w:r>
      <w:proofErr w:type="spellStart"/>
      <w:r>
        <w:t>alzheimer</w:t>
      </w:r>
      <w:proofErr w:type="spellEnd"/>
      <w:r>
        <w:t>) AND lipids”)</w:t>
      </w:r>
      <w:r>
        <w:rPr>
          <w:spacing w:val="-5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performed.</w:t>
      </w:r>
      <w:r>
        <w:rPr>
          <w:spacing w:val="-2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anecdotal</w:t>
      </w:r>
      <w:r>
        <w:rPr>
          <w:spacing w:val="-5"/>
        </w:rPr>
        <w:t xml:space="preserve"> </w:t>
      </w:r>
      <w:r>
        <w:t>evidence</w:t>
      </w:r>
    </w:p>
    <w:p w14:paraId="5B96C337" w14:textId="77777777" w:rsidR="00867E1A" w:rsidRDefault="00867E1A">
      <w:pPr>
        <w:spacing w:line="292" w:lineRule="auto"/>
        <w:sectPr w:rsidR="00867E1A">
          <w:type w:val="continuous"/>
          <w:pgSz w:w="11910" w:h="16840"/>
          <w:pgMar w:top="1160" w:right="1360" w:bottom="280" w:left="1320" w:header="720" w:footer="720" w:gutter="0"/>
          <w:cols w:space="720"/>
        </w:sectPr>
      </w:pPr>
    </w:p>
    <w:p w14:paraId="41CBF27E" w14:textId="77777777" w:rsidR="00867E1A" w:rsidRDefault="00A43675">
      <w:pPr>
        <w:pStyle w:val="BodyText"/>
        <w:spacing w:before="76" w:line="292" w:lineRule="auto"/>
        <w:ind w:left="165" w:right="243"/>
        <w:jc w:val="both"/>
      </w:pPr>
      <w:r>
        <w:lastRenderedPageBreak/>
        <w:t>from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specialists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librarians</w:t>
      </w:r>
      <w:r>
        <w:rPr>
          <w:spacing w:val="-4"/>
        </w:rPr>
        <w:t xml:space="preserve"> </w:t>
      </w:r>
      <w:r>
        <w:t>suggests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spellStart"/>
      <w:r>
        <w:t>medRxiv’s</w:t>
      </w:r>
      <w:proofErr w:type="spellEnd"/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returns</w:t>
      </w:r>
      <w:r>
        <w:rPr>
          <w:spacing w:val="-56"/>
        </w:rPr>
        <w:t xml:space="preserve"> </w:t>
      </w:r>
      <w:r>
        <w:t>inconsistent</w:t>
      </w:r>
      <w:r>
        <w:rPr>
          <w:spacing w:val="-1"/>
        </w:rPr>
        <w:t xml:space="preserve"> </w:t>
      </w:r>
      <w:r>
        <w:t>citations over</w:t>
      </w:r>
      <w:r>
        <w:rPr>
          <w:spacing w:val="1"/>
        </w:rPr>
        <w:t xml:space="preserve"> </w:t>
      </w:r>
      <w:r>
        <w:t>time.</w:t>
      </w:r>
    </w:p>
    <w:p w14:paraId="482299A0" w14:textId="77777777" w:rsidR="00867E1A" w:rsidRDefault="00867E1A">
      <w:pPr>
        <w:pStyle w:val="BodyText"/>
        <w:rPr>
          <w:sz w:val="22"/>
        </w:rPr>
      </w:pPr>
    </w:p>
    <w:p w14:paraId="726C5E65" w14:textId="77777777" w:rsidR="00867E1A" w:rsidRDefault="00867E1A">
      <w:pPr>
        <w:pStyle w:val="BodyText"/>
        <w:rPr>
          <w:sz w:val="22"/>
        </w:rPr>
      </w:pPr>
    </w:p>
    <w:p w14:paraId="426E4FA3" w14:textId="77777777" w:rsidR="00867E1A" w:rsidRDefault="00867E1A">
      <w:pPr>
        <w:pStyle w:val="BodyText"/>
        <w:rPr>
          <w:sz w:val="22"/>
        </w:rPr>
      </w:pPr>
    </w:p>
    <w:p w14:paraId="1CF1FF4D" w14:textId="77777777" w:rsidR="00867E1A" w:rsidRDefault="00867E1A">
      <w:pPr>
        <w:pStyle w:val="BodyText"/>
        <w:spacing w:before="4"/>
        <w:rPr>
          <w:sz w:val="30"/>
        </w:rPr>
      </w:pPr>
    </w:p>
    <w:p w14:paraId="0ADBF3B5" w14:textId="77777777" w:rsidR="00867E1A" w:rsidRDefault="00A43675">
      <w:pPr>
        <w:pStyle w:val="Heading2"/>
        <w:spacing w:before="1"/>
        <w:jc w:val="both"/>
      </w:pPr>
      <w:r>
        <w:t>No</w:t>
      </w:r>
      <w:r>
        <w:rPr>
          <w:spacing w:val="10"/>
        </w:rPr>
        <w:t xml:space="preserve"> </w:t>
      </w:r>
      <w:r>
        <w:t>batch</w:t>
      </w:r>
      <w:r>
        <w:rPr>
          <w:spacing w:val="11"/>
        </w:rPr>
        <w:t xml:space="preserve"> </w:t>
      </w:r>
      <w:proofErr w:type="gramStart"/>
      <w:r>
        <w:t>export</w:t>
      </w:r>
      <w:proofErr w:type="gramEnd"/>
    </w:p>
    <w:p w14:paraId="33212C37" w14:textId="77777777" w:rsidR="00867E1A" w:rsidRDefault="00867E1A">
      <w:pPr>
        <w:pStyle w:val="BodyText"/>
        <w:spacing w:before="6"/>
        <w:rPr>
          <w:rFonts w:ascii="Arial"/>
          <w:b/>
          <w:sz w:val="24"/>
        </w:rPr>
      </w:pPr>
    </w:p>
    <w:p w14:paraId="1AA9FC12" w14:textId="77777777" w:rsidR="00867E1A" w:rsidRDefault="00A43675">
      <w:pPr>
        <w:pStyle w:val="BodyText"/>
        <w:spacing w:line="292" w:lineRule="auto"/>
        <w:ind w:left="165" w:right="296"/>
        <w:jc w:val="both"/>
      </w:pPr>
      <w:r>
        <w:t>Any systematic reviewer will tell you that for a da</w:t>
      </w:r>
      <w:r>
        <w:t>tabase to be useful as an information source,</w:t>
      </w:r>
      <w:r>
        <w:rPr>
          <w:spacing w:val="1"/>
        </w:rPr>
        <w:t xml:space="preserve"> </w:t>
      </w:r>
      <w:r>
        <w:t xml:space="preserve">the one thing it </w:t>
      </w:r>
      <w:r>
        <w:rPr>
          <w:rFonts w:ascii="Arial"/>
          <w:b/>
        </w:rPr>
        <w:t xml:space="preserve">needs </w:t>
      </w:r>
      <w:r>
        <w:t xml:space="preserve">to have </w:t>
      </w:r>
      <w:proofErr w:type="gramStart"/>
      <w:r>
        <w:t>is</w:t>
      </w:r>
      <w:proofErr w:type="gramEnd"/>
      <w:r>
        <w:t xml:space="preserve"> an option to export the results of a given search </w:t>
      </w:r>
      <w:proofErr w:type="spellStart"/>
      <w:r>
        <w:rPr>
          <w:rFonts w:ascii="Arial"/>
          <w:i/>
        </w:rPr>
        <w:t>en</w:t>
      </w:r>
      <w:proofErr w:type="spellEnd"/>
      <w:r>
        <w:rPr>
          <w:rFonts w:ascii="Arial"/>
          <w:i/>
        </w:rPr>
        <w:t xml:space="preserve"> masse</w:t>
      </w:r>
      <w:r>
        <w:t>. At</w:t>
      </w:r>
      <w:r>
        <w:rPr>
          <w:spacing w:val="-57"/>
        </w:rPr>
        <w:t xml:space="preserve"> </w:t>
      </w:r>
      <w:r>
        <w:t>present,</w:t>
      </w:r>
      <w:r>
        <w:rPr>
          <w:spacing w:val="-3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medRxiv</w:t>
      </w:r>
      <w:proofErr w:type="spellEnd"/>
      <w:r>
        <w:rPr>
          <w:spacing w:val="-1"/>
        </w:rPr>
        <w:t xml:space="preserve"> </w:t>
      </w:r>
      <w:r>
        <w:t>website supports.</w:t>
      </w:r>
    </w:p>
    <w:p w14:paraId="0637F9F6" w14:textId="77777777" w:rsidR="00867E1A" w:rsidRDefault="00867E1A">
      <w:pPr>
        <w:pStyle w:val="BodyText"/>
        <w:spacing w:before="1"/>
        <w:rPr>
          <w:sz w:val="18"/>
        </w:rPr>
      </w:pPr>
    </w:p>
    <w:p w14:paraId="2C7D076B" w14:textId="77777777" w:rsidR="00867E1A" w:rsidRDefault="00A43675">
      <w:pPr>
        <w:pStyle w:val="BodyText"/>
        <w:spacing w:line="292" w:lineRule="auto"/>
        <w:ind w:left="165" w:right="237"/>
      </w:pPr>
      <w:r>
        <w:t>This means that records returned by a search must be exported by hand in small batches, an</w:t>
      </w:r>
      <w:r>
        <w:rPr>
          <w:spacing w:val="1"/>
        </w:rPr>
        <w:t xml:space="preserve"> </w:t>
      </w:r>
      <w:r>
        <w:t>error-prone and time-consuming (not to mention anger-inducing!) method of extracting citations</w:t>
      </w:r>
      <w:r>
        <w:rPr>
          <w:spacing w:val="-56"/>
        </w:rPr>
        <w:t xml:space="preserve"> </w:t>
      </w:r>
      <w:r>
        <w:t>from a bibliographic database.</w:t>
      </w:r>
    </w:p>
    <w:p w14:paraId="53925E6D" w14:textId="77777777" w:rsidR="00867E1A" w:rsidRDefault="00867E1A">
      <w:pPr>
        <w:pStyle w:val="BodyText"/>
        <w:rPr>
          <w:sz w:val="22"/>
        </w:rPr>
      </w:pPr>
    </w:p>
    <w:p w14:paraId="313D4B2C" w14:textId="77777777" w:rsidR="00867E1A" w:rsidRDefault="00867E1A">
      <w:pPr>
        <w:pStyle w:val="BodyText"/>
        <w:rPr>
          <w:sz w:val="22"/>
        </w:rPr>
      </w:pPr>
    </w:p>
    <w:p w14:paraId="1779AD14" w14:textId="77777777" w:rsidR="00867E1A" w:rsidRDefault="00867E1A">
      <w:pPr>
        <w:pStyle w:val="BodyText"/>
        <w:rPr>
          <w:sz w:val="22"/>
        </w:rPr>
      </w:pPr>
    </w:p>
    <w:p w14:paraId="31F1A6CB" w14:textId="77777777" w:rsidR="00867E1A" w:rsidRDefault="00867E1A">
      <w:pPr>
        <w:pStyle w:val="BodyText"/>
        <w:spacing w:before="1"/>
        <w:rPr>
          <w:sz w:val="28"/>
        </w:rPr>
      </w:pPr>
    </w:p>
    <w:p w14:paraId="1E987B03" w14:textId="77777777" w:rsidR="00867E1A" w:rsidRDefault="00A43675">
      <w:pPr>
        <w:pStyle w:val="Heading1"/>
      </w:pPr>
      <w:r>
        <w:t>Use</w:t>
      </w:r>
      <w:r>
        <w:rPr>
          <w:spacing w:val="8"/>
        </w:rPr>
        <w:t xml:space="preserve"> </w:t>
      </w:r>
      <w:r>
        <w:t>cases</w:t>
      </w:r>
    </w:p>
    <w:p w14:paraId="5AB3DD95" w14:textId="77777777" w:rsidR="00867E1A" w:rsidRDefault="00A43675">
      <w:pPr>
        <w:pStyle w:val="BodyText"/>
        <w:spacing w:before="258"/>
        <w:ind w:left="165"/>
      </w:pPr>
      <w:r>
        <w:t>In</w:t>
      </w:r>
      <w:r>
        <w:rPr>
          <w:spacing w:val="-4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limitations,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medrxivr</w:t>
      </w:r>
      <w:proofErr w:type="spellEnd"/>
      <w:r>
        <w:rPr>
          <w:spacing w:val="-4"/>
        </w:rPr>
        <w:t xml:space="preserve"> </w:t>
      </w:r>
      <w:r>
        <w:t>package.</w:t>
      </w:r>
    </w:p>
    <w:p w14:paraId="41487F83" w14:textId="77777777" w:rsidR="00867E1A" w:rsidRDefault="00867E1A">
      <w:pPr>
        <w:pStyle w:val="BodyText"/>
        <w:rPr>
          <w:sz w:val="22"/>
        </w:rPr>
      </w:pPr>
    </w:p>
    <w:p w14:paraId="15508B06" w14:textId="77777777" w:rsidR="00867E1A" w:rsidRDefault="00867E1A">
      <w:pPr>
        <w:pStyle w:val="BodyText"/>
        <w:rPr>
          <w:sz w:val="22"/>
        </w:rPr>
      </w:pPr>
    </w:p>
    <w:p w14:paraId="4DF23521" w14:textId="77777777" w:rsidR="00867E1A" w:rsidRDefault="00867E1A">
      <w:pPr>
        <w:pStyle w:val="BodyText"/>
        <w:rPr>
          <w:sz w:val="22"/>
        </w:rPr>
      </w:pPr>
    </w:p>
    <w:p w14:paraId="5FED058F" w14:textId="77777777" w:rsidR="00867E1A" w:rsidRDefault="00867E1A">
      <w:pPr>
        <w:pStyle w:val="BodyText"/>
        <w:rPr>
          <w:sz w:val="22"/>
        </w:rPr>
      </w:pPr>
    </w:p>
    <w:p w14:paraId="22FB1F3C" w14:textId="77777777" w:rsidR="00867E1A" w:rsidRDefault="00A43675">
      <w:pPr>
        <w:pStyle w:val="Heading2"/>
        <w:spacing w:before="152"/>
      </w:pPr>
      <w:r>
        <w:t>Use</w:t>
      </w:r>
      <w:r>
        <w:rPr>
          <w:spacing w:val="10"/>
        </w:rPr>
        <w:t xml:space="preserve"> </w:t>
      </w:r>
      <w:r>
        <w:t>case</w:t>
      </w:r>
      <w:r>
        <w:rPr>
          <w:spacing w:val="13"/>
        </w:rPr>
        <w:t xml:space="preserve"> </w:t>
      </w:r>
      <w:r>
        <w:t>#1</w:t>
      </w:r>
      <w:r>
        <w:rPr>
          <w:spacing w:val="10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preprint</w:t>
      </w:r>
      <w:r>
        <w:rPr>
          <w:spacing w:val="11"/>
        </w:rPr>
        <w:t xml:space="preserve"> </w:t>
      </w:r>
      <w:r>
        <w:t>metadata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R</w:t>
      </w:r>
    </w:p>
    <w:p w14:paraId="16EA03EF" w14:textId="77777777" w:rsidR="00867E1A" w:rsidRDefault="00867E1A">
      <w:pPr>
        <w:pStyle w:val="BodyText"/>
        <w:spacing w:before="6"/>
        <w:rPr>
          <w:rFonts w:ascii="Arial"/>
          <w:b/>
          <w:sz w:val="24"/>
        </w:rPr>
      </w:pPr>
    </w:p>
    <w:p w14:paraId="2AA5B813" w14:textId="77777777" w:rsidR="00867E1A" w:rsidRDefault="00A43675">
      <w:pPr>
        <w:pStyle w:val="BodyText"/>
        <w:spacing w:line="292" w:lineRule="auto"/>
        <w:ind w:left="165" w:right="113"/>
      </w:pPr>
      <w:r>
        <w:t xml:space="preserve">The primary aim of </w:t>
      </w:r>
      <w:proofErr w:type="spellStart"/>
      <w:r>
        <w:t>medrxivr</w:t>
      </w:r>
      <w:proofErr w:type="spellEnd"/>
      <w:r>
        <w:t xml:space="preserve"> is to make it as easy as possible to get cleaned preprint metadata</w:t>
      </w:r>
      <w:r>
        <w:rPr>
          <w:spacing w:val="1"/>
        </w:rPr>
        <w:t xml:space="preserve"> </w:t>
      </w:r>
      <w:r>
        <w:t>into R. This enables a range of exploratory anal</w:t>
      </w:r>
      <w:r>
        <w:t>ysis to be readily performed. For example, to</w:t>
      </w:r>
      <w:r>
        <w:rPr>
          <w:spacing w:val="1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topic</w:t>
      </w:r>
      <w:r>
        <w:rPr>
          <w:spacing w:val="-4"/>
        </w:rPr>
        <w:t xml:space="preserve"> </w:t>
      </w:r>
      <w:r>
        <w:t>categories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preprints</w:t>
      </w:r>
      <w:r>
        <w:rPr>
          <w:spacing w:val="-3"/>
        </w:rPr>
        <w:t xml:space="preserve"> </w:t>
      </w:r>
      <w:r>
        <w:t>posted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medRxiv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week</w:t>
      </w:r>
      <w:r>
        <w:rPr>
          <w:spacing w:val="-5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2020,</w:t>
      </w:r>
      <w:r>
        <w:rPr>
          <w:spacing w:val="-2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code can be used:</w:t>
      </w:r>
    </w:p>
    <w:p w14:paraId="329378FC" w14:textId="77777777" w:rsidR="00867E1A" w:rsidRDefault="00867E1A">
      <w:pPr>
        <w:pStyle w:val="BodyText"/>
        <w:spacing w:before="2"/>
        <w:rPr>
          <w:sz w:val="18"/>
        </w:rPr>
      </w:pPr>
    </w:p>
    <w:p w14:paraId="5E952B58" w14:textId="77777777" w:rsidR="00867E1A" w:rsidRDefault="00A43675">
      <w:pPr>
        <w:pStyle w:val="BodyText"/>
        <w:spacing w:line="295" w:lineRule="auto"/>
        <w:ind w:left="165" w:right="6650"/>
        <w:rPr>
          <w:rFonts w:ascii="Courier New"/>
        </w:rPr>
      </w:pPr>
      <w:r>
        <w:rPr>
          <w:rFonts w:ascii="Courier New"/>
        </w:rPr>
        <w:t># Load the packages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medrxivr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</w:p>
    <w:p w14:paraId="1BACB9F8" w14:textId="77777777" w:rsidR="00867E1A" w:rsidRDefault="00A43675">
      <w:pPr>
        <w:pStyle w:val="BodyText"/>
        <w:spacing w:before="6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medRxiv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API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endpoint</w:t>
      </w:r>
    </w:p>
    <w:p w14:paraId="4C672141" w14:textId="77777777" w:rsidR="00867E1A" w:rsidRDefault="00A43675">
      <w:pPr>
        <w:pStyle w:val="BodyText"/>
        <w:spacing w:before="55" w:line="297" w:lineRule="auto"/>
        <w:ind w:left="165" w:right="1374"/>
        <w:rPr>
          <w:rFonts w:ascii="Courier New"/>
        </w:rPr>
      </w:pPr>
      <w:proofErr w:type="spellStart"/>
      <w:r>
        <w:rPr>
          <w:rFonts w:ascii="Courier New"/>
        </w:rPr>
        <w:t>mx_data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mx_api_</w:t>
      </w:r>
      <w:proofErr w:type="gramStart"/>
      <w:r>
        <w:rPr>
          <w:rFonts w:ascii="Courier New"/>
        </w:rPr>
        <w:t>content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from_date</w:t>
      </w:r>
      <w:proofErr w:type="spellEnd"/>
      <w:r>
        <w:rPr>
          <w:rFonts w:ascii="Courier New"/>
        </w:rPr>
        <w:t xml:space="preserve"> = "2020-01-01", </w:t>
      </w:r>
      <w:proofErr w:type="spellStart"/>
      <w:r>
        <w:rPr>
          <w:rFonts w:ascii="Courier New"/>
        </w:rPr>
        <w:t>to_date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"2020-01-07")</w:t>
      </w:r>
    </w:p>
    <w:p w14:paraId="2B73A35D" w14:textId="77777777" w:rsidR="00867E1A" w:rsidRDefault="00A43675">
      <w:pPr>
        <w:pStyle w:val="BodyText"/>
        <w:spacing w:line="297" w:lineRule="auto"/>
        <w:ind w:left="165" w:right="6284"/>
        <w:rPr>
          <w:rFonts w:ascii="Courier New"/>
        </w:rPr>
      </w:pPr>
      <w:r>
        <w:rPr>
          <w:rFonts w:ascii="Courier New"/>
        </w:rPr>
        <w:t># Create the graph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mx_data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(category)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</w:p>
    <w:p w14:paraId="0E4EFE14" w14:textId="77777777" w:rsidR="00867E1A" w:rsidRDefault="00A43675">
      <w:pPr>
        <w:pStyle w:val="BodyText"/>
        <w:spacing w:line="295" w:lineRule="auto"/>
        <w:ind w:left="165" w:right="4004"/>
        <w:rPr>
          <w:rFonts w:ascii="Courier New"/>
        </w:rPr>
      </w:pPr>
      <w:proofErr w:type="spellStart"/>
      <w:proofErr w:type="gram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N = n(), .groups = "keep")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arrange(desc(N))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07761033" w14:textId="77777777" w:rsidR="00867E1A" w:rsidRDefault="00A43675">
      <w:pPr>
        <w:pStyle w:val="BodyText"/>
        <w:spacing w:line="295" w:lineRule="auto"/>
        <w:ind w:left="165" w:right="3374"/>
        <w:rPr>
          <w:rFonts w:ascii="Courier New"/>
        </w:rPr>
      </w:pPr>
      <w:proofErr w:type="spellStart"/>
      <w:proofErr w:type="gram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aes</w:t>
      </w:r>
      <w:proofErr w:type="spellEnd"/>
      <w:r>
        <w:rPr>
          <w:rFonts w:ascii="Courier New"/>
        </w:rPr>
        <w:t>(y = reorder(</w:t>
      </w:r>
      <w:proofErr w:type="spellStart"/>
      <w:r>
        <w:rPr>
          <w:rFonts w:ascii="Courier New"/>
        </w:rPr>
        <w:t>category,N</w:t>
      </w:r>
      <w:proofErr w:type="spellEnd"/>
      <w:r>
        <w:rPr>
          <w:rFonts w:ascii="Courier New"/>
        </w:rPr>
        <w:t>), x = N))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"black") +</w:t>
      </w:r>
    </w:p>
    <w:p w14:paraId="57581A37" w14:textId="77777777" w:rsidR="00867E1A" w:rsidRDefault="00A43675">
      <w:pPr>
        <w:pStyle w:val="BodyText"/>
        <w:spacing w:before="2"/>
        <w:ind w:left="165"/>
        <w:rPr>
          <w:rFonts w:ascii="Courier New"/>
        </w:rPr>
      </w:pPr>
      <w:proofErr w:type="spellStart"/>
      <w:r>
        <w:rPr>
          <w:rFonts w:ascii="Courier New"/>
        </w:rPr>
        <w:t>ylab</w:t>
      </w:r>
      <w:proofErr w:type="spellEnd"/>
      <w:r>
        <w:rPr>
          <w:rFonts w:ascii="Courier New"/>
        </w:rPr>
        <w:t>("Category")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69F297D4" w14:textId="77777777" w:rsidR="00867E1A" w:rsidRDefault="00A43675">
      <w:pPr>
        <w:pStyle w:val="BodyText"/>
        <w:spacing w:before="55" w:line="297" w:lineRule="auto"/>
        <w:ind w:left="165" w:right="1987"/>
        <w:rPr>
          <w:rFonts w:ascii="Courier New"/>
        </w:rPr>
      </w:pPr>
      <w:proofErr w:type="spellStart"/>
      <w:proofErr w:type="gramStart"/>
      <w:r>
        <w:rPr>
          <w:rFonts w:ascii="Courier New"/>
        </w:rPr>
        <w:t>xlab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"Number of preprints, 1st week of January 2020")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scale_x_continuous</w:t>
      </w:r>
      <w:proofErr w:type="spellEnd"/>
      <w:r>
        <w:rPr>
          <w:rFonts w:ascii="Courier New"/>
        </w:rPr>
        <w:t>(expand = c(0, 0), limits = c(0,10))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theme_classic</w:t>
      </w:r>
      <w:proofErr w:type="spellEnd"/>
      <w:r>
        <w:rPr>
          <w:rFonts w:ascii="Courier New"/>
        </w:rPr>
        <w:t>()</w:t>
      </w:r>
    </w:p>
    <w:p w14:paraId="1AB796C8" w14:textId="77777777" w:rsidR="00867E1A" w:rsidRDefault="00867E1A">
      <w:pPr>
        <w:spacing w:line="297" w:lineRule="auto"/>
        <w:rPr>
          <w:rFonts w:ascii="Courier New"/>
        </w:rPr>
        <w:sectPr w:rsidR="00867E1A">
          <w:pgSz w:w="11910" w:h="16840"/>
          <w:pgMar w:top="680" w:right="1360" w:bottom="280" w:left="1320" w:header="720" w:footer="720" w:gutter="0"/>
          <w:cols w:space="720"/>
        </w:sectPr>
      </w:pPr>
    </w:p>
    <w:p w14:paraId="10202650" w14:textId="77777777" w:rsidR="00867E1A" w:rsidRDefault="00A43675">
      <w:pPr>
        <w:pStyle w:val="BodyText"/>
        <w:ind w:left="76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662EB0E6" wp14:editId="28455C12">
            <wp:extent cx="4294586" cy="30575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586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929F" w14:textId="77777777" w:rsidR="00867E1A" w:rsidRDefault="00867E1A">
      <w:pPr>
        <w:pStyle w:val="BodyText"/>
        <w:rPr>
          <w:rFonts w:ascii="Courier New"/>
          <w:sz w:val="20"/>
        </w:rPr>
      </w:pPr>
    </w:p>
    <w:p w14:paraId="5F87A325" w14:textId="77777777" w:rsidR="00867E1A" w:rsidRDefault="00867E1A">
      <w:pPr>
        <w:pStyle w:val="BodyText"/>
        <w:rPr>
          <w:rFonts w:ascii="Courier New"/>
          <w:sz w:val="20"/>
        </w:rPr>
      </w:pPr>
    </w:p>
    <w:p w14:paraId="718AA3EC" w14:textId="77777777" w:rsidR="00867E1A" w:rsidRDefault="00867E1A">
      <w:pPr>
        <w:pStyle w:val="BodyText"/>
        <w:rPr>
          <w:rFonts w:ascii="Courier New"/>
          <w:sz w:val="20"/>
        </w:rPr>
      </w:pPr>
    </w:p>
    <w:p w14:paraId="6EBF7AA2" w14:textId="77777777" w:rsidR="00867E1A" w:rsidRDefault="00867E1A">
      <w:pPr>
        <w:pStyle w:val="BodyText"/>
        <w:rPr>
          <w:rFonts w:ascii="Courier New"/>
          <w:sz w:val="20"/>
        </w:rPr>
      </w:pPr>
    </w:p>
    <w:p w14:paraId="42D09A41" w14:textId="77777777" w:rsidR="00867E1A" w:rsidRDefault="00867E1A">
      <w:pPr>
        <w:pStyle w:val="BodyText"/>
        <w:spacing w:before="2"/>
        <w:rPr>
          <w:rFonts w:ascii="Courier New"/>
          <w:sz w:val="17"/>
        </w:rPr>
      </w:pPr>
    </w:p>
    <w:p w14:paraId="57BA7DC3" w14:textId="77777777" w:rsidR="00867E1A" w:rsidRDefault="00A43675">
      <w:pPr>
        <w:pStyle w:val="Heading2"/>
        <w:spacing w:before="96"/>
      </w:pPr>
      <w:r>
        <w:t>Use</w:t>
      </w:r>
      <w:r>
        <w:rPr>
          <w:spacing w:val="14"/>
        </w:rPr>
        <w:t xml:space="preserve"> </w:t>
      </w:r>
      <w:r>
        <w:t>case</w:t>
      </w:r>
      <w:r>
        <w:rPr>
          <w:spacing w:val="18"/>
        </w:rPr>
        <w:t xml:space="preserve"> </w:t>
      </w:r>
      <w:r>
        <w:t>#2</w:t>
      </w:r>
      <w:r>
        <w:rPr>
          <w:spacing w:val="14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Reproducible</w:t>
      </w:r>
      <w:r>
        <w:rPr>
          <w:spacing w:val="12"/>
        </w:rPr>
        <w:t xml:space="preserve"> </w:t>
      </w:r>
      <w:r>
        <w:t>searching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exporting</w:t>
      </w:r>
    </w:p>
    <w:p w14:paraId="28778CFD" w14:textId="77777777" w:rsidR="00867E1A" w:rsidRDefault="00867E1A">
      <w:pPr>
        <w:pStyle w:val="BodyText"/>
        <w:spacing w:before="7"/>
        <w:rPr>
          <w:rFonts w:ascii="Arial"/>
          <w:b/>
          <w:sz w:val="24"/>
        </w:rPr>
      </w:pPr>
    </w:p>
    <w:p w14:paraId="0D689603" w14:textId="77777777" w:rsidR="00867E1A" w:rsidRDefault="00A43675">
      <w:pPr>
        <w:pStyle w:val="BodyText"/>
        <w:spacing w:line="292" w:lineRule="auto"/>
        <w:ind w:left="165" w:right="155"/>
      </w:pPr>
      <w:r>
        <w:t xml:space="preserve">While being able to easily import </w:t>
      </w:r>
      <w:proofErr w:type="spellStart"/>
      <w:r>
        <w:t>medRxiv</w:t>
      </w:r>
      <w:proofErr w:type="spellEnd"/>
      <w:r>
        <w:t xml:space="preserve"> data is useful, as a systematic reviewer, my main</w:t>
      </w:r>
      <w:r>
        <w:rPr>
          <w:spacing w:val="1"/>
        </w:rPr>
        <w:t xml:space="preserve"> </w:t>
      </w:r>
      <w:r>
        <w:t xml:space="preserve">interest is in what </w:t>
      </w:r>
      <w:proofErr w:type="spellStart"/>
      <w:r>
        <w:t>medrxivr</w:t>
      </w:r>
      <w:proofErr w:type="spellEnd"/>
      <w:r>
        <w:t xml:space="preserve"> allows you to do once you have imported a local copy of the</w:t>
      </w:r>
      <w:r>
        <w:rPr>
          <w:spacing w:val="1"/>
        </w:rPr>
        <w:t xml:space="preserve"> </w:t>
      </w:r>
      <w:r>
        <w:t>database. As mentioned in the secti</w:t>
      </w:r>
      <w:r>
        <w:t xml:space="preserve">on above, the native </w:t>
      </w:r>
      <w:proofErr w:type="spellStart"/>
      <w:r>
        <w:t>medRxiv</w:t>
      </w:r>
      <w:proofErr w:type="spellEnd"/>
      <w:r>
        <w:t xml:space="preserve"> website search interface is</w:t>
      </w:r>
      <w:r>
        <w:rPr>
          <w:spacing w:val="1"/>
        </w:rPr>
        <w:t xml:space="preserve"> </w:t>
      </w:r>
      <w:r>
        <w:t xml:space="preserve">neither reproducible nor transparent, and while the API (accessed via </w:t>
      </w:r>
      <w:proofErr w:type="spellStart"/>
      <w:r>
        <w:rPr>
          <w:rFonts w:ascii="Courier New" w:hAnsi="Courier New"/>
        </w:rPr>
        <w:t>mx_api_</w:t>
      </w:r>
      <w:proofErr w:type="gramStart"/>
      <w:r>
        <w:rPr>
          <w:rFonts w:ascii="Courier New" w:hAnsi="Courier New"/>
        </w:rPr>
        <w:t>content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>) is</w:t>
      </w:r>
      <w:r>
        <w:rPr>
          <w:spacing w:val="1"/>
        </w:rPr>
        <w:t xml:space="preserve"> </w:t>
      </w:r>
      <w:r>
        <w:t xml:space="preserve">great for accessing </w:t>
      </w:r>
      <w:proofErr w:type="spellStart"/>
      <w:r>
        <w:t>medRxiv</w:t>
      </w:r>
      <w:proofErr w:type="spellEnd"/>
      <w:r>
        <w:t xml:space="preserve"> metadata, it does not offer any search functionality. The second</w:t>
      </w:r>
      <w:r>
        <w:rPr>
          <w:spacing w:val="1"/>
        </w:rPr>
        <w:t xml:space="preserve"> </w:t>
      </w:r>
      <w:r>
        <w:t xml:space="preserve">core aspect of </w:t>
      </w:r>
      <w:proofErr w:type="spellStart"/>
      <w:r>
        <w:t>medrxivr’s</w:t>
      </w:r>
      <w:proofErr w:type="spellEnd"/>
      <w:r>
        <w:t xml:space="preserve"> functionality is designed to address these limitations, allowing</w:t>
      </w:r>
      <w:r>
        <w:rPr>
          <w:spacing w:val="1"/>
        </w:rPr>
        <w:t xml:space="preserve"> </w:t>
      </w:r>
      <w:r>
        <w:t xml:space="preserve">information specialists to build complex searches and apply them to a local copy of the </w:t>
      </w:r>
      <w:proofErr w:type="spellStart"/>
      <w:r>
        <w:t>medRxiv</w:t>
      </w:r>
      <w:proofErr w:type="spellEnd"/>
      <w:r>
        <w:rPr>
          <w:spacing w:val="-56"/>
        </w:rPr>
        <w:t xml:space="preserve"> </w:t>
      </w:r>
      <w:r>
        <w:t>database, all while documenting their search strategy in a transparent manner. An ex</w:t>
      </w:r>
      <w:r>
        <w:t>ample is</w:t>
      </w:r>
      <w:r>
        <w:rPr>
          <w:spacing w:val="1"/>
        </w:rPr>
        <w:t xml:space="preserve"> </w:t>
      </w:r>
      <w:r>
        <w:t>given below, where a researcher is looking for records that contain both dementia-related and</w:t>
      </w:r>
      <w:r>
        <w:rPr>
          <w:spacing w:val="1"/>
        </w:rPr>
        <w:t xml:space="preserve"> </w:t>
      </w:r>
      <w:r>
        <w:t>lipid-related</w:t>
      </w:r>
      <w:r>
        <w:rPr>
          <w:spacing w:val="-3"/>
        </w:rPr>
        <w:t xml:space="preserve"> </w:t>
      </w:r>
      <w:r>
        <w:t>terms:</w:t>
      </w:r>
    </w:p>
    <w:p w14:paraId="004FAB3D" w14:textId="77777777" w:rsidR="00867E1A" w:rsidRDefault="00867E1A">
      <w:pPr>
        <w:pStyle w:val="BodyText"/>
        <w:spacing w:before="1"/>
        <w:rPr>
          <w:sz w:val="18"/>
        </w:rPr>
      </w:pPr>
    </w:p>
    <w:p w14:paraId="0B68F4D7" w14:textId="77777777" w:rsidR="00867E1A" w:rsidRDefault="00A43675">
      <w:pPr>
        <w:pStyle w:val="BodyText"/>
        <w:spacing w:before="1" w:line="295" w:lineRule="auto"/>
        <w:ind w:left="165" w:right="853"/>
        <w:rPr>
          <w:rFonts w:ascii="Courier New"/>
        </w:rPr>
      </w:pPr>
      <w:r>
        <w:rPr>
          <w:rFonts w:ascii="Courier New"/>
        </w:rPr>
        <w:t># Use the maintained snapshot to quickly load today's copy of the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medRxiv</w:t>
      </w:r>
      <w:proofErr w:type="spellEnd"/>
      <w:r>
        <w:rPr>
          <w:rFonts w:ascii="Courier New"/>
        </w:rPr>
        <w:t xml:space="preserve"> database</w:t>
      </w:r>
    </w:p>
    <w:p w14:paraId="54859FFE" w14:textId="77777777" w:rsidR="00867E1A" w:rsidRDefault="00A43675">
      <w:pPr>
        <w:pStyle w:val="BodyText"/>
        <w:spacing w:before="2" w:line="295" w:lineRule="auto"/>
        <w:ind w:left="165" w:right="475"/>
        <w:rPr>
          <w:rFonts w:ascii="Courier New"/>
        </w:rPr>
      </w:pPr>
      <w:r>
        <w:rPr>
          <w:rFonts w:ascii="Courier New"/>
        </w:rPr>
        <w:t># Note - this `</w:t>
      </w:r>
      <w:proofErr w:type="spellStart"/>
      <w:r>
        <w:rPr>
          <w:rFonts w:ascii="Courier New"/>
        </w:rPr>
        <w:t>preprint_data</w:t>
      </w:r>
      <w:proofErr w:type="spellEnd"/>
      <w:r>
        <w:rPr>
          <w:rFonts w:ascii="Courier New"/>
        </w:rPr>
        <w:t>` object could be saved as a CSV in your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project</w:t>
      </w:r>
    </w:p>
    <w:p w14:paraId="2557AADB" w14:textId="77777777" w:rsidR="00867E1A" w:rsidRDefault="00A43675">
      <w:pPr>
        <w:pStyle w:val="BodyText"/>
        <w:spacing w:before="3" w:line="295" w:lineRule="auto"/>
        <w:ind w:left="165" w:right="4634"/>
        <w:rPr>
          <w:rFonts w:ascii="Courier New"/>
        </w:rPr>
      </w:pPr>
      <w:r>
        <w:rPr>
          <w:rFonts w:ascii="Courier New"/>
        </w:rPr>
        <w:t># repository to aid reproducibility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preprint_data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mx_</w:t>
      </w:r>
      <w:proofErr w:type="gramStart"/>
      <w:r>
        <w:rPr>
          <w:rFonts w:ascii="Courier New"/>
        </w:rPr>
        <w:t>snapshot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2F426B14" w14:textId="77777777" w:rsidR="00867E1A" w:rsidRDefault="00A43675">
      <w:pPr>
        <w:pStyle w:val="BodyText"/>
        <w:spacing w:line="588" w:lineRule="exact"/>
        <w:ind w:left="165" w:right="3500"/>
        <w:rPr>
          <w:rFonts w:ascii="Courier New"/>
        </w:rPr>
      </w:pPr>
      <w:r>
        <w:rPr>
          <w:rFonts w:ascii="Courier New"/>
        </w:rPr>
        <w:t xml:space="preserve">## Using </w:t>
      </w:r>
      <w:proofErr w:type="spellStart"/>
      <w:r>
        <w:rPr>
          <w:rFonts w:ascii="Courier New"/>
        </w:rPr>
        <w:t>medRxiv</w:t>
      </w:r>
      <w:proofErr w:type="spellEnd"/>
      <w:r>
        <w:rPr>
          <w:rFonts w:ascii="Courier New"/>
        </w:rPr>
        <w:t xml:space="preserve"> snapshot - 2020-10-19 00:32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Build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your search</w:t>
      </w:r>
    </w:p>
    <w:p w14:paraId="221297BD" w14:textId="77777777" w:rsidR="00867E1A" w:rsidRDefault="00A43675">
      <w:pPr>
        <w:pStyle w:val="BodyText"/>
        <w:spacing w:before="3" w:line="295" w:lineRule="auto"/>
        <w:ind w:left="165" w:right="979"/>
        <w:rPr>
          <w:rFonts w:ascii="Courier New"/>
        </w:rPr>
      </w:pPr>
      <w:r>
        <w:rPr>
          <w:rFonts w:ascii="Courier New"/>
        </w:rPr>
        <w:t>topic1 &lt;- c("dementia","vascular","</w:t>
      </w:r>
      <w:proofErr w:type="spellStart"/>
      <w:r>
        <w:rPr>
          <w:rFonts w:ascii="Courier New"/>
        </w:rPr>
        <w:t>alzheimer's</w:t>
      </w:r>
      <w:proofErr w:type="spellEnd"/>
      <w:r>
        <w:rPr>
          <w:rFonts w:ascii="Courier New"/>
        </w:rPr>
        <w:t>") # Combined with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Boolean OR</w:t>
      </w:r>
    </w:p>
    <w:p w14:paraId="3E53ED5A" w14:textId="77777777" w:rsidR="00867E1A" w:rsidRDefault="00A43675">
      <w:pPr>
        <w:pStyle w:val="BodyText"/>
        <w:spacing w:before="3" w:line="295" w:lineRule="auto"/>
        <w:ind w:left="165" w:right="349"/>
        <w:rPr>
          <w:rFonts w:ascii="Courier New"/>
        </w:rPr>
      </w:pPr>
      <w:r>
        <w:rPr>
          <w:rFonts w:ascii="Courier New"/>
        </w:rPr>
        <w:t>topic2 &lt;- c("</w:t>
      </w:r>
      <w:proofErr w:type="spellStart"/>
      <w:r>
        <w:rPr>
          <w:rFonts w:ascii="Courier New"/>
        </w:rPr>
        <w:t>lipids","statins","cholesterol</w:t>
      </w:r>
      <w:proofErr w:type="spellEnd"/>
      <w:r>
        <w:rPr>
          <w:rFonts w:ascii="Courier New"/>
        </w:rPr>
        <w:t>") # Combined with Boolean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OR</w:t>
      </w:r>
    </w:p>
    <w:p w14:paraId="34C5584F" w14:textId="77777777" w:rsidR="00867E1A" w:rsidRDefault="00A43675">
      <w:pPr>
        <w:pStyle w:val="BodyText"/>
        <w:spacing w:before="2" w:line="295" w:lineRule="auto"/>
        <w:ind w:left="165" w:right="1609"/>
        <w:rPr>
          <w:rFonts w:ascii="Courier New"/>
        </w:rPr>
      </w:pPr>
      <w:proofErr w:type="spellStart"/>
      <w:r>
        <w:rPr>
          <w:rFonts w:ascii="Courier New"/>
        </w:rPr>
        <w:t>myquery</w:t>
      </w:r>
      <w:proofErr w:type="spellEnd"/>
      <w:r>
        <w:rPr>
          <w:rFonts w:ascii="Courier New"/>
        </w:rPr>
        <w:t xml:space="preserve"> &lt;- </w:t>
      </w:r>
      <w:proofErr w:type="gramStart"/>
      <w:r>
        <w:rPr>
          <w:rFonts w:ascii="Courier New"/>
        </w:rPr>
        <w:t>list(</w:t>
      </w:r>
      <w:proofErr w:type="gramEnd"/>
      <w:r>
        <w:rPr>
          <w:rFonts w:ascii="Courier New"/>
        </w:rPr>
        <w:t>topic1, topic2) # Combined with Boolean AND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Run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search</w:t>
      </w:r>
    </w:p>
    <w:p w14:paraId="11D99489" w14:textId="77777777" w:rsidR="00867E1A" w:rsidRDefault="00A43675">
      <w:pPr>
        <w:pStyle w:val="BodyText"/>
        <w:spacing w:before="3" w:line="295" w:lineRule="auto"/>
        <w:ind w:left="165" w:right="3752"/>
        <w:rPr>
          <w:rFonts w:ascii="Courier New"/>
        </w:rPr>
      </w:pPr>
      <w:r>
        <w:rPr>
          <w:rFonts w:ascii="Courier New"/>
        </w:rPr>
        <w:t xml:space="preserve">results &lt;- </w:t>
      </w:r>
      <w:proofErr w:type="spellStart"/>
      <w:r>
        <w:rPr>
          <w:rFonts w:ascii="Courier New"/>
        </w:rPr>
        <w:t>mx_</w:t>
      </w:r>
      <w:proofErr w:type="gramStart"/>
      <w:r>
        <w:rPr>
          <w:rFonts w:ascii="Courier New"/>
        </w:rPr>
        <w:t>search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data = </w:t>
      </w:r>
      <w:proofErr w:type="spellStart"/>
      <w:r>
        <w:rPr>
          <w:rFonts w:ascii="Courier New"/>
        </w:rPr>
        <w:t>p</w:t>
      </w:r>
      <w:r>
        <w:rPr>
          <w:rFonts w:ascii="Courier New"/>
        </w:rPr>
        <w:t>reprint_data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query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myquery</w:t>
      </w:r>
      <w:proofErr w:type="spellEnd"/>
      <w:r>
        <w:rPr>
          <w:rFonts w:ascii="Courier New"/>
        </w:rPr>
        <w:t>)</w:t>
      </w:r>
    </w:p>
    <w:p w14:paraId="63240A55" w14:textId="77777777" w:rsidR="00867E1A" w:rsidRDefault="00867E1A">
      <w:pPr>
        <w:spacing w:line="295" w:lineRule="auto"/>
        <w:rPr>
          <w:rFonts w:ascii="Courier New"/>
        </w:rPr>
        <w:sectPr w:rsidR="00867E1A">
          <w:pgSz w:w="11910" w:h="16840"/>
          <w:pgMar w:top="740" w:right="1360" w:bottom="280" w:left="1320" w:header="720" w:footer="720" w:gutter="0"/>
          <w:cols w:space="720"/>
        </w:sectPr>
      </w:pPr>
    </w:p>
    <w:p w14:paraId="78AD526A" w14:textId="77777777" w:rsidR="00867E1A" w:rsidRDefault="00A43675">
      <w:pPr>
        <w:pStyle w:val="BodyText"/>
        <w:spacing w:before="79"/>
        <w:ind w:left="165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Found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record(s)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matching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search.</w:t>
      </w:r>
    </w:p>
    <w:p w14:paraId="2C3FB029" w14:textId="77777777" w:rsidR="00867E1A" w:rsidRDefault="00867E1A">
      <w:pPr>
        <w:pStyle w:val="BodyText"/>
        <w:spacing w:before="10"/>
        <w:rPr>
          <w:rFonts w:ascii="Courier New"/>
          <w:sz w:val="30"/>
        </w:rPr>
      </w:pPr>
    </w:p>
    <w:p w14:paraId="2255CDEB" w14:textId="77777777" w:rsidR="00867E1A" w:rsidRDefault="00A43675">
      <w:pPr>
        <w:pStyle w:val="BodyText"/>
        <w:spacing w:before="1" w:line="295" w:lineRule="auto"/>
        <w:ind w:left="165" w:right="3626"/>
        <w:rPr>
          <w:rFonts w:ascii="Courier New"/>
        </w:rPr>
      </w:pPr>
      <w:r>
        <w:rPr>
          <w:rFonts w:ascii="Courier New"/>
        </w:rPr>
        <w:t># Let's have a look at the returned records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results</w:t>
      </w:r>
    </w:p>
    <w:p w14:paraId="50C96C9D" w14:textId="77777777" w:rsidR="00867E1A" w:rsidRDefault="00867E1A">
      <w:pPr>
        <w:pStyle w:val="BodyText"/>
        <w:rPr>
          <w:rFonts w:ascii="Courier New"/>
          <w:sz w:val="26"/>
        </w:rPr>
      </w:pPr>
    </w:p>
    <w:p w14:paraId="5A589E5F" w14:textId="77777777" w:rsidR="00867E1A" w:rsidRDefault="00A43675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14</w:t>
      </w:r>
    </w:p>
    <w:p w14:paraId="14C08C77" w14:textId="77777777" w:rsidR="00867E1A" w:rsidRDefault="00A43675">
      <w:pPr>
        <w:pStyle w:val="BodyText"/>
        <w:spacing w:before="57" w:line="295" w:lineRule="auto"/>
        <w:ind w:left="165" w:right="97"/>
        <w:rPr>
          <w:rFonts w:ascii="Courier New"/>
        </w:rPr>
      </w:pPr>
      <w:r>
        <w:rPr>
          <w:rFonts w:ascii="Courier New"/>
        </w:rPr>
        <w:t xml:space="preserve">## ID title abstract authors date category </w:t>
      </w:r>
      <w:proofErr w:type="spellStart"/>
      <w:r>
        <w:rPr>
          <w:rFonts w:ascii="Courier New"/>
        </w:rPr>
        <w:t>doi</w:t>
      </w:r>
      <w:proofErr w:type="spellEnd"/>
      <w:r>
        <w:rPr>
          <w:rFonts w:ascii="Courier New"/>
        </w:rPr>
        <w:t xml:space="preserve"> version </w:t>
      </w:r>
      <w:proofErr w:type="spellStart"/>
      <w:r>
        <w:rPr>
          <w:rFonts w:ascii="Courier New"/>
        </w:rPr>
        <w:t>author_correspo</w:t>
      </w:r>
      <w:proofErr w:type="spellEnd"/>
      <w:r>
        <w:rPr>
          <w:rFonts w:ascii="Courier New"/>
        </w:rPr>
        <w:t>~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author_correspo</w:t>
      </w:r>
      <w:proofErr w:type="spellEnd"/>
      <w:r>
        <w:rPr>
          <w:rFonts w:ascii="Courier New"/>
        </w:rPr>
        <w:t>~</w:t>
      </w:r>
    </w:p>
    <w:p w14:paraId="39D95E90" w14:textId="77777777" w:rsidR="00867E1A" w:rsidRDefault="00A43675">
      <w:pPr>
        <w:pStyle w:val="BodyText"/>
        <w:spacing w:before="3" w:after="56"/>
        <w:ind w:left="165"/>
        <w:rPr>
          <w:rFonts w:ascii="Courier New"/>
        </w:rPr>
      </w:pPr>
      <w:r>
        <w:rPr>
          <w:rFonts w:ascii="Courier New"/>
        </w:rP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8"/>
        <w:gridCol w:w="1385"/>
        <w:gridCol w:w="1134"/>
        <w:gridCol w:w="755"/>
        <w:gridCol w:w="252"/>
        <w:gridCol w:w="1119"/>
      </w:tblGrid>
      <w:tr w:rsidR="00867E1A" w14:paraId="5CE736D5" w14:textId="77777777">
        <w:trPr>
          <w:trHeight w:val="559"/>
        </w:trPr>
        <w:tc>
          <w:tcPr>
            <w:tcW w:w="4018" w:type="dxa"/>
          </w:tcPr>
          <w:p w14:paraId="630D9007" w14:textId="77777777" w:rsidR="00867E1A" w:rsidRDefault="00A43675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184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Exce</w:t>
            </w:r>
            <w:proofErr w:type="spellEnd"/>
            <w:r>
              <w:rPr>
                <w:sz w:val="21"/>
              </w:rPr>
              <w:t>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"Object~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Lim~</w:t>
            </w:r>
          </w:p>
          <w:p w14:paraId="1A5B54F5" w14:textId="77777777" w:rsidR="00867E1A" w:rsidRDefault="00A43675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Sposito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"Laboratory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</w:p>
        </w:tc>
        <w:tc>
          <w:tcPr>
            <w:tcW w:w="1385" w:type="dxa"/>
          </w:tcPr>
          <w:p w14:paraId="3CD6EA82" w14:textId="77777777" w:rsidR="00867E1A" w:rsidRDefault="00A43675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2019-07-25</w:t>
            </w:r>
          </w:p>
        </w:tc>
        <w:tc>
          <w:tcPr>
            <w:tcW w:w="1134" w:type="dxa"/>
          </w:tcPr>
          <w:p w14:paraId="1BEF5D36" w14:textId="77777777" w:rsidR="00867E1A" w:rsidRDefault="00A43675">
            <w:pPr>
              <w:pStyle w:val="TableParagraph"/>
              <w:spacing w:before="0" w:line="237" w:lineRule="exact"/>
              <w:ind w:left="42" w:right="4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Cardiov</w:t>
            </w:r>
            <w:proofErr w:type="spellEnd"/>
            <w:r>
              <w:rPr>
                <w:sz w:val="21"/>
              </w:rPr>
              <w:t>~</w:t>
            </w:r>
          </w:p>
        </w:tc>
        <w:tc>
          <w:tcPr>
            <w:tcW w:w="755" w:type="dxa"/>
          </w:tcPr>
          <w:p w14:paraId="48D7AE3E" w14:textId="77777777" w:rsidR="00867E1A" w:rsidRDefault="00A43675">
            <w:pPr>
              <w:pStyle w:val="TableParagraph"/>
              <w:spacing w:before="0" w:line="237" w:lineRule="exact"/>
              <w:ind w:left="65"/>
              <w:rPr>
                <w:sz w:val="21"/>
              </w:rPr>
            </w:pPr>
            <w:r>
              <w:rPr>
                <w:sz w:val="21"/>
              </w:rPr>
              <w:t>10.1~</w:t>
            </w:r>
          </w:p>
        </w:tc>
        <w:tc>
          <w:tcPr>
            <w:tcW w:w="252" w:type="dxa"/>
          </w:tcPr>
          <w:p w14:paraId="15446142" w14:textId="77777777" w:rsidR="00867E1A" w:rsidRDefault="00A43675">
            <w:pPr>
              <w:pStyle w:val="TableParagraph"/>
              <w:spacing w:before="0" w:line="237" w:lineRule="exact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19" w:type="dxa"/>
          </w:tcPr>
          <w:p w14:paraId="7B53E78E" w14:textId="77777777" w:rsidR="00867E1A" w:rsidRDefault="00A43675">
            <w:pPr>
              <w:pStyle w:val="TableParagraph"/>
              <w:spacing w:before="0" w:line="237" w:lineRule="exact"/>
              <w:ind w:left="66"/>
              <w:rPr>
                <w:sz w:val="21"/>
              </w:rPr>
            </w:pPr>
            <w:r>
              <w:rPr>
                <w:sz w:val="21"/>
              </w:rPr>
              <w:t>Andrei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</w:t>
            </w:r>
          </w:p>
        </w:tc>
      </w:tr>
      <w:tr w:rsidR="00867E1A" w14:paraId="60F6E7FA" w14:textId="77777777">
        <w:trPr>
          <w:trHeight w:val="294"/>
        </w:trPr>
        <w:tc>
          <w:tcPr>
            <w:tcW w:w="4018" w:type="dxa"/>
          </w:tcPr>
          <w:p w14:paraId="2D2F7A26" w14:textId="77777777" w:rsidR="00867E1A" w:rsidRDefault="00A43675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281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Peri~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Introd</w:t>
            </w:r>
            <w:proofErr w:type="spellEnd"/>
            <w:r>
              <w:rPr>
                <w:sz w:val="21"/>
              </w:rPr>
              <w:t>~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Newton~</w:t>
            </w:r>
          </w:p>
        </w:tc>
        <w:tc>
          <w:tcPr>
            <w:tcW w:w="1385" w:type="dxa"/>
          </w:tcPr>
          <w:p w14:paraId="116DC572" w14:textId="77777777" w:rsidR="00867E1A" w:rsidRDefault="00A43675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2019-08-14</w:t>
            </w:r>
          </w:p>
        </w:tc>
        <w:tc>
          <w:tcPr>
            <w:tcW w:w="1134" w:type="dxa"/>
          </w:tcPr>
          <w:p w14:paraId="3B3C5E63" w14:textId="77777777" w:rsidR="00867E1A" w:rsidRDefault="00A43675">
            <w:pPr>
              <w:pStyle w:val="TableParagraph"/>
              <w:ind w:left="42" w:right="4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Addicti</w:t>
            </w:r>
            <w:proofErr w:type="spellEnd"/>
            <w:r>
              <w:rPr>
                <w:sz w:val="21"/>
              </w:rPr>
              <w:t>~</w:t>
            </w:r>
          </w:p>
        </w:tc>
        <w:tc>
          <w:tcPr>
            <w:tcW w:w="755" w:type="dxa"/>
          </w:tcPr>
          <w:p w14:paraId="15FDC9BE" w14:textId="77777777" w:rsidR="00867E1A" w:rsidRDefault="00A43675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10.1~</w:t>
            </w:r>
          </w:p>
        </w:tc>
        <w:tc>
          <w:tcPr>
            <w:tcW w:w="252" w:type="dxa"/>
          </w:tcPr>
          <w:p w14:paraId="44314654" w14:textId="77777777" w:rsidR="00867E1A" w:rsidRDefault="00A43675">
            <w:pPr>
              <w:pStyle w:val="TableParagraph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19" w:type="dxa"/>
          </w:tcPr>
          <w:p w14:paraId="3163E938" w14:textId="77777777" w:rsidR="00867E1A" w:rsidRDefault="00A43675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Dwight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</w:t>
            </w:r>
          </w:p>
        </w:tc>
      </w:tr>
      <w:tr w:rsidR="00867E1A" w14:paraId="675863B5" w14:textId="77777777">
        <w:trPr>
          <w:trHeight w:val="294"/>
        </w:trPr>
        <w:tc>
          <w:tcPr>
            <w:tcW w:w="4018" w:type="dxa"/>
          </w:tcPr>
          <w:p w14:paraId="7B2E4B77" w14:textId="77777777" w:rsidR="00867E1A" w:rsidRDefault="00A43675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Newton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"University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</w:p>
        </w:tc>
        <w:tc>
          <w:tcPr>
            <w:tcW w:w="1385" w:type="dxa"/>
          </w:tcPr>
          <w:p w14:paraId="3A1218C8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634D7091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2CE4688F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18BEF6B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19" w:type="dxa"/>
          </w:tcPr>
          <w:p w14:paraId="006CC1ED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67E1A" w14:paraId="6A44E99D" w14:textId="77777777">
        <w:trPr>
          <w:trHeight w:val="293"/>
        </w:trPr>
        <w:tc>
          <w:tcPr>
            <w:tcW w:w="4018" w:type="dxa"/>
          </w:tcPr>
          <w:p w14:paraId="44F602F4" w14:textId="77777777" w:rsidR="00867E1A" w:rsidRDefault="00A43675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284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"Object~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Moriar</w:t>
            </w:r>
            <w:proofErr w:type="spellEnd"/>
            <w:r>
              <w:rPr>
                <w:sz w:val="21"/>
              </w:rPr>
              <w:t>~</w:t>
            </w:r>
          </w:p>
        </w:tc>
        <w:tc>
          <w:tcPr>
            <w:tcW w:w="1385" w:type="dxa"/>
          </w:tcPr>
          <w:p w14:paraId="2CDC14AC" w14:textId="77777777" w:rsidR="00867E1A" w:rsidRDefault="00A43675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2019-08-15</w:t>
            </w:r>
          </w:p>
        </w:tc>
        <w:tc>
          <w:tcPr>
            <w:tcW w:w="1134" w:type="dxa"/>
          </w:tcPr>
          <w:p w14:paraId="1211CFA5" w14:textId="77777777" w:rsidR="00867E1A" w:rsidRDefault="00A43675">
            <w:pPr>
              <w:pStyle w:val="TableParagraph"/>
              <w:ind w:left="42" w:right="4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Cardiov</w:t>
            </w:r>
            <w:proofErr w:type="spellEnd"/>
            <w:r>
              <w:rPr>
                <w:sz w:val="21"/>
              </w:rPr>
              <w:t>~</w:t>
            </w:r>
          </w:p>
        </w:tc>
        <w:tc>
          <w:tcPr>
            <w:tcW w:w="755" w:type="dxa"/>
          </w:tcPr>
          <w:p w14:paraId="5057B984" w14:textId="77777777" w:rsidR="00867E1A" w:rsidRDefault="00A43675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10.1~</w:t>
            </w:r>
          </w:p>
        </w:tc>
        <w:tc>
          <w:tcPr>
            <w:tcW w:w="252" w:type="dxa"/>
          </w:tcPr>
          <w:p w14:paraId="5074EF38" w14:textId="77777777" w:rsidR="00867E1A" w:rsidRDefault="00A43675">
            <w:pPr>
              <w:pStyle w:val="TableParagraph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19" w:type="dxa"/>
          </w:tcPr>
          <w:p w14:paraId="310A1142" w14:textId="77777777" w:rsidR="00867E1A" w:rsidRDefault="00A43675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Mark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</w:t>
            </w:r>
          </w:p>
        </w:tc>
      </w:tr>
      <w:tr w:rsidR="00867E1A" w14:paraId="0D33F84E" w14:textId="77777777">
        <w:trPr>
          <w:trHeight w:val="293"/>
        </w:trPr>
        <w:tc>
          <w:tcPr>
            <w:tcW w:w="4018" w:type="dxa"/>
          </w:tcPr>
          <w:p w14:paraId="70C327AA" w14:textId="77777777" w:rsidR="00867E1A" w:rsidRDefault="00A43675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Ebell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"University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</w:p>
        </w:tc>
        <w:tc>
          <w:tcPr>
            <w:tcW w:w="1385" w:type="dxa"/>
          </w:tcPr>
          <w:p w14:paraId="09D599B9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62771683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0DA7844C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6E8B0FE1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19" w:type="dxa"/>
          </w:tcPr>
          <w:p w14:paraId="67ED1463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67E1A" w14:paraId="741C46B0" w14:textId="77777777">
        <w:trPr>
          <w:trHeight w:val="293"/>
        </w:trPr>
        <w:tc>
          <w:tcPr>
            <w:tcW w:w="4018" w:type="dxa"/>
          </w:tcPr>
          <w:p w14:paraId="1DC96FC0" w14:textId="77777777" w:rsidR="00867E1A" w:rsidRDefault="00A43675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341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Apol~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Backgr</w:t>
            </w:r>
            <w:proofErr w:type="spellEnd"/>
            <w:r>
              <w:rPr>
                <w:sz w:val="21"/>
              </w:rPr>
              <w:t>~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Richar~</w:t>
            </w:r>
          </w:p>
        </w:tc>
        <w:tc>
          <w:tcPr>
            <w:tcW w:w="1385" w:type="dxa"/>
          </w:tcPr>
          <w:p w14:paraId="53D0E10E" w14:textId="77777777" w:rsidR="00867E1A" w:rsidRDefault="00A43675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2019-08-29</w:t>
            </w:r>
          </w:p>
        </w:tc>
        <w:tc>
          <w:tcPr>
            <w:tcW w:w="1134" w:type="dxa"/>
          </w:tcPr>
          <w:p w14:paraId="0F56BACB" w14:textId="77777777" w:rsidR="00867E1A" w:rsidRDefault="00A43675">
            <w:pPr>
              <w:pStyle w:val="TableParagraph"/>
              <w:ind w:left="42" w:right="4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Cardiov</w:t>
            </w:r>
            <w:proofErr w:type="spellEnd"/>
            <w:r>
              <w:rPr>
                <w:sz w:val="21"/>
              </w:rPr>
              <w:t>~</w:t>
            </w:r>
          </w:p>
        </w:tc>
        <w:tc>
          <w:tcPr>
            <w:tcW w:w="755" w:type="dxa"/>
          </w:tcPr>
          <w:p w14:paraId="0D48B605" w14:textId="77777777" w:rsidR="00867E1A" w:rsidRDefault="00A43675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10.1~</w:t>
            </w:r>
          </w:p>
        </w:tc>
        <w:tc>
          <w:tcPr>
            <w:tcW w:w="252" w:type="dxa"/>
          </w:tcPr>
          <w:p w14:paraId="397BA11A" w14:textId="77777777" w:rsidR="00867E1A" w:rsidRDefault="00A43675">
            <w:pPr>
              <w:pStyle w:val="TableParagraph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19" w:type="dxa"/>
          </w:tcPr>
          <w:p w14:paraId="56E040A1" w14:textId="77777777" w:rsidR="00867E1A" w:rsidRDefault="00A43675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Tom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</w:t>
            </w:r>
          </w:p>
        </w:tc>
      </w:tr>
      <w:tr w:rsidR="00867E1A" w14:paraId="646270E2" w14:textId="77777777">
        <w:trPr>
          <w:trHeight w:val="293"/>
        </w:trPr>
        <w:tc>
          <w:tcPr>
            <w:tcW w:w="4018" w:type="dxa"/>
          </w:tcPr>
          <w:p w14:paraId="7BD0C4D8" w14:textId="77777777" w:rsidR="00867E1A" w:rsidRDefault="00A43675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Richardson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"University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</w:p>
        </w:tc>
        <w:tc>
          <w:tcPr>
            <w:tcW w:w="1385" w:type="dxa"/>
          </w:tcPr>
          <w:p w14:paraId="131C9CDD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4BBA90A4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4F4BD2EC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AE77E6E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19" w:type="dxa"/>
          </w:tcPr>
          <w:p w14:paraId="0DE9FB82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67E1A" w14:paraId="2E99557D" w14:textId="77777777">
        <w:trPr>
          <w:trHeight w:val="294"/>
        </w:trPr>
        <w:tc>
          <w:tcPr>
            <w:tcW w:w="4018" w:type="dxa"/>
          </w:tcPr>
          <w:p w14:paraId="2F9172F5" w14:textId="77777777" w:rsidR="00867E1A" w:rsidRDefault="00A43675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307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Comp~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"Owing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Batty,~</w:t>
            </w:r>
            <w:proofErr w:type="gramEnd"/>
          </w:p>
        </w:tc>
        <w:tc>
          <w:tcPr>
            <w:tcW w:w="1385" w:type="dxa"/>
          </w:tcPr>
          <w:p w14:paraId="79F3E735" w14:textId="77777777" w:rsidR="00867E1A" w:rsidRDefault="00A43675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2019-08-17</w:t>
            </w:r>
          </w:p>
        </w:tc>
        <w:tc>
          <w:tcPr>
            <w:tcW w:w="1134" w:type="dxa"/>
          </w:tcPr>
          <w:p w14:paraId="1CF9E407" w14:textId="77777777" w:rsidR="00867E1A" w:rsidRDefault="00A43675">
            <w:pPr>
              <w:pStyle w:val="TableParagraph"/>
              <w:ind w:left="42" w:right="4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Epidemi</w:t>
            </w:r>
            <w:proofErr w:type="spellEnd"/>
            <w:r>
              <w:rPr>
                <w:sz w:val="21"/>
              </w:rPr>
              <w:t>~</w:t>
            </w:r>
          </w:p>
        </w:tc>
        <w:tc>
          <w:tcPr>
            <w:tcW w:w="755" w:type="dxa"/>
          </w:tcPr>
          <w:p w14:paraId="39AD991D" w14:textId="77777777" w:rsidR="00867E1A" w:rsidRDefault="00A43675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10.1~</w:t>
            </w:r>
          </w:p>
        </w:tc>
        <w:tc>
          <w:tcPr>
            <w:tcW w:w="252" w:type="dxa"/>
          </w:tcPr>
          <w:p w14:paraId="53D7CCB1" w14:textId="77777777" w:rsidR="00867E1A" w:rsidRDefault="00A43675">
            <w:pPr>
              <w:pStyle w:val="TableParagraph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19" w:type="dxa"/>
          </w:tcPr>
          <w:p w14:paraId="18D4965E" w14:textId="77777777" w:rsidR="00867E1A" w:rsidRDefault="00A43675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George</w:t>
            </w:r>
          </w:p>
        </w:tc>
      </w:tr>
      <w:tr w:rsidR="00867E1A" w14:paraId="27F1644F" w14:textId="77777777">
        <w:trPr>
          <w:trHeight w:val="294"/>
        </w:trPr>
        <w:tc>
          <w:tcPr>
            <w:tcW w:w="4018" w:type="dxa"/>
          </w:tcPr>
          <w:p w14:paraId="4B715EDF" w14:textId="77777777" w:rsidR="00867E1A" w:rsidRDefault="00A43675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David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Ba~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"University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Col~</w:t>
            </w:r>
          </w:p>
        </w:tc>
        <w:tc>
          <w:tcPr>
            <w:tcW w:w="1385" w:type="dxa"/>
          </w:tcPr>
          <w:p w14:paraId="57516F45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6A26973C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6584CB96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2831DD3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19" w:type="dxa"/>
          </w:tcPr>
          <w:p w14:paraId="6B1BE371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67E1A" w14:paraId="0448CFE5" w14:textId="77777777">
        <w:trPr>
          <w:trHeight w:val="293"/>
        </w:trPr>
        <w:tc>
          <w:tcPr>
            <w:tcW w:w="4018" w:type="dxa"/>
          </w:tcPr>
          <w:p w14:paraId="72A1E0B8" w14:textId="77777777" w:rsidR="00867E1A" w:rsidRDefault="00A43675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473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Self~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Backgr</w:t>
            </w:r>
            <w:proofErr w:type="spellEnd"/>
            <w:r>
              <w:rPr>
                <w:sz w:val="21"/>
              </w:rPr>
              <w:t>~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Grover~</w:t>
            </w:r>
          </w:p>
        </w:tc>
        <w:tc>
          <w:tcPr>
            <w:tcW w:w="1385" w:type="dxa"/>
          </w:tcPr>
          <w:p w14:paraId="4736F19F" w14:textId="77777777" w:rsidR="00867E1A" w:rsidRDefault="00A43675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2019-09-23</w:t>
            </w:r>
          </w:p>
        </w:tc>
        <w:tc>
          <w:tcPr>
            <w:tcW w:w="1134" w:type="dxa"/>
          </w:tcPr>
          <w:p w14:paraId="21E0477E" w14:textId="77777777" w:rsidR="00867E1A" w:rsidRDefault="00A43675">
            <w:pPr>
              <w:pStyle w:val="TableParagraph"/>
              <w:ind w:left="42" w:right="4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Cardiov</w:t>
            </w:r>
            <w:proofErr w:type="spellEnd"/>
            <w:r>
              <w:rPr>
                <w:sz w:val="21"/>
              </w:rPr>
              <w:t>~</w:t>
            </w:r>
          </w:p>
        </w:tc>
        <w:tc>
          <w:tcPr>
            <w:tcW w:w="755" w:type="dxa"/>
          </w:tcPr>
          <w:p w14:paraId="34236160" w14:textId="77777777" w:rsidR="00867E1A" w:rsidRDefault="00A43675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10.1~</w:t>
            </w:r>
          </w:p>
        </w:tc>
        <w:tc>
          <w:tcPr>
            <w:tcW w:w="252" w:type="dxa"/>
          </w:tcPr>
          <w:p w14:paraId="4C5B66FB" w14:textId="77777777" w:rsidR="00867E1A" w:rsidRDefault="00A43675">
            <w:pPr>
              <w:pStyle w:val="TableParagraph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19" w:type="dxa"/>
          </w:tcPr>
          <w:p w14:paraId="698A937B" w14:textId="77777777" w:rsidR="00867E1A" w:rsidRDefault="00A43675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Abhinav</w:t>
            </w:r>
          </w:p>
        </w:tc>
      </w:tr>
      <w:tr w:rsidR="00867E1A" w14:paraId="0C25938D" w14:textId="77777777">
        <w:trPr>
          <w:trHeight w:val="294"/>
        </w:trPr>
        <w:tc>
          <w:tcPr>
            <w:tcW w:w="4018" w:type="dxa"/>
          </w:tcPr>
          <w:p w14:paraId="785C417B" w14:textId="77777777" w:rsidR="00867E1A" w:rsidRDefault="00A43675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Grover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"University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</w:p>
        </w:tc>
        <w:tc>
          <w:tcPr>
            <w:tcW w:w="1385" w:type="dxa"/>
          </w:tcPr>
          <w:p w14:paraId="0648FBDB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38F2B0E3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5178D45F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3782D89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19" w:type="dxa"/>
          </w:tcPr>
          <w:p w14:paraId="54779F42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67E1A" w14:paraId="212BBCCF" w14:textId="77777777">
        <w:trPr>
          <w:trHeight w:val="294"/>
        </w:trPr>
        <w:tc>
          <w:tcPr>
            <w:tcW w:w="4018" w:type="dxa"/>
          </w:tcPr>
          <w:p w14:paraId="189A4345" w14:textId="77777777" w:rsidR="00867E1A" w:rsidRDefault="00A43675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643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Tren~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"Object~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Curtis~</w:t>
            </w:r>
          </w:p>
        </w:tc>
        <w:tc>
          <w:tcPr>
            <w:tcW w:w="1385" w:type="dxa"/>
          </w:tcPr>
          <w:p w14:paraId="711366A2" w14:textId="77777777" w:rsidR="00867E1A" w:rsidRDefault="00A43675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2019-10-18</w:t>
            </w:r>
          </w:p>
        </w:tc>
        <w:tc>
          <w:tcPr>
            <w:tcW w:w="1134" w:type="dxa"/>
          </w:tcPr>
          <w:p w14:paraId="10555A61" w14:textId="77777777" w:rsidR="00867E1A" w:rsidRDefault="00A43675">
            <w:pPr>
              <w:pStyle w:val="TableParagraph"/>
              <w:ind w:left="42" w:right="4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Cardiov</w:t>
            </w:r>
            <w:proofErr w:type="spellEnd"/>
            <w:r>
              <w:rPr>
                <w:sz w:val="21"/>
              </w:rPr>
              <w:t>~</w:t>
            </w:r>
          </w:p>
        </w:tc>
        <w:tc>
          <w:tcPr>
            <w:tcW w:w="755" w:type="dxa"/>
          </w:tcPr>
          <w:p w14:paraId="3578E2BA" w14:textId="77777777" w:rsidR="00867E1A" w:rsidRDefault="00A43675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10.1~</w:t>
            </w:r>
          </w:p>
        </w:tc>
        <w:tc>
          <w:tcPr>
            <w:tcW w:w="252" w:type="dxa"/>
          </w:tcPr>
          <w:p w14:paraId="799EC8D7" w14:textId="77777777" w:rsidR="00867E1A" w:rsidRDefault="00A43675">
            <w:pPr>
              <w:pStyle w:val="TableParagraph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19" w:type="dxa"/>
          </w:tcPr>
          <w:p w14:paraId="5B8BE70D" w14:textId="77777777" w:rsidR="00867E1A" w:rsidRDefault="00A43675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Ben</w:t>
            </w:r>
          </w:p>
        </w:tc>
      </w:tr>
      <w:tr w:rsidR="00867E1A" w14:paraId="6E74F4D5" w14:textId="77777777">
        <w:trPr>
          <w:trHeight w:val="293"/>
        </w:trPr>
        <w:tc>
          <w:tcPr>
            <w:tcW w:w="4018" w:type="dxa"/>
          </w:tcPr>
          <w:p w14:paraId="25F717EF" w14:textId="77777777" w:rsidR="00867E1A" w:rsidRDefault="00A43675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Goldacre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"University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</w:p>
        </w:tc>
        <w:tc>
          <w:tcPr>
            <w:tcW w:w="1385" w:type="dxa"/>
          </w:tcPr>
          <w:p w14:paraId="135DF149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15FE3F9C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55DAFF17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4D78F0C4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19" w:type="dxa"/>
          </w:tcPr>
          <w:p w14:paraId="33B9801F" w14:textId="77777777" w:rsidR="00867E1A" w:rsidRDefault="00867E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67E1A" w14:paraId="5844D8FB" w14:textId="77777777">
        <w:trPr>
          <w:trHeight w:val="264"/>
        </w:trPr>
        <w:tc>
          <w:tcPr>
            <w:tcW w:w="4018" w:type="dxa"/>
          </w:tcPr>
          <w:p w14:paraId="17E18BD6" w14:textId="77777777" w:rsidR="00867E1A" w:rsidRDefault="00A43675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978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Does~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"OBJECT~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Harber~</w:t>
            </w:r>
          </w:p>
        </w:tc>
        <w:tc>
          <w:tcPr>
            <w:tcW w:w="1385" w:type="dxa"/>
          </w:tcPr>
          <w:p w14:paraId="42BE5F58" w14:textId="77777777" w:rsidR="00867E1A" w:rsidRDefault="00A43675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2019-11-29</w:t>
            </w:r>
          </w:p>
        </w:tc>
        <w:tc>
          <w:tcPr>
            <w:tcW w:w="1134" w:type="dxa"/>
          </w:tcPr>
          <w:p w14:paraId="1C5C7B34" w14:textId="77777777" w:rsidR="00867E1A" w:rsidRDefault="00A43675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Endocri</w:t>
            </w:r>
            <w:proofErr w:type="spellEnd"/>
            <w:r>
              <w:rPr>
                <w:sz w:val="21"/>
              </w:rPr>
              <w:t>~</w:t>
            </w:r>
          </w:p>
        </w:tc>
        <w:tc>
          <w:tcPr>
            <w:tcW w:w="755" w:type="dxa"/>
          </w:tcPr>
          <w:p w14:paraId="22EF3144" w14:textId="77777777" w:rsidR="00867E1A" w:rsidRDefault="00A43675"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10.1~</w:t>
            </w:r>
          </w:p>
        </w:tc>
        <w:tc>
          <w:tcPr>
            <w:tcW w:w="252" w:type="dxa"/>
          </w:tcPr>
          <w:p w14:paraId="4D41BA18" w14:textId="77777777" w:rsidR="00867E1A" w:rsidRDefault="00A43675">
            <w:pPr>
              <w:pStyle w:val="TableParagraph"/>
              <w:spacing w:line="218" w:lineRule="exact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19" w:type="dxa"/>
          </w:tcPr>
          <w:p w14:paraId="6D8D13FE" w14:textId="77777777" w:rsidR="00867E1A" w:rsidRDefault="00A43675">
            <w:pPr>
              <w:pStyle w:val="TableParagraph"/>
              <w:spacing w:line="218" w:lineRule="exact"/>
              <w:ind w:left="66"/>
              <w:rPr>
                <w:sz w:val="21"/>
              </w:rPr>
            </w:pPr>
            <w:r>
              <w:rPr>
                <w:sz w:val="21"/>
              </w:rPr>
              <w:t>Lisa</w:t>
            </w:r>
          </w:p>
        </w:tc>
      </w:tr>
    </w:tbl>
    <w:p w14:paraId="6444E9A0" w14:textId="77777777" w:rsidR="00867E1A" w:rsidRDefault="00A43675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</w:rPr>
        <w:t>Harber-</w:t>
      </w:r>
      <w:proofErr w:type="spellStart"/>
      <w:r>
        <w:rPr>
          <w:rFonts w:ascii="Courier New"/>
        </w:rPr>
        <w:t>Asc</w:t>
      </w:r>
      <w:proofErr w:type="spellEnd"/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"King\\'s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Colle~</w:t>
      </w:r>
    </w:p>
    <w:p w14:paraId="42C3942A" w14:textId="77777777" w:rsidR="00867E1A" w:rsidRDefault="00A43675">
      <w:pPr>
        <w:pStyle w:val="BodyText"/>
        <w:spacing w:before="55" w:line="297" w:lineRule="auto"/>
        <w:ind w:left="165" w:right="475"/>
        <w:rPr>
          <w:rFonts w:ascii="Courier New"/>
        </w:rPr>
      </w:pPr>
      <w:r>
        <w:rPr>
          <w:rFonts w:ascii="Courier New"/>
        </w:rPr>
        <w:t>## 9 1085 Asse~ "</w:t>
      </w:r>
      <w:proofErr w:type="spellStart"/>
      <w:r>
        <w:rPr>
          <w:rFonts w:ascii="Courier New"/>
        </w:rPr>
        <w:t>Backgr</w:t>
      </w:r>
      <w:proofErr w:type="spellEnd"/>
      <w:r>
        <w:rPr>
          <w:rFonts w:ascii="Courier New"/>
        </w:rPr>
        <w:t xml:space="preserve">~ Finner~ 2019-12-14 </w:t>
      </w:r>
      <w:proofErr w:type="spellStart"/>
      <w:r>
        <w:rPr>
          <w:rFonts w:ascii="Courier New"/>
        </w:rPr>
        <w:t>Cardiov</w:t>
      </w:r>
      <w:proofErr w:type="spellEnd"/>
      <w:r>
        <w:rPr>
          <w:rFonts w:ascii="Courier New"/>
        </w:rPr>
        <w:t>~ 10.1~ 1 Pradeep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Nataraj~ "Massachusetts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~</w:t>
      </w:r>
    </w:p>
    <w:p w14:paraId="6417DE75" w14:textId="77777777" w:rsidR="00867E1A" w:rsidRDefault="00A43675">
      <w:pPr>
        <w:pStyle w:val="BodyText"/>
        <w:spacing w:line="297" w:lineRule="auto"/>
        <w:ind w:left="165" w:right="223"/>
        <w:rPr>
          <w:rFonts w:ascii="Courier New"/>
        </w:rPr>
      </w:pPr>
      <w:r>
        <w:rPr>
          <w:rFonts w:ascii="Courier New"/>
        </w:rPr>
        <w:t xml:space="preserve">## 10 1333 Idea~ "BACKGR~ </w:t>
      </w:r>
      <w:proofErr w:type="spellStart"/>
      <w:r>
        <w:rPr>
          <w:rFonts w:ascii="Courier New"/>
        </w:rPr>
        <w:t>Mckenz</w:t>
      </w:r>
      <w:proofErr w:type="spellEnd"/>
      <w:r>
        <w:rPr>
          <w:rFonts w:ascii="Courier New"/>
        </w:rPr>
        <w:t xml:space="preserve">~ 2020-01-16 </w:t>
      </w:r>
      <w:proofErr w:type="spellStart"/>
      <w:r>
        <w:rPr>
          <w:rFonts w:ascii="Courier New"/>
        </w:rPr>
        <w:t>Epidemi</w:t>
      </w:r>
      <w:proofErr w:type="spellEnd"/>
      <w:r>
        <w:rPr>
          <w:rFonts w:ascii="Courier New"/>
        </w:rPr>
        <w:t>~ 10.1~ 1 Trevor 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Fergus~ "Caribbean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Inst~</w:t>
      </w:r>
    </w:p>
    <w:p w14:paraId="02BE081F" w14:textId="77777777" w:rsidR="00867E1A" w:rsidRDefault="00A43675">
      <w:pPr>
        <w:pStyle w:val="BodyText"/>
        <w:spacing w:line="236" w:lineRule="exac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38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rows,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variables: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link_</w:t>
      </w:r>
      <w:proofErr w:type="gramStart"/>
      <w:r>
        <w:rPr>
          <w:rFonts w:ascii="Courier New"/>
        </w:rPr>
        <w:t>page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,</w:t>
      </w:r>
      <w:proofErr w:type="gram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link_pdf</w:t>
      </w:r>
      <w:proofErr w:type="spellEnd"/>
    </w:p>
    <w:p w14:paraId="4F4A4A07" w14:textId="77777777" w:rsidR="00867E1A" w:rsidRDefault="00A43675">
      <w:pPr>
        <w:pStyle w:val="BodyText"/>
        <w:spacing w:before="56"/>
        <w:ind w:left="165"/>
        <w:rPr>
          <w:rFonts w:ascii="Courier New"/>
        </w:rPr>
      </w:pPr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license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,</w:t>
      </w:r>
      <w:proofErr w:type="gramEnd"/>
    </w:p>
    <w:p w14:paraId="7006D44C" w14:textId="77777777" w:rsidR="00867E1A" w:rsidRDefault="00A43675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published</w:t>
      </w:r>
    </w:p>
    <w:p w14:paraId="510B4BB6" w14:textId="77777777" w:rsidR="00867E1A" w:rsidRDefault="00867E1A">
      <w:pPr>
        <w:pStyle w:val="BodyText"/>
        <w:spacing w:before="4"/>
        <w:rPr>
          <w:rFonts w:ascii="Courier New"/>
          <w:sz w:val="23"/>
        </w:rPr>
      </w:pPr>
    </w:p>
    <w:p w14:paraId="396478BB" w14:textId="77777777" w:rsidR="00867E1A" w:rsidRDefault="00A43675">
      <w:pPr>
        <w:pStyle w:val="BodyText"/>
        <w:spacing w:before="1" w:line="292" w:lineRule="auto"/>
        <w:ind w:left="165"/>
      </w:pPr>
      <w:r>
        <w:t>Once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search, exporting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.BIB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reference</w:t>
      </w:r>
      <w:r>
        <w:rPr>
          <w:spacing w:val="-55"/>
        </w:rPr>
        <w:t xml:space="preserve"> </w:t>
      </w:r>
      <w:r>
        <w:t>manager, such as Zotero or Mendeley, is as simple as passing the results object to the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mx_</w:t>
      </w:r>
      <w:proofErr w:type="gramStart"/>
      <w:r>
        <w:rPr>
          <w:rFonts w:ascii="Courier New"/>
        </w:rPr>
        <w:t>export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66"/>
        </w:rPr>
        <w:t xml:space="preserve"> </w:t>
      </w:r>
      <w:r>
        <w:t>function.</w:t>
      </w:r>
    </w:p>
    <w:p w14:paraId="5E788230" w14:textId="77777777" w:rsidR="00867E1A" w:rsidRDefault="00A43675">
      <w:pPr>
        <w:pStyle w:val="BodyText"/>
        <w:spacing w:before="208" w:line="290" w:lineRule="auto"/>
        <w:ind w:left="165" w:right="156"/>
      </w:pPr>
      <w:r>
        <w:t>Similarly, as screening the full text PDFs of records returned by a search against eligibility</w:t>
      </w:r>
      <w:r>
        <w:rPr>
          <w:spacing w:val="1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systematic</w:t>
      </w:r>
      <w:r>
        <w:rPr>
          <w:spacing w:val="-3"/>
        </w:rPr>
        <w:t xml:space="preserve"> </w:t>
      </w:r>
      <w:r>
        <w:t>review,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helper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downloads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t xml:space="preserve">each record returned by </w:t>
      </w:r>
      <w:proofErr w:type="spellStart"/>
      <w:r>
        <w:rPr>
          <w:rFonts w:ascii="Courier New"/>
        </w:rPr>
        <w:t>mx_</w:t>
      </w:r>
      <w:proofErr w:type="gramStart"/>
      <w:r>
        <w:rPr>
          <w:rFonts w:ascii="Courier New"/>
        </w:rPr>
        <w:t>search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. Again, it is simp</w:t>
      </w:r>
      <w:r>
        <w:t xml:space="preserve">ly a case of passing the </w:t>
      </w:r>
      <w:r>
        <w:rPr>
          <w:rFonts w:ascii="Courier New"/>
        </w:rPr>
        <w:t>results</w:t>
      </w:r>
      <w:r>
        <w:rPr>
          <w:rFonts w:ascii="Courier New"/>
          <w:spacing w:val="1"/>
        </w:rPr>
        <w:t xml:space="preserve"> </w:t>
      </w:r>
      <w:r>
        <w:rPr>
          <w:w w:val="95"/>
        </w:rPr>
        <w:t>object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proofErr w:type="spellStart"/>
      <w:r>
        <w:rPr>
          <w:rFonts w:ascii="Courier New"/>
          <w:w w:val="95"/>
        </w:rPr>
        <w:t>mx_</w:t>
      </w:r>
      <w:proofErr w:type="gramStart"/>
      <w:r>
        <w:rPr>
          <w:rFonts w:ascii="Courier New"/>
          <w:w w:val="95"/>
        </w:rPr>
        <w:t>download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60"/>
          <w:w w:val="95"/>
        </w:rPr>
        <w:t xml:space="preserve"> </w:t>
      </w:r>
      <w:r>
        <w:rPr>
          <w:w w:val="95"/>
        </w:rPr>
        <w:t>function.</w:t>
      </w:r>
    </w:p>
    <w:p w14:paraId="502746A0" w14:textId="77777777" w:rsidR="00867E1A" w:rsidRDefault="00867E1A">
      <w:pPr>
        <w:pStyle w:val="BodyText"/>
        <w:rPr>
          <w:sz w:val="24"/>
        </w:rPr>
      </w:pPr>
    </w:p>
    <w:p w14:paraId="0DCD4424" w14:textId="77777777" w:rsidR="00867E1A" w:rsidRDefault="00867E1A">
      <w:pPr>
        <w:pStyle w:val="BodyText"/>
        <w:rPr>
          <w:sz w:val="24"/>
        </w:rPr>
      </w:pPr>
    </w:p>
    <w:p w14:paraId="16BBCEA8" w14:textId="77777777" w:rsidR="00867E1A" w:rsidRDefault="00867E1A">
      <w:pPr>
        <w:pStyle w:val="BodyText"/>
        <w:rPr>
          <w:sz w:val="24"/>
        </w:rPr>
      </w:pPr>
    </w:p>
    <w:p w14:paraId="3DF3B1A3" w14:textId="77777777" w:rsidR="00867E1A" w:rsidRDefault="00867E1A">
      <w:pPr>
        <w:pStyle w:val="BodyText"/>
        <w:spacing w:before="4"/>
        <w:rPr>
          <w:sz w:val="23"/>
        </w:rPr>
      </w:pPr>
    </w:p>
    <w:p w14:paraId="48F2934E" w14:textId="77777777" w:rsidR="00867E1A" w:rsidRDefault="00A43675">
      <w:pPr>
        <w:pStyle w:val="Heading1"/>
      </w:pPr>
      <w:r>
        <w:t>Conclusion</w:t>
      </w:r>
    </w:p>
    <w:p w14:paraId="1D09F00E" w14:textId="77777777" w:rsidR="00867E1A" w:rsidRDefault="00A43675">
      <w:pPr>
        <w:pStyle w:val="BodyText"/>
        <w:spacing w:before="255" w:line="292" w:lineRule="auto"/>
        <w:ind w:left="165" w:right="400"/>
      </w:pPr>
      <w:proofErr w:type="spellStart"/>
      <w:r>
        <w:t>medRxiv</w:t>
      </w:r>
      <w:proofErr w:type="spellEnd"/>
      <w:r>
        <w:t xml:space="preserve"> is a fantastic resource and has been a key source of information related to the</w:t>
      </w:r>
      <w:r>
        <w:rPr>
          <w:spacing w:val="1"/>
        </w:rPr>
        <w:t xml:space="preserve"> </w:t>
      </w:r>
      <w:r>
        <w:t>COVID-19</w:t>
      </w:r>
      <w:r>
        <w:rPr>
          <w:spacing w:val="-5"/>
        </w:rPr>
        <w:t xml:space="preserve"> </w:t>
      </w:r>
      <w:r>
        <w:t>pandemic.</w:t>
      </w:r>
      <w:r>
        <w:rPr>
          <w:spacing w:val="-4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native</w:t>
      </w:r>
      <w:r>
        <w:rPr>
          <w:spacing w:val="-4"/>
        </w:rPr>
        <w:t xml:space="preserve"> </w:t>
      </w:r>
      <w:r>
        <w:t>search</w:t>
      </w:r>
    </w:p>
    <w:p w14:paraId="5E686670" w14:textId="252BB18D" w:rsidR="00867E1A" w:rsidRDefault="00A43675" w:rsidP="00A43675">
      <w:pPr>
        <w:pStyle w:val="BodyText"/>
        <w:spacing w:line="292" w:lineRule="auto"/>
        <w:ind w:left="165" w:right="209"/>
      </w:pPr>
      <w:r>
        <w:t xml:space="preserve">functionality precludes its use in systematic reviews. The </w:t>
      </w:r>
      <w:proofErr w:type="spellStart"/>
      <w:r>
        <w:t>medrxivr</w:t>
      </w:r>
      <w:proofErr w:type="spellEnd"/>
      <w:r>
        <w:t xml:space="preserve"> R package seeks to address</w:t>
      </w:r>
      <w:r>
        <w:rPr>
          <w:spacing w:val="-56"/>
        </w:rPr>
        <w:t xml:space="preserve"> </w:t>
      </w:r>
      <w:r>
        <w:t xml:space="preserve">these limitations by providing a user-friendly way to import and systematically search </w:t>
      </w:r>
      <w:proofErr w:type="spellStart"/>
      <w:r>
        <w:t>medRxiv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bioRxiv</w:t>
      </w:r>
      <w:proofErr w:type="spellEnd"/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R.</w:t>
      </w:r>
      <w:r>
        <w:rPr>
          <w:spacing w:val="-4"/>
        </w:rPr>
        <w:t xml:space="preserve"> </w:t>
      </w:r>
    </w:p>
    <w:sectPr w:rsidR="00867E1A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7E1A"/>
    <w:rsid w:val="00867E1A"/>
    <w:rsid w:val="009B63F5"/>
    <w:rsid w:val="00A4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B740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165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1208</Words>
  <Characters>6891</Characters>
  <Application>Microsoft Office Word</Application>
  <DocSecurity>0</DocSecurity>
  <Lines>57</Lines>
  <Paragraphs>16</Paragraphs>
  <ScaleCrop>false</ScaleCrop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https://mail.google.com/mail/u/0?ui=2&amp;ik=40496390cd&amp;view=lg&amp;permmsgid=msg-f%3A1681117289606987142&amp;ser=1</dc:title>
  <dc:creator>91889</dc:creator>
  <cp:lastModifiedBy>BINAYAKA MISHRA</cp:lastModifiedBy>
  <cp:revision>3</cp:revision>
  <dcterms:created xsi:type="dcterms:W3CDTF">2022-06-30T07:43:00Z</dcterms:created>
  <dcterms:modified xsi:type="dcterms:W3CDTF">2022-06-30T07:44:00Z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2022-06-30T00:00:00Z</vt:filetime>
  </property>
</Properties>
</file>