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08E9"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 xml:space="preserve">Economic growth models are recursively partitioned to assess heterogeneity in growth and convergence across EU regions while adjusting for spatial dependencies. Accompanied by R package </w:t>
      </w:r>
      <w:proofErr w:type="spellStart"/>
      <w:r w:rsidRPr="003D6F65">
        <w:rPr>
          <w:rFonts w:ascii="Times New Roman" w:eastAsia="Times New Roman" w:hAnsi="Times New Roman" w:cs="Times New Roman"/>
          <w:sz w:val="20"/>
          <w:szCs w:val="20"/>
          <w:lang w:eastAsia="en-IN"/>
        </w:rPr>
        <w:t>lagsarlmtree</w:t>
      </w:r>
      <w:proofErr w:type="spellEnd"/>
      <w:r w:rsidRPr="003D6F65">
        <w:rPr>
          <w:rFonts w:ascii="Times New Roman" w:eastAsia="Times New Roman" w:hAnsi="Times New Roman" w:cs="Times New Roman"/>
          <w:sz w:val="20"/>
          <w:szCs w:val="20"/>
          <w:lang w:eastAsia="en-IN"/>
        </w:rPr>
        <w:t xml:space="preserve">, combining </w:t>
      </w:r>
      <w:proofErr w:type="spellStart"/>
      <w:proofErr w:type="gramStart"/>
      <w:r w:rsidRPr="003D6F65">
        <w:rPr>
          <w:rFonts w:ascii="Times New Roman" w:eastAsia="Times New Roman" w:hAnsi="Times New Roman" w:cs="Times New Roman"/>
          <w:sz w:val="20"/>
          <w:szCs w:val="20"/>
          <w:lang w:eastAsia="en-IN"/>
        </w:rPr>
        <w:t>partykit</w:t>
      </w:r>
      <w:proofErr w:type="spellEnd"/>
      <w:r w:rsidRPr="003D6F65">
        <w:rPr>
          <w:rFonts w:ascii="Times New Roman" w:eastAsia="Times New Roman" w:hAnsi="Times New Roman" w:cs="Times New Roman"/>
          <w:sz w:val="20"/>
          <w:szCs w:val="20"/>
          <w:lang w:eastAsia="en-IN"/>
        </w:rPr>
        <w:t>::</w:t>
      </w:r>
      <w:proofErr w:type="gramEnd"/>
      <w:r w:rsidRPr="003D6F65">
        <w:rPr>
          <w:rFonts w:ascii="Times New Roman" w:eastAsia="Times New Roman" w:hAnsi="Times New Roman" w:cs="Times New Roman"/>
          <w:sz w:val="20"/>
          <w:szCs w:val="20"/>
          <w:lang w:eastAsia="en-IN"/>
        </w:rPr>
        <w:t xml:space="preserve">mob and </w:t>
      </w:r>
      <w:proofErr w:type="spellStart"/>
      <w:r w:rsidRPr="003D6F65">
        <w:rPr>
          <w:rFonts w:ascii="Times New Roman" w:eastAsia="Times New Roman" w:hAnsi="Times New Roman" w:cs="Times New Roman"/>
          <w:sz w:val="20"/>
          <w:szCs w:val="20"/>
          <w:lang w:eastAsia="en-IN"/>
        </w:rPr>
        <w:t>spdep</w:t>
      </w:r>
      <w:proofErr w:type="spellEnd"/>
      <w:r w:rsidRPr="003D6F65">
        <w:rPr>
          <w:rFonts w:ascii="Times New Roman" w:eastAsia="Times New Roman" w:hAnsi="Times New Roman" w:cs="Times New Roman"/>
          <w:sz w:val="20"/>
          <w:szCs w:val="20"/>
          <w:lang w:eastAsia="en-IN"/>
        </w:rPr>
        <w:t>::</w:t>
      </w:r>
      <w:proofErr w:type="spellStart"/>
      <w:r w:rsidRPr="003D6F65">
        <w:rPr>
          <w:rFonts w:ascii="Times New Roman" w:eastAsia="Times New Roman" w:hAnsi="Times New Roman" w:cs="Times New Roman"/>
          <w:sz w:val="20"/>
          <w:szCs w:val="20"/>
          <w:lang w:eastAsia="en-IN"/>
        </w:rPr>
        <w:t>lagsarlm</w:t>
      </w:r>
      <w:proofErr w:type="spellEnd"/>
      <w:r w:rsidRPr="003D6F65">
        <w:rPr>
          <w:rFonts w:ascii="Times New Roman" w:eastAsia="Times New Roman" w:hAnsi="Times New Roman" w:cs="Times New Roman"/>
          <w:sz w:val="20"/>
          <w:szCs w:val="20"/>
          <w:lang w:eastAsia="en-IN"/>
        </w:rPr>
        <w:t>.</w:t>
      </w:r>
    </w:p>
    <w:p w14:paraId="01A8C870" w14:textId="77777777" w:rsidR="003D6F65" w:rsidRPr="003D6F65" w:rsidRDefault="003D6F65" w:rsidP="003D6F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6F65">
        <w:rPr>
          <w:rFonts w:ascii="Times New Roman" w:eastAsia="Times New Roman" w:hAnsi="Times New Roman" w:cs="Times New Roman"/>
          <w:b/>
          <w:bCs/>
          <w:sz w:val="36"/>
          <w:szCs w:val="36"/>
          <w:lang w:eastAsia="en-IN"/>
        </w:rPr>
        <w:t>Citation</w:t>
      </w:r>
    </w:p>
    <w:p w14:paraId="431E127B"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 xml:space="preserve">Martin Wagner, Achim </w:t>
      </w:r>
      <w:proofErr w:type="spellStart"/>
      <w:r w:rsidRPr="003D6F65">
        <w:rPr>
          <w:rFonts w:ascii="Times New Roman" w:eastAsia="Times New Roman" w:hAnsi="Times New Roman" w:cs="Times New Roman"/>
          <w:sz w:val="20"/>
          <w:szCs w:val="20"/>
          <w:lang w:eastAsia="en-IN"/>
        </w:rPr>
        <w:t>Zeileis</w:t>
      </w:r>
      <w:proofErr w:type="spellEnd"/>
      <w:r w:rsidRPr="003D6F65">
        <w:rPr>
          <w:rFonts w:ascii="Times New Roman" w:eastAsia="Times New Roman" w:hAnsi="Times New Roman" w:cs="Times New Roman"/>
          <w:sz w:val="20"/>
          <w:szCs w:val="20"/>
          <w:lang w:eastAsia="en-IN"/>
        </w:rPr>
        <w:t xml:space="preserve"> (2019). “Heterogeneity and Spatial Dependence of Regional Growth in the EU: A Recursive Partitioning Approach.” </w:t>
      </w:r>
      <w:r w:rsidRPr="003D6F65">
        <w:rPr>
          <w:rFonts w:ascii="Times New Roman" w:eastAsia="Times New Roman" w:hAnsi="Times New Roman" w:cs="Times New Roman"/>
          <w:i/>
          <w:iCs/>
          <w:sz w:val="20"/>
          <w:szCs w:val="20"/>
          <w:lang w:eastAsia="en-IN"/>
        </w:rPr>
        <w:t>German Economic Review</w:t>
      </w:r>
      <w:r w:rsidRPr="003D6F65">
        <w:rPr>
          <w:rFonts w:ascii="Times New Roman" w:eastAsia="Times New Roman" w:hAnsi="Times New Roman" w:cs="Times New Roman"/>
          <w:sz w:val="20"/>
          <w:szCs w:val="20"/>
          <w:lang w:eastAsia="en-IN"/>
        </w:rPr>
        <w:t xml:space="preserve">, </w:t>
      </w:r>
      <w:r w:rsidRPr="003D6F65">
        <w:rPr>
          <w:rFonts w:ascii="Times New Roman" w:eastAsia="Times New Roman" w:hAnsi="Times New Roman" w:cs="Times New Roman"/>
          <w:b/>
          <w:bCs/>
          <w:sz w:val="20"/>
          <w:szCs w:val="20"/>
          <w:lang w:eastAsia="en-IN"/>
        </w:rPr>
        <w:t>20</w:t>
      </w:r>
      <w:r w:rsidRPr="003D6F65">
        <w:rPr>
          <w:rFonts w:ascii="Times New Roman" w:eastAsia="Times New Roman" w:hAnsi="Times New Roman" w:cs="Times New Roman"/>
          <w:sz w:val="20"/>
          <w:szCs w:val="20"/>
          <w:lang w:eastAsia="en-IN"/>
        </w:rPr>
        <w:t xml:space="preserve">(1), 67-82. </w:t>
      </w:r>
      <w:hyperlink r:id="rId5" w:tgtFrame="_blank" w:history="1">
        <w:r w:rsidRPr="003D6F65">
          <w:rPr>
            <w:rFonts w:ascii="Times New Roman" w:eastAsia="Times New Roman" w:hAnsi="Times New Roman" w:cs="Times New Roman"/>
            <w:color w:val="0000FF"/>
            <w:sz w:val="20"/>
            <w:szCs w:val="20"/>
            <w:u w:val="single"/>
            <w:lang w:eastAsia="en-IN"/>
          </w:rPr>
          <w:t>doi:10.1111/geer.12146</w:t>
        </w:r>
      </w:hyperlink>
      <w:r w:rsidRPr="003D6F65">
        <w:rPr>
          <w:rFonts w:ascii="Times New Roman" w:eastAsia="Times New Roman" w:hAnsi="Times New Roman" w:cs="Times New Roman"/>
          <w:sz w:val="20"/>
          <w:szCs w:val="20"/>
          <w:lang w:eastAsia="en-IN"/>
        </w:rPr>
        <w:t xml:space="preserve"> [ </w:t>
      </w:r>
      <w:hyperlink r:id="rId6" w:tgtFrame="_blank" w:history="1">
        <w:r w:rsidRPr="003D6F65">
          <w:rPr>
            <w:rFonts w:ascii="Times New Roman" w:eastAsia="Times New Roman" w:hAnsi="Times New Roman" w:cs="Times New Roman"/>
            <w:color w:val="0000FF"/>
            <w:sz w:val="20"/>
            <w:szCs w:val="20"/>
            <w:u w:val="single"/>
            <w:lang w:eastAsia="en-IN"/>
          </w:rPr>
          <w:t>pdf</w:t>
        </w:r>
      </w:hyperlink>
      <w:r w:rsidRPr="003D6F65">
        <w:rPr>
          <w:rFonts w:ascii="Times New Roman" w:eastAsia="Times New Roman" w:hAnsi="Times New Roman" w:cs="Times New Roman"/>
          <w:sz w:val="20"/>
          <w:szCs w:val="20"/>
          <w:lang w:eastAsia="en-IN"/>
        </w:rPr>
        <w:t> ]</w:t>
      </w:r>
    </w:p>
    <w:p w14:paraId="73B7CF73" w14:textId="77777777" w:rsidR="003D6F65" w:rsidRPr="003D6F65" w:rsidRDefault="003D6F65" w:rsidP="003D6F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6F65">
        <w:rPr>
          <w:rFonts w:ascii="Times New Roman" w:eastAsia="Times New Roman" w:hAnsi="Times New Roman" w:cs="Times New Roman"/>
          <w:b/>
          <w:bCs/>
          <w:sz w:val="36"/>
          <w:szCs w:val="36"/>
          <w:lang w:eastAsia="en-IN"/>
        </w:rPr>
        <w:t>Abstract</w:t>
      </w:r>
    </w:p>
    <w:p w14:paraId="6D9E611E"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 xml:space="preserve">We use model-based recursive partitioning to assess heterogeneity of growth and convergence processes based on economic growth regressions for 255 European Union NUTS2 regions from 1995 to 2005. Spatial dependencies are taken into account by augmenting the model-based regression tree with a spatial lag. The starting point of the analysis is a human-capital-augmented Solow-type growth equation similar in spirit to Mankiw </w:t>
      </w:r>
      <w:r w:rsidRPr="003D6F65">
        <w:rPr>
          <w:rFonts w:ascii="Times New Roman" w:eastAsia="Times New Roman" w:hAnsi="Times New Roman" w:cs="Times New Roman"/>
          <w:i/>
          <w:iCs/>
          <w:sz w:val="20"/>
          <w:szCs w:val="20"/>
          <w:lang w:eastAsia="en-IN"/>
        </w:rPr>
        <w:t>et al.</w:t>
      </w:r>
      <w:r w:rsidRPr="003D6F65">
        <w:rPr>
          <w:rFonts w:ascii="Times New Roman" w:eastAsia="Times New Roman" w:hAnsi="Times New Roman" w:cs="Times New Roman"/>
          <w:sz w:val="20"/>
          <w:szCs w:val="20"/>
          <w:lang w:eastAsia="en-IN"/>
        </w:rPr>
        <w:t xml:space="preserve"> (1992, </w:t>
      </w:r>
      <w:r w:rsidRPr="003D6F65">
        <w:rPr>
          <w:rFonts w:ascii="Times New Roman" w:eastAsia="Times New Roman" w:hAnsi="Times New Roman" w:cs="Times New Roman"/>
          <w:i/>
          <w:iCs/>
          <w:sz w:val="20"/>
          <w:szCs w:val="20"/>
          <w:lang w:eastAsia="en-IN"/>
        </w:rPr>
        <w:t>The Quarterly Journal of Economics</w:t>
      </w:r>
      <w:r w:rsidRPr="003D6F65">
        <w:rPr>
          <w:rFonts w:ascii="Times New Roman" w:eastAsia="Times New Roman" w:hAnsi="Times New Roman" w:cs="Times New Roman"/>
          <w:sz w:val="20"/>
          <w:szCs w:val="20"/>
          <w:lang w:eastAsia="en-IN"/>
        </w:rPr>
        <w:t xml:space="preserve">, </w:t>
      </w:r>
      <w:r w:rsidRPr="003D6F65">
        <w:rPr>
          <w:rFonts w:ascii="Times New Roman" w:eastAsia="Times New Roman" w:hAnsi="Times New Roman" w:cs="Times New Roman"/>
          <w:b/>
          <w:bCs/>
          <w:sz w:val="20"/>
          <w:szCs w:val="20"/>
          <w:lang w:eastAsia="en-IN"/>
        </w:rPr>
        <w:t>107</w:t>
      </w:r>
      <w:r w:rsidRPr="003D6F65">
        <w:rPr>
          <w:rFonts w:ascii="Times New Roman" w:eastAsia="Times New Roman" w:hAnsi="Times New Roman" w:cs="Times New Roman"/>
          <w:sz w:val="20"/>
          <w:szCs w:val="20"/>
          <w:lang w:eastAsia="en-IN"/>
        </w:rPr>
        <w:t>, 407-437). Initial GDP and the share of highly educated in the working age population are found to be important for explaining economic growth, whereas the investment share in physical capital is only significant for coastal regions in the PIIGS countries. For all considered spatial weight matrices recursive partitioning leads to a regression tree with four terminal nodes with partitioning according to (</w:t>
      </w:r>
      <w:proofErr w:type="spellStart"/>
      <w:r w:rsidRPr="003D6F65">
        <w:rPr>
          <w:rFonts w:ascii="Times New Roman" w:eastAsia="Times New Roman" w:hAnsi="Times New Roman" w:cs="Times New Roman"/>
          <w:sz w:val="20"/>
          <w:szCs w:val="20"/>
          <w:lang w:eastAsia="en-IN"/>
        </w:rPr>
        <w:t>i</w:t>
      </w:r>
      <w:proofErr w:type="spellEnd"/>
      <w:r w:rsidRPr="003D6F65">
        <w:rPr>
          <w:rFonts w:ascii="Times New Roman" w:eastAsia="Times New Roman" w:hAnsi="Times New Roman" w:cs="Times New Roman"/>
          <w:sz w:val="20"/>
          <w:szCs w:val="20"/>
          <w:lang w:eastAsia="en-IN"/>
        </w:rPr>
        <w:t xml:space="preserve">) capital regions, (ii) non-capital regions in or outside the so-called PIIGS countries and (iii) inside the respective PIIGS regions furthermore between coastal and non-coastal regions. The choice of the spatial weight matrix clearly influences the spatial lag parameter while the estimated slope parameters are very robust to it. This indicates that accounting for heterogeneity is an important aspect of </w:t>
      </w:r>
      <w:proofErr w:type="spellStart"/>
      <w:r w:rsidRPr="003D6F65">
        <w:rPr>
          <w:rFonts w:ascii="Times New Roman" w:eastAsia="Times New Roman" w:hAnsi="Times New Roman" w:cs="Times New Roman"/>
          <w:sz w:val="20"/>
          <w:szCs w:val="20"/>
          <w:lang w:eastAsia="en-IN"/>
        </w:rPr>
        <w:t>modeling</w:t>
      </w:r>
      <w:proofErr w:type="spellEnd"/>
      <w:r w:rsidRPr="003D6F65">
        <w:rPr>
          <w:rFonts w:ascii="Times New Roman" w:eastAsia="Times New Roman" w:hAnsi="Times New Roman" w:cs="Times New Roman"/>
          <w:sz w:val="20"/>
          <w:szCs w:val="20"/>
          <w:lang w:eastAsia="en-IN"/>
        </w:rPr>
        <w:t xml:space="preserve"> regional economic growth and convergence.</w:t>
      </w:r>
    </w:p>
    <w:p w14:paraId="70009CEE" w14:textId="77777777" w:rsidR="003D6F65" w:rsidRPr="003D6F65" w:rsidRDefault="003D6F65" w:rsidP="003D6F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6F65">
        <w:rPr>
          <w:rFonts w:ascii="Times New Roman" w:eastAsia="Times New Roman" w:hAnsi="Times New Roman" w:cs="Times New Roman"/>
          <w:b/>
          <w:bCs/>
          <w:sz w:val="36"/>
          <w:szCs w:val="36"/>
          <w:lang w:eastAsia="en-IN"/>
        </w:rPr>
        <w:t>Software</w:t>
      </w:r>
    </w:p>
    <w:p w14:paraId="629138FD"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3D6F65">
          <w:rPr>
            <w:rFonts w:ascii="Times New Roman" w:eastAsia="Times New Roman" w:hAnsi="Times New Roman" w:cs="Times New Roman"/>
            <w:color w:val="0000FF"/>
            <w:sz w:val="20"/>
            <w:szCs w:val="20"/>
            <w:u w:val="single"/>
            <w:lang w:eastAsia="en-IN"/>
          </w:rPr>
          <w:t>https://CRAN.R-project.org/package=lagsarlmtree</w:t>
        </w:r>
      </w:hyperlink>
    </w:p>
    <w:p w14:paraId="78443CB7" w14:textId="77777777" w:rsidR="003D6F65" w:rsidRPr="003D6F65" w:rsidRDefault="003D6F65" w:rsidP="003D6F6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6F65">
        <w:rPr>
          <w:rFonts w:ascii="Times New Roman" w:eastAsia="Times New Roman" w:hAnsi="Times New Roman" w:cs="Times New Roman"/>
          <w:b/>
          <w:bCs/>
          <w:sz w:val="36"/>
          <w:szCs w:val="36"/>
          <w:lang w:eastAsia="en-IN"/>
        </w:rPr>
        <w:t>Heterogeneity of regional growth in the EU</w:t>
      </w:r>
    </w:p>
    <w:p w14:paraId="6CDA2D84"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The growth model to be assessed for heterogeneity is a linear regression model for the average growth rate of real GDP per capita (</w:t>
      </w:r>
      <w:proofErr w:type="spellStart"/>
      <w:r w:rsidRPr="003D6F65">
        <w:rPr>
          <w:rFonts w:ascii="Times New Roman" w:eastAsia="Times New Roman" w:hAnsi="Times New Roman" w:cs="Times New Roman"/>
          <w:i/>
          <w:iCs/>
          <w:sz w:val="20"/>
          <w:szCs w:val="20"/>
          <w:lang w:eastAsia="en-IN"/>
        </w:rPr>
        <w:t>ggdpcap</w:t>
      </w:r>
      <w:proofErr w:type="spellEnd"/>
      <w:r w:rsidRPr="003D6F65">
        <w:rPr>
          <w:rFonts w:ascii="Times New Roman" w:eastAsia="Times New Roman" w:hAnsi="Times New Roman" w:cs="Times New Roman"/>
          <w:sz w:val="20"/>
          <w:szCs w:val="20"/>
          <w:lang w:eastAsia="en-IN"/>
        </w:rPr>
        <w:t>) as the dependent variable with the following regressors:</w:t>
      </w:r>
    </w:p>
    <w:p w14:paraId="091116AB" w14:textId="77777777" w:rsidR="003D6F65" w:rsidRPr="003D6F65" w:rsidRDefault="003D6F65" w:rsidP="003D6F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Initial real GDP per capita in logs (</w:t>
      </w:r>
      <w:r w:rsidRPr="003D6F65">
        <w:rPr>
          <w:rFonts w:ascii="Times New Roman" w:eastAsia="Times New Roman" w:hAnsi="Times New Roman" w:cs="Times New Roman"/>
          <w:i/>
          <w:iCs/>
          <w:sz w:val="20"/>
          <w:szCs w:val="20"/>
          <w:lang w:eastAsia="en-IN"/>
        </w:rPr>
        <w:t>gdpcap0</w:t>
      </w:r>
      <w:r w:rsidRPr="003D6F65">
        <w:rPr>
          <w:rFonts w:ascii="Times New Roman" w:eastAsia="Times New Roman" w:hAnsi="Times New Roman" w:cs="Times New Roman"/>
          <w:sz w:val="20"/>
          <w:szCs w:val="20"/>
          <w:lang w:eastAsia="en-IN"/>
        </w:rPr>
        <w:t>), sometimes simply referred to as initial income, to capture potential β-convergence.</w:t>
      </w:r>
    </w:p>
    <w:p w14:paraId="6F9F5F62" w14:textId="77777777" w:rsidR="003D6F65" w:rsidRPr="003D6F65" w:rsidRDefault="003D6F65" w:rsidP="003D6F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Investment share in GDP (</w:t>
      </w:r>
      <w:proofErr w:type="spellStart"/>
      <w:r w:rsidRPr="003D6F65">
        <w:rPr>
          <w:rFonts w:ascii="Times New Roman" w:eastAsia="Times New Roman" w:hAnsi="Times New Roman" w:cs="Times New Roman"/>
          <w:i/>
          <w:iCs/>
          <w:sz w:val="20"/>
          <w:szCs w:val="20"/>
          <w:lang w:eastAsia="en-IN"/>
        </w:rPr>
        <w:t>shgfcf</w:t>
      </w:r>
      <w:proofErr w:type="spellEnd"/>
      <w:r w:rsidRPr="003D6F65">
        <w:rPr>
          <w:rFonts w:ascii="Times New Roman" w:eastAsia="Times New Roman" w:hAnsi="Times New Roman" w:cs="Times New Roman"/>
          <w:sz w:val="20"/>
          <w:szCs w:val="20"/>
          <w:lang w:eastAsia="en-IN"/>
        </w:rPr>
        <w:t>) to capture physical capital accumulation.</w:t>
      </w:r>
    </w:p>
    <w:p w14:paraId="501B1475" w14:textId="77777777" w:rsidR="003D6F65" w:rsidRPr="003D6F65" w:rsidRDefault="003D6F65" w:rsidP="003D6F6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 xml:space="preserve">Shares of high and of medium educated in the </w:t>
      </w:r>
      <w:proofErr w:type="spellStart"/>
      <w:r w:rsidRPr="003D6F65">
        <w:rPr>
          <w:rFonts w:ascii="Times New Roman" w:eastAsia="Times New Roman" w:hAnsi="Times New Roman" w:cs="Times New Roman"/>
          <w:sz w:val="20"/>
          <w:szCs w:val="20"/>
          <w:lang w:eastAsia="en-IN"/>
        </w:rPr>
        <w:t>labor</w:t>
      </w:r>
      <w:proofErr w:type="spellEnd"/>
      <w:r w:rsidRPr="003D6F65">
        <w:rPr>
          <w:rFonts w:ascii="Times New Roman" w:eastAsia="Times New Roman" w:hAnsi="Times New Roman" w:cs="Times New Roman"/>
          <w:sz w:val="20"/>
          <w:szCs w:val="20"/>
          <w:lang w:eastAsia="en-IN"/>
        </w:rPr>
        <w:t xml:space="preserve"> force (</w:t>
      </w:r>
      <w:proofErr w:type="spellStart"/>
      <w:r w:rsidRPr="003D6F65">
        <w:rPr>
          <w:rFonts w:ascii="Times New Roman" w:eastAsia="Times New Roman" w:hAnsi="Times New Roman" w:cs="Times New Roman"/>
          <w:i/>
          <w:iCs/>
          <w:sz w:val="20"/>
          <w:szCs w:val="20"/>
          <w:lang w:eastAsia="en-IN"/>
        </w:rPr>
        <w:t>shsh</w:t>
      </w:r>
      <w:proofErr w:type="spellEnd"/>
      <w:r w:rsidRPr="003D6F65">
        <w:rPr>
          <w:rFonts w:ascii="Times New Roman" w:eastAsia="Times New Roman" w:hAnsi="Times New Roman" w:cs="Times New Roman"/>
          <w:sz w:val="20"/>
          <w:szCs w:val="20"/>
          <w:lang w:eastAsia="en-IN"/>
        </w:rPr>
        <w:t xml:space="preserve"> and </w:t>
      </w:r>
      <w:proofErr w:type="spellStart"/>
      <w:r w:rsidRPr="003D6F65">
        <w:rPr>
          <w:rFonts w:ascii="Times New Roman" w:eastAsia="Times New Roman" w:hAnsi="Times New Roman" w:cs="Times New Roman"/>
          <w:i/>
          <w:iCs/>
          <w:sz w:val="20"/>
          <w:szCs w:val="20"/>
          <w:lang w:eastAsia="en-IN"/>
        </w:rPr>
        <w:t>shsm</w:t>
      </w:r>
      <w:proofErr w:type="spellEnd"/>
      <w:r w:rsidRPr="003D6F65">
        <w:rPr>
          <w:rFonts w:ascii="Times New Roman" w:eastAsia="Times New Roman" w:hAnsi="Times New Roman" w:cs="Times New Roman"/>
          <w:sz w:val="20"/>
          <w:szCs w:val="20"/>
          <w:lang w:eastAsia="en-IN"/>
        </w:rPr>
        <w:t>) as measures of human capital.</w:t>
      </w:r>
    </w:p>
    <w:p w14:paraId="39ECAF09"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 xml:space="preserve">Thus, a human-capital-augmented version of the Solow model is employed, inspired by the by now classical work of Mankiw </w:t>
      </w:r>
      <w:r w:rsidRPr="003D6F65">
        <w:rPr>
          <w:rFonts w:ascii="Times New Roman" w:eastAsia="Times New Roman" w:hAnsi="Times New Roman" w:cs="Times New Roman"/>
          <w:i/>
          <w:iCs/>
          <w:sz w:val="20"/>
          <w:szCs w:val="20"/>
          <w:lang w:eastAsia="en-IN"/>
        </w:rPr>
        <w:t>et al.</w:t>
      </w:r>
      <w:r w:rsidRPr="003D6F65">
        <w:rPr>
          <w:rFonts w:ascii="Times New Roman" w:eastAsia="Times New Roman" w:hAnsi="Times New Roman" w:cs="Times New Roman"/>
          <w:sz w:val="20"/>
          <w:szCs w:val="20"/>
          <w:lang w:eastAsia="en-IN"/>
        </w:rPr>
        <w:t xml:space="preserve"> (1992). The well-known data sets from Sala-</w:t>
      </w:r>
      <w:proofErr w:type="spellStart"/>
      <w:r w:rsidRPr="003D6F65">
        <w:rPr>
          <w:rFonts w:ascii="Times New Roman" w:eastAsia="Times New Roman" w:hAnsi="Times New Roman" w:cs="Times New Roman"/>
          <w:sz w:val="20"/>
          <w:szCs w:val="20"/>
          <w:lang w:eastAsia="en-IN"/>
        </w:rPr>
        <w:t>i</w:t>
      </w:r>
      <w:proofErr w:type="spellEnd"/>
      <w:r w:rsidRPr="003D6F65">
        <w:rPr>
          <w:rFonts w:ascii="Times New Roman" w:eastAsia="Times New Roman" w:hAnsi="Times New Roman" w:cs="Times New Roman"/>
          <w:sz w:val="20"/>
          <w:szCs w:val="20"/>
          <w:lang w:eastAsia="en-IN"/>
        </w:rPr>
        <w:t xml:space="preserve">-Martin </w:t>
      </w:r>
      <w:r w:rsidRPr="003D6F65">
        <w:rPr>
          <w:rFonts w:ascii="Times New Roman" w:eastAsia="Times New Roman" w:hAnsi="Times New Roman" w:cs="Times New Roman"/>
          <w:i/>
          <w:iCs/>
          <w:sz w:val="20"/>
          <w:szCs w:val="20"/>
          <w:lang w:eastAsia="en-IN"/>
        </w:rPr>
        <w:t>et al.</w:t>
      </w:r>
      <w:r w:rsidRPr="003D6F65">
        <w:rPr>
          <w:rFonts w:ascii="Times New Roman" w:eastAsia="Times New Roman" w:hAnsi="Times New Roman" w:cs="Times New Roman"/>
          <w:sz w:val="20"/>
          <w:szCs w:val="20"/>
          <w:lang w:eastAsia="en-IN"/>
        </w:rPr>
        <w:t xml:space="preserve"> (2004) and Fernandez </w:t>
      </w:r>
      <w:r w:rsidRPr="003D6F65">
        <w:rPr>
          <w:rFonts w:ascii="Times New Roman" w:eastAsia="Times New Roman" w:hAnsi="Times New Roman" w:cs="Times New Roman"/>
          <w:i/>
          <w:iCs/>
          <w:sz w:val="20"/>
          <w:szCs w:val="20"/>
          <w:lang w:eastAsia="en-IN"/>
        </w:rPr>
        <w:t>et al.</w:t>
      </w:r>
      <w:r w:rsidRPr="003D6F65">
        <w:rPr>
          <w:rFonts w:ascii="Times New Roman" w:eastAsia="Times New Roman" w:hAnsi="Times New Roman" w:cs="Times New Roman"/>
          <w:sz w:val="20"/>
          <w:szCs w:val="20"/>
          <w:lang w:eastAsia="en-IN"/>
        </w:rPr>
        <w:t xml:space="preserve"> (2001) are employed below for estimation.</w:t>
      </w:r>
    </w:p>
    <w:p w14:paraId="4803C0A3"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To assess whether a single growth regression model with stable parameters across all EU regions is sufficient, splitting the data by the following partitioning variables is considered:</w:t>
      </w:r>
    </w:p>
    <w:p w14:paraId="53021B49" w14:textId="77777777" w:rsidR="003D6F65" w:rsidRPr="003D6F65" w:rsidRDefault="003D6F65" w:rsidP="003D6F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Log of initial real GDP per capita itself as a partitioning variable as a simple device to check for the presence of initial income driven convergence clubs.</w:t>
      </w:r>
    </w:p>
    <w:p w14:paraId="12DD92D8" w14:textId="77777777" w:rsidR="003D6F65" w:rsidRPr="003D6F65" w:rsidRDefault="003D6F65" w:rsidP="003D6F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Two measures for traffic accessibility of the region, one for accessibility via rail (</w:t>
      </w:r>
      <w:proofErr w:type="spellStart"/>
      <w:r w:rsidRPr="003D6F65">
        <w:rPr>
          <w:rFonts w:ascii="Times New Roman" w:eastAsia="Times New Roman" w:hAnsi="Times New Roman" w:cs="Times New Roman"/>
          <w:i/>
          <w:iCs/>
          <w:sz w:val="20"/>
          <w:szCs w:val="20"/>
          <w:lang w:eastAsia="en-IN"/>
        </w:rPr>
        <w:t>accessrail</w:t>
      </w:r>
      <w:proofErr w:type="spellEnd"/>
      <w:r w:rsidRPr="003D6F65">
        <w:rPr>
          <w:rFonts w:ascii="Times New Roman" w:eastAsia="Times New Roman" w:hAnsi="Times New Roman" w:cs="Times New Roman"/>
          <w:sz w:val="20"/>
          <w:szCs w:val="20"/>
          <w:lang w:eastAsia="en-IN"/>
        </w:rPr>
        <w:t>) and one via the road network (</w:t>
      </w:r>
      <w:proofErr w:type="spellStart"/>
      <w:r w:rsidRPr="003D6F65">
        <w:rPr>
          <w:rFonts w:ascii="Times New Roman" w:eastAsia="Times New Roman" w:hAnsi="Times New Roman" w:cs="Times New Roman"/>
          <w:i/>
          <w:iCs/>
          <w:sz w:val="20"/>
          <w:szCs w:val="20"/>
          <w:lang w:eastAsia="en-IN"/>
        </w:rPr>
        <w:t>accessroad</w:t>
      </w:r>
      <w:proofErr w:type="spellEnd"/>
      <w:r w:rsidRPr="003D6F65">
        <w:rPr>
          <w:rFonts w:ascii="Times New Roman" w:eastAsia="Times New Roman" w:hAnsi="Times New Roman" w:cs="Times New Roman"/>
          <w:sz w:val="20"/>
          <w:szCs w:val="20"/>
          <w:lang w:eastAsia="en-IN"/>
        </w:rPr>
        <w:t>).</w:t>
      </w:r>
    </w:p>
    <w:p w14:paraId="59571B58" w14:textId="77777777" w:rsidR="003D6F65" w:rsidRPr="003D6F65" w:rsidRDefault="003D6F65" w:rsidP="003D6F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A dummy variable for capital regions (</w:t>
      </w:r>
      <w:r w:rsidRPr="003D6F65">
        <w:rPr>
          <w:rFonts w:ascii="Times New Roman" w:eastAsia="Times New Roman" w:hAnsi="Times New Roman" w:cs="Times New Roman"/>
          <w:i/>
          <w:iCs/>
          <w:sz w:val="20"/>
          <w:szCs w:val="20"/>
          <w:lang w:eastAsia="en-IN"/>
        </w:rPr>
        <w:t>capital</w:t>
      </w:r>
      <w:r w:rsidRPr="003D6F65">
        <w:rPr>
          <w:rFonts w:ascii="Times New Roman" w:eastAsia="Times New Roman" w:hAnsi="Times New Roman" w:cs="Times New Roman"/>
          <w:sz w:val="20"/>
          <w:szCs w:val="20"/>
          <w:lang w:eastAsia="en-IN"/>
        </w:rPr>
        <w:t>).</w:t>
      </w:r>
    </w:p>
    <w:p w14:paraId="7DC0E59E" w14:textId="77777777" w:rsidR="003D6F65" w:rsidRPr="003D6F65" w:rsidRDefault="003D6F65" w:rsidP="003D6F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Dummy variables for border regions (</w:t>
      </w:r>
      <w:proofErr w:type="spellStart"/>
      <w:r w:rsidRPr="003D6F65">
        <w:rPr>
          <w:rFonts w:ascii="Times New Roman" w:eastAsia="Times New Roman" w:hAnsi="Times New Roman" w:cs="Times New Roman"/>
          <w:i/>
          <w:iCs/>
          <w:sz w:val="20"/>
          <w:szCs w:val="20"/>
          <w:lang w:eastAsia="en-IN"/>
        </w:rPr>
        <w:t>regborder</w:t>
      </w:r>
      <w:proofErr w:type="spellEnd"/>
      <w:r w:rsidRPr="003D6F65">
        <w:rPr>
          <w:rFonts w:ascii="Times New Roman" w:eastAsia="Times New Roman" w:hAnsi="Times New Roman" w:cs="Times New Roman"/>
          <w:sz w:val="20"/>
          <w:szCs w:val="20"/>
          <w:lang w:eastAsia="en-IN"/>
        </w:rPr>
        <w:t>) and coastal regions (</w:t>
      </w:r>
      <w:proofErr w:type="spellStart"/>
      <w:r w:rsidRPr="003D6F65">
        <w:rPr>
          <w:rFonts w:ascii="Times New Roman" w:eastAsia="Times New Roman" w:hAnsi="Times New Roman" w:cs="Times New Roman"/>
          <w:i/>
          <w:iCs/>
          <w:sz w:val="20"/>
          <w:szCs w:val="20"/>
          <w:lang w:eastAsia="en-IN"/>
        </w:rPr>
        <w:t>regcoast</w:t>
      </w:r>
      <w:proofErr w:type="spellEnd"/>
      <w:r w:rsidRPr="003D6F65">
        <w:rPr>
          <w:rFonts w:ascii="Times New Roman" w:eastAsia="Times New Roman" w:hAnsi="Times New Roman" w:cs="Times New Roman"/>
          <w:sz w:val="20"/>
          <w:szCs w:val="20"/>
          <w:lang w:eastAsia="en-IN"/>
        </w:rPr>
        <w:t>).</w:t>
      </w:r>
    </w:p>
    <w:p w14:paraId="6C35D8C1" w14:textId="77777777" w:rsidR="003D6F65" w:rsidRPr="003D6F65" w:rsidRDefault="003D6F65" w:rsidP="003D6F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Dummy for EU Objective 1 regions (</w:t>
      </w:r>
      <w:r w:rsidRPr="003D6F65">
        <w:rPr>
          <w:rFonts w:ascii="Times New Roman" w:eastAsia="Times New Roman" w:hAnsi="Times New Roman" w:cs="Times New Roman"/>
          <w:i/>
          <w:iCs/>
          <w:sz w:val="20"/>
          <w:szCs w:val="20"/>
          <w:lang w:eastAsia="en-IN"/>
        </w:rPr>
        <w:t>regobj1</w:t>
      </w:r>
      <w:r w:rsidRPr="003D6F65">
        <w:rPr>
          <w:rFonts w:ascii="Times New Roman" w:eastAsia="Times New Roman" w:hAnsi="Times New Roman" w:cs="Times New Roman"/>
          <w:sz w:val="20"/>
          <w:szCs w:val="20"/>
          <w:lang w:eastAsia="en-IN"/>
        </w:rPr>
        <w:t>).</w:t>
      </w:r>
    </w:p>
    <w:p w14:paraId="68C955C7" w14:textId="77777777" w:rsidR="003D6F65" w:rsidRPr="003D6F65" w:rsidRDefault="003D6F65" w:rsidP="003D6F65">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lastRenderedPageBreak/>
        <w:t>Two dummy variables for Central and Eastern European countries (</w:t>
      </w:r>
      <w:r w:rsidRPr="003D6F65">
        <w:rPr>
          <w:rFonts w:ascii="Times New Roman" w:eastAsia="Times New Roman" w:hAnsi="Times New Roman" w:cs="Times New Roman"/>
          <w:i/>
          <w:iCs/>
          <w:sz w:val="20"/>
          <w:szCs w:val="20"/>
          <w:lang w:eastAsia="en-IN"/>
        </w:rPr>
        <w:t>cee</w:t>
      </w:r>
      <w:r w:rsidRPr="003D6F65">
        <w:rPr>
          <w:rFonts w:ascii="Times New Roman" w:eastAsia="Times New Roman" w:hAnsi="Times New Roman" w:cs="Times New Roman"/>
          <w:sz w:val="20"/>
          <w:szCs w:val="20"/>
          <w:lang w:eastAsia="en-IN"/>
        </w:rPr>
        <w:t>) and Portugal/Ireland/Italy/Greece/Spain (</w:t>
      </w:r>
      <w:proofErr w:type="spellStart"/>
      <w:r w:rsidRPr="003D6F65">
        <w:rPr>
          <w:rFonts w:ascii="Times New Roman" w:eastAsia="Times New Roman" w:hAnsi="Times New Roman" w:cs="Times New Roman"/>
          <w:i/>
          <w:iCs/>
          <w:sz w:val="20"/>
          <w:szCs w:val="20"/>
          <w:lang w:eastAsia="en-IN"/>
        </w:rPr>
        <w:t>piigs</w:t>
      </w:r>
      <w:proofErr w:type="spellEnd"/>
      <w:r w:rsidRPr="003D6F65">
        <w:rPr>
          <w:rFonts w:ascii="Times New Roman" w:eastAsia="Times New Roman" w:hAnsi="Times New Roman" w:cs="Times New Roman"/>
          <w:sz w:val="20"/>
          <w:szCs w:val="20"/>
          <w:lang w:eastAsia="en-IN"/>
        </w:rPr>
        <w:t>).</w:t>
      </w:r>
    </w:p>
    <w:p w14:paraId="0EECA244"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To adjust for spatial dependencies a spatial lag term with inverse distance weights is considered here. Other weight specifications lead to very similar estimated tree structures and regression coefficients, though.</w:t>
      </w:r>
    </w:p>
    <w:p w14:paraId="2719BE8E"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library("</w:t>
      </w:r>
      <w:proofErr w:type="spellStart"/>
      <w:r w:rsidRPr="003D6F65">
        <w:rPr>
          <w:rFonts w:ascii="Courier New" w:eastAsia="Times New Roman" w:hAnsi="Courier New" w:cs="Courier New"/>
          <w:sz w:val="20"/>
          <w:szCs w:val="20"/>
          <w:lang w:eastAsia="en-IN"/>
        </w:rPr>
        <w:t>lagsarlmtree</w:t>
      </w:r>
      <w:proofErr w:type="spellEnd"/>
      <w:r w:rsidRPr="003D6F65">
        <w:rPr>
          <w:rFonts w:ascii="Courier New" w:eastAsia="Times New Roman" w:hAnsi="Courier New" w:cs="Courier New"/>
          <w:sz w:val="20"/>
          <w:szCs w:val="20"/>
          <w:lang w:eastAsia="en-IN"/>
        </w:rPr>
        <w:t>")</w:t>
      </w:r>
    </w:p>
    <w:p w14:paraId="21B01BBD"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6F65">
        <w:rPr>
          <w:rFonts w:ascii="Courier New" w:eastAsia="Times New Roman" w:hAnsi="Courier New" w:cs="Courier New"/>
          <w:sz w:val="20"/>
          <w:szCs w:val="20"/>
          <w:lang w:eastAsia="en-IN"/>
        </w:rPr>
        <w:t>data(</w:t>
      </w:r>
      <w:proofErr w:type="gramEnd"/>
      <w:r w:rsidRPr="003D6F65">
        <w:rPr>
          <w:rFonts w:ascii="Courier New" w:eastAsia="Times New Roman" w:hAnsi="Courier New" w:cs="Courier New"/>
          <w:sz w:val="20"/>
          <w:szCs w:val="20"/>
          <w:lang w:eastAsia="en-IN"/>
        </w:rPr>
        <w:t>"GrowthNUTS2", package = "</w:t>
      </w:r>
      <w:proofErr w:type="spellStart"/>
      <w:r w:rsidRPr="003D6F65">
        <w:rPr>
          <w:rFonts w:ascii="Courier New" w:eastAsia="Times New Roman" w:hAnsi="Courier New" w:cs="Courier New"/>
          <w:sz w:val="20"/>
          <w:szCs w:val="20"/>
          <w:lang w:eastAsia="en-IN"/>
        </w:rPr>
        <w:t>lagsarlmtree</w:t>
      </w:r>
      <w:proofErr w:type="spellEnd"/>
      <w:r w:rsidRPr="003D6F65">
        <w:rPr>
          <w:rFonts w:ascii="Courier New" w:eastAsia="Times New Roman" w:hAnsi="Courier New" w:cs="Courier New"/>
          <w:sz w:val="20"/>
          <w:szCs w:val="20"/>
          <w:lang w:eastAsia="en-IN"/>
        </w:rPr>
        <w:t>")</w:t>
      </w:r>
    </w:p>
    <w:p w14:paraId="7C24E671"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6F65">
        <w:rPr>
          <w:rFonts w:ascii="Courier New" w:eastAsia="Times New Roman" w:hAnsi="Courier New" w:cs="Courier New"/>
          <w:sz w:val="20"/>
          <w:szCs w:val="20"/>
          <w:lang w:eastAsia="en-IN"/>
        </w:rPr>
        <w:t>data(</w:t>
      </w:r>
      <w:proofErr w:type="gramEnd"/>
      <w:r w:rsidRPr="003D6F65">
        <w:rPr>
          <w:rFonts w:ascii="Courier New" w:eastAsia="Times New Roman" w:hAnsi="Courier New" w:cs="Courier New"/>
          <w:sz w:val="20"/>
          <w:szCs w:val="20"/>
          <w:lang w:eastAsia="en-IN"/>
        </w:rPr>
        <w:t>"WeightsNUTS2", package = "</w:t>
      </w:r>
      <w:proofErr w:type="spellStart"/>
      <w:r w:rsidRPr="003D6F65">
        <w:rPr>
          <w:rFonts w:ascii="Courier New" w:eastAsia="Times New Roman" w:hAnsi="Courier New" w:cs="Courier New"/>
          <w:sz w:val="20"/>
          <w:szCs w:val="20"/>
          <w:lang w:eastAsia="en-IN"/>
        </w:rPr>
        <w:t>lagsarlmtree</w:t>
      </w:r>
      <w:proofErr w:type="spellEnd"/>
      <w:r w:rsidRPr="003D6F65">
        <w:rPr>
          <w:rFonts w:ascii="Courier New" w:eastAsia="Times New Roman" w:hAnsi="Courier New" w:cs="Courier New"/>
          <w:sz w:val="20"/>
          <w:szCs w:val="20"/>
          <w:lang w:eastAsia="en-IN"/>
        </w:rPr>
        <w:t>")</w:t>
      </w:r>
    </w:p>
    <w:p w14:paraId="2EA97384"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1492C"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tr &lt;- </w:t>
      </w:r>
      <w:proofErr w:type="spellStart"/>
      <w:proofErr w:type="gramStart"/>
      <w:r w:rsidRPr="003D6F65">
        <w:rPr>
          <w:rFonts w:ascii="Courier New" w:eastAsia="Times New Roman" w:hAnsi="Courier New" w:cs="Courier New"/>
          <w:sz w:val="20"/>
          <w:szCs w:val="20"/>
          <w:lang w:eastAsia="en-IN"/>
        </w:rPr>
        <w:t>lagsarlmtree</w:t>
      </w:r>
      <w:proofErr w:type="spellEnd"/>
      <w:r w:rsidRPr="003D6F65">
        <w:rPr>
          <w:rFonts w:ascii="Courier New" w:eastAsia="Times New Roman" w:hAnsi="Courier New" w:cs="Courier New"/>
          <w:sz w:val="20"/>
          <w:szCs w:val="20"/>
          <w:lang w:eastAsia="en-IN"/>
        </w:rPr>
        <w:t>(</w:t>
      </w:r>
      <w:proofErr w:type="spellStart"/>
      <w:proofErr w:type="gramEnd"/>
      <w:r w:rsidRPr="003D6F65">
        <w:rPr>
          <w:rFonts w:ascii="Courier New" w:eastAsia="Times New Roman" w:hAnsi="Courier New" w:cs="Courier New"/>
          <w:sz w:val="20"/>
          <w:szCs w:val="20"/>
          <w:lang w:eastAsia="en-IN"/>
        </w:rPr>
        <w:t>ggdpcap</w:t>
      </w:r>
      <w:proofErr w:type="spellEnd"/>
      <w:r w:rsidRPr="003D6F65">
        <w:rPr>
          <w:rFonts w:ascii="Courier New" w:eastAsia="Times New Roman" w:hAnsi="Courier New" w:cs="Courier New"/>
          <w:sz w:val="20"/>
          <w:szCs w:val="20"/>
          <w:lang w:eastAsia="en-IN"/>
        </w:rPr>
        <w:t xml:space="preserve"> ~ gdpcap0 + </w:t>
      </w:r>
      <w:proofErr w:type="spellStart"/>
      <w:r w:rsidRPr="003D6F65">
        <w:rPr>
          <w:rFonts w:ascii="Courier New" w:eastAsia="Times New Roman" w:hAnsi="Courier New" w:cs="Courier New"/>
          <w:sz w:val="20"/>
          <w:szCs w:val="20"/>
          <w:lang w:eastAsia="en-IN"/>
        </w:rPr>
        <w:t>shgfcf</w:t>
      </w:r>
      <w:proofErr w:type="spellEnd"/>
      <w:r w:rsidRPr="003D6F65">
        <w:rPr>
          <w:rFonts w:ascii="Courier New" w:eastAsia="Times New Roman" w:hAnsi="Courier New" w:cs="Courier New"/>
          <w:sz w:val="20"/>
          <w:szCs w:val="20"/>
          <w:lang w:eastAsia="en-IN"/>
        </w:rPr>
        <w:t xml:space="preserve"> + </w:t>
      </w:r>
      <w:proofErr w:type="spellStart"/>
      <w:r w:rsidRPr="003D6F65">
        <w:rPr>
          <w:rFonts w:ascii="Courier New" w:eastAsia="Times New Roman" w:hAnsi="Courier New" w:cs="Courier New"/>
          <w:sz w:val="20"/>
          <w:szCs w:val="20"/>
          <w:lang w:eastAsia="en-IN"/>
        </w:rPr>
        <w:t>shsh</w:t>
      </w:r>
      <w:proofErr w:type="spellEnd"/>
      <w:r w:rsidRPr="003D6F65">
        <w:rPr>
          <w:rFonts w:ascii="Courier New" w:eastAsia="Times New Roman" w:hAnsi="Courier New" w:cs="Courier New"/>
          <w:sz w:val="20"/>
          <w:szCs w:val="20"/>
          <w:lang w:eastAsia="en-IN"/>
        </w:rPr>
        <w:t xml:space="preserve"> + </w:t>
      </w:r>
      <w:proofErr w:type="spellStart"/>
      <w:r w:rsidRPr="003D6F65">
        <w:rPr>
          <w:rFonts w:ascii="Courier New" w:eastAsia="Times New Roman" w:hAnsi="Courier New" w:cs="Courier New"/>
          <w:sz w:val="20"/>
          <w:szCs w:val="20"/>
          <w:lang w:eastAsia="en-IN"/>
        </w:rPr>
        <w:t>shsm</w:t>
      </w:r>
      <w:proofErr w:type="spellEnd"/>
      <w:r w:rsidRPr="003D6F65">
        <w:rPr>
          <w:rFonts w:ascii="Courier New" w:eastAsia="Times New Roman" w:hAnsi="Courier New" w:cs="Courier New"/>
          <w:sz w:val="20"/>
          <w:szCs w:val="20"/>
          <w:lang w:eastAsia="en-IN"/>
        </w:rPr>
        <w:t xml:space="preserve"> |</w:t>
      </w:r>
    </w:p>
    <w:p w14:paraId="5320FBFE"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gdpcap0 + </w:t>
      </w:r>
      <w:proofErr w:type="spellStart"/>
      <w:r w:rsidRPr="003D6F65">
        <w:rPr>
          <w:rFonts w:ascii="Courier New" w:eastAsia="Times New Roman" w:hAnsi="Courier New" w:cs="Courier New"/>
          <w:sz w:val="20"/>
          <w:szCs w:val="20"/>
          <w:lang w:eastAsia="en-IN"/>
        </w:rPr>
        <w:t>accessrail</w:t>
      </w:r>
      <w:proofErr w:type="spellEnd"/>
      <w:r w:rsidRPr="003D6F65">
        <w:rPr>
          <w:rFonts w:ascii="Courier New" w:eastAsia="Times New Roman" w:hAnsi="Courier New" w:cs="Courier New"/>
          <w:sz w:val="20"/>
          <w:szCs w:val="20"/>
          <w:lang w:eastAsia="en-IN"/>
        </w:rPr>
        <w:t xml:space="preserve"> + </w:t>
      </w:r>
      <w:proofErr w:type="spellStart"/>
      <w:r w:rsidRPr="003D6F65">
        <w:rPr>
          <w:rFonts w:ascii="Courier New" w:eastAsia="Times New Roman" w:hAnsi="Courier New" w:cs="Courier New"/>
          <w:sz w:val="20"/>
          <w:szCs w:val="20"/>
          <w:lang w:eastAsia="en-IN"/>
        </w:rPr>
        <w:t>accessroad</w:t>
      </w:r>
      <w:proofErr w:type="spellEnd"/>
      <w:r w:rsidRPr="003D6F65">
        <w:rPr>
          <w:rFonts w:ascii="Courier New" w:eastAsia="Times New Roman" w:hAnsi="Courier New" w:cs="Courier New"/>
          <w:sz w:val="20"/>
          <w:szCs w:val="20"/>
          <w:lang w:eastAsia="en-IN"/>
        </w:rPr>
        <w:t xml:space="preserve"> + capital + </w:t>
      </w:r>
      <w:proofErr w:type="spellStart"/>
      <w:r w:rsidRPr="003D6F65">
        <w:rPr>
          <w:rFonts w:ascii="Courier New" w:eastAsia="Times New Roman" w:hAnsi="Courier New" w:cs="Courier New"/>
          <w:sz w:val="20"/>
          <w:szCs w:val="20"/>
          <w:lang w:eastAsia="en-IN"/>
        </w:rPr>
        <w:t>regboarder</w:t>
      </w:r>
      <w:proofErr w:type="spellEnd"/>
      <w:r w:rsidRPr="003D6F65">
        <w:rPr>
          <w:rFonts w:ascii="Courier New" w:eastAsia="Times New Roman" w:hAnsi="Courier New" w:cs="Courier New"/>
          <w:sz w:val="20"/>
          <w:szCs w:val="20"/>
          <w:lang w:eastAsia="en-IN"/>
        </w:rPr>
        <w:t xml:space="preserve"> + </w:t>
      </w:r>
      <w:proofErr w:type="spellStart"/>
      <w:r w:rsidRPr="003D6F65">
        <w:rPr>
          <w:rFonts w:ascii="Courier New" w:eastAsia="Times New Roman" w:hAnsi="Courier New" w:cs="Courier New"/>
          <w:sz w:val="20"/>
          <w:szCs w:val="20"/>
          <w:lang w:eastAsia="en-IN"/>
        </w:rPr>
        <w:t>regcoast</w:t>
      </w:r>
      <w:proofErr w:type="spellEnd"/>
      <w:r w:rsidRPr="003D6F65">
        <w:rPr>
          <w:rFonts w:ascii="Courier New" w:eastAsia="Times New Roman" w:hAnsi="Courier New" w:cs="Courier New"/>
          <w:sz w:val="20"/>
          <w:szCs w:val="20"/>
          <w:lang w:eastAsia="en-IN"/>
        </w:rPr>
        <w:t xml:space="preserve"> + regobj1 + cee + </w:t>
      </w:r>
      <w:proofErr w:type="spellStart"/>
      <w:r w:rsidRPr="003D6F65">
        <w:rPr>
          <w:rFonts w:ascii="Courier New" w:eastAsia="Times New Roman" w:hAnsi="Courier New" w:cs="Courier New"/>
          <w:sz w:val="20"/>
          <w:szCs w:val="20"/>
          <w:lang w:eastAsia="en-IN"/>
        </w:rPr>
        <w:t>piigs</w:t>
      </w:r>
      <w:proofErr w:type="spellEnd"/>
      <w:r w:rsidRPr="003D6F65">
        <w:rPr>
          <w:rFonts w:ascii="Courier New" w:eastAsia="Times New Roman" w:hAnsi="Courier New" w:cs="Courier New"/>
          <w:sz w:val="20"/>
          <w:szCs w:val="20"/>
          <w:lang w:eastAsia="en-IN"/>
        </w:rPr>
        <w:t>,</w:t>
      </w:r>
    </w:p>
    <w:p w14:paraId="33702567"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data = GrowthNUTS2, </w:t>
      </w:r>
      <w:proofErr w:type="spellStart"/>
      <w:r w:rsidRPr="003D6F65">
        <w:rPr>
          <w:rFonts w:ascii="Courier New" w:eastAsia="Times New Roman" w:hAnsi="Courier New" w:cs="Courier New"/>
          <w:sz w:val="20"/>
          <w:szCs w:val="20"/>
          <w:lang w:eastAsia="en-IN"/>
        </w:rPr>
        <w:t>listw</w:t>
      </w:r>
      <w:proofErr w:type="spellEnd"/>
      <w:r w:rsidRPr="003D6F65">
        <w:rPr>
          <w:rFonts w:ascii="Courier New" w:eastAsia="Times New Roman" w:hAnsi="Courier New" w:cs="Courier New"/>
          <w:sz w:val="20"/>
          <w:szCs w:val="20"/>
          <w:lang w:eastAsia="en-IN"/>
        </w:rPr>
        <w:t xml:space="preserve"> = WeightsNUTS2$invw, </w:t>
      </w:r>
      <w:proofErr w:type="spellStart"/>
      <w:r w:rsidRPr="003D6F65">
        <w:rPr>
          <w:rFonts w:ascii="Courier New" w:eastAsia="Times New Roman" w:hAnsi="Courier New" w:cs="Courier New"/>
          <w:sz w:val="20"/>
          <w:szCs w:val="20"/>
          <w:lang w:eastAsia="en-IN"/>
        </w:rPr>
        <w:t>minsize</w:t>
      </w:r>
      <w:proofErr w:type="spellEnd"/>
      <w:r w:rsidRPr="003D6F65">
        <w:rPr>
          <w:rFonts w:ascii="Courier New" w:eastAsia="Times New Roman" w:hAnsi="Courier New" w:cs="Courier New"/>
          <w:sz w:val="20"/>
          <w:szCs w:val="20"/>
          <w:lang w:eastAsia="en-IN"/>
        </w:rPr>
        <w:t xml:space="preserve"> = 12, alpha = 0.05)</w:t>
      </w:r>
    </w:p>
    <w:p w14:paraId="7057A9FF"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print(tr)</w:t>
      </w:r>
    </w:p>
    <w:p w14:paraId="6E2183B6"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Spatial lag model tree</w:t>
      </w:r>
    </w:p>
    <w:p w14:paraId="16C6C27F"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w:t>
      </w:r>
    </w:p>
    <w:p w14:paraId="622052D5"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Model formula:</w:t>
      </w:r>
    </w:p>
    <w:p w14:paraId="0D16A746"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w:t>
      </w:r>
      <w:proofErr w:type="spellStart"/>
      <w:r w:rsidRPr="003D6F65">
        <w:rPr>
          <w:rFonts w:ascii="Courier New" w:eastAsia="Times New Roman" w:hAnsi="Courier New" w:cs="Courier New"/>
          <w:sz w:val="20"/>
          <w:szCs w:val="20"/>
          <w:lang w:eastAsia="en-IN"/>
        </w:rPr>
        <w:t>ggdpcap</w:t>
      </w:r>
      <w:proofErr w:type="spellEnd"/>
      <w:r w:rsidRPr="003D6F65">
        <w:rPr>
          <w:rFonts w:ascii="Courier New" w:eastAsia="Times New Roman" w:hAnsi="Courier New" w:cs="Courier New"/>
          <w:sz w:val="20"/>
          <w:szCs w:val="20"/>
          <w:lang w:eastAsia="en-IN"/>
        </w:rPr>
        <w:t xml:space="preserve"> ~ gdpcap0 + </w:t>
      </w:r>
      <w:proofErr w:type="spellStart"/>
      <w:r w:rsidRPr="003D6F65">
        <w:rPr>
          <w:rFonts w:ascii="Courier New" w:eastAsia="Times New Roman" w:hAnsi="Courier New" w:cs="Courier New"/>
          <w:sz w:val="20"/>
          <w:szCs w:val="20"/>
          <w:lang w:eastAsia="en-IN"/>
        </w:rPr>
        <w:t>shgfcf</w:t>
      </w:r>
      <w:proofErr w:type="spellEnd"/>
      <w:r w:rsidRPr="003D6F65">
        <w:rPr>
          <w:rFonts w:ascii="Courier New" w:eastAsia="Times New Roman" w:hAnsi="Courier New" w:cs="Courier New"/>
          <w:sz w:val="20"/>
          <w:szCs w:val="20"/>
          <w:lang w:eastAsia="en-IN"/>
        </w:rPr>
        <w:t xml:space="preserve"> + </w:t>
      </w:r>
      <w:proofErr w:type="spellStart"/>
      <w:r w:rsidRPr="003D6F65">
        <w:rPr>
          <w:rFonts w:ascii="Courier New" w:eastAsia="Times New Roman" w:hAnsi="Courier New" w:cs="Courier New"/>
          <w:sz w:val="20"/>
          <w:szCs w:val="20"/>
          <w:lang w:eastAsia="en-IN"/>
        </w:rPr>
        <w:t>shsh</w:t>
      </w:r>
      <w:proofErr w:type="spellEnd"/>
      <w:r w:rsidRPr="003D6F65">
        <w:rPr>
          <w:rFonts w:ascii="Courier New" w:eastAsia="Times New Roman" w:hAnsi="Courier New" w:cs="Courier New"/>
          <w:sz w:val="20"/>
          <w:szCs w:val="20"/>
          <w:lang w:eastAsia="en-IN"/>
        </w:rPr>
        <w:t xml:space="preserve"> + </w:t>
      </w:r>
      <w:proofErr w:type="spellStart"/>
      <w:r w:rsidRPr="003D6F65">
        <w:rPr>
          <w:rFonts w:ascii="Courier New" w:eastAsia="Times New Roman" w:hAnsi="Courier New" w:cs="Courier New"/>
          <w:sz w:val="20"/>
          <w:szCs w:val="20"/>
          <w:lang w:eastAsia="en-IN"/>
        </w:rPr>
        <w:t>shsm</w:t>
      </w:r>
      <w:proofErr w:type="spellEnd"/>
      <w:r w:rsidRPr="003D6F65">
        <w:rPr>
          <w:rFonts w:ascii="Courier New" w:eastAsia="Times New Roman" w:hAnsi="Courier New" w:cs="Courier New"/>
          <w:sz w:val="20"/>
          <w:szCs w:val="20"/>
          <w:lang w:eastAsia="en-IN"/>
        </w:rPr>
        <w:t xml:space="preserve"> | gdpcap0 + </w:t>
      </w:r>
      <w:proofErr w:type="spellStart"/>
      <w:r w:rsidRPr="003D6F65">
        <w:rPr>
          <w:rFonts w:ascii="Courier New" w:eastAsia="Times New Roman" w:hAnsi="Courier New" w:cs="Courier New"/>
          <w:sz w:val="20"/>
          <w:szCs w:val="20"/>
          <w:lang w:eastAsia="en-IN"/>
        </w:rPr>
        <w:t>accessrail</w:t>
      </w:r>
      <w:proofErr w:type="spellEnd"/>
      <w:r w:rsidRPr="003D6F65">
        <w:rPr>
          <w:rFonts w:ascii="Courier New" w:eastAsia="Times New Roman" w:hAnsi="Courier New" w:cs="Courier New"/>
          <w:sz w:val="20"/>
          <w:szCs w:val="20"/>
          <w:lang w:eastAsia="en-IN"/>
        </w:rPr>
        <w:t xml:space="preserve"> + </w:t>
      </w:r>
    </w:p>
    <w:p w14:paraId="391BDF81"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w:t>
      </w:r>
      <w:proofErr w:type="spellStart"/>
      <w:r w:rsidRPr="003D6F65">
        <w:rPr>
          <w:rFonts w:ascii="Courier New" w:eastAsia="Times New Roman" w:hAnsi="Courier New" w:cs="Courier New"/>
          <w:sz w:val="20"/>
          <w:szCs w:val="20"/>
          <w:lang w:eastAsia="en-IN"/>
        </w:rPr>
        <w:t>accessroad</w:t>
      </w:r>
      <w:proofErr w:type="spellEnd"/>
      <w:r w:rsidRPr="003D6F65">
        <w:rPr>
          <w:rFonts w:ascii="Courier New" w:eastAsia="Times New Roman" w:hAnsi="Courier New" w:cs="Courier New"/>
          <w:sz w:val="20"/>
          <w:szCs w:val="20"/>
          <w:lang w:eastAsia="en-IN"/>
        </w:rPr>
        <w:t xml:space="preserve"> + capital + </w:t>
      </w:r>
      <w:proofErr w:type="spellStart"/>
      <w:r w:rsidRPr="003D6F65">
        <w:rPr>
          <w:rFonts w:ascii="Courier New" w:eastAsia="Times New Roman" w:hAnsi="Courier New" w:cs="Courier New"/>
          <w:sz w:val="20"/>
          <w:szCs w:val="20"/>
          <w:lang w:eastAsia="en-IN"/>
        </w:rPr>
        <w:t>regboarder</w:t>
      </w:r>
      <w:proofErr w:type="spellEnd"/>
      <w:r w:rsidRPr="003D6F65">
        <w:rPr>
          <w:rFonts w:ascii="Courier New" w:eastAsia="Times New Roman" w:hAnsi="Courier New" w:cs="Courier New"/>
          <w:sz w:val="20"/>
          <w:szCs w:val="20"/>
          <w:lang w:eastAsia="en-IN"/>
        </w:rPr>
        <w:t xml:space="preserve"> + </w:t>
      </w:r>
      <w:proofErr w:type="spellStart"/>
      <w:r w:rsidRPr="003D6F65">
        <w:rPr>
          <w:rFonts w:ascii="Courier New" w:eastAsia="Times New Roman" w:hAnsi="Courier New" w:cs="Courier New"/>
          <w:sz w:val="20"/>
          <w:szCs w:val="20"/>
          <w:lang w:eastAsia="en-IN"/>
        </w:rPr>
        <w:t>regcoast</w:t>
      </w:r>
      <w:proofErr w:type="spellEnd"/>
      <w:r w:rsidRPr="003D6F65">
        <w:rPr>
          <w:rFonts w:ascii="Courier New" w:eastAsia="Times New Roman" w:hAnsi="Courier New" w:cs="Courier New"/>
          <w:sz w:val="20"/>
          <w:szCs w:val="20"/>
          <w:lang w:eastAsia="en-IN"/>
        </w:rPr>
        <w:t xml:space="preserve"> + regobj1 + </w:t>
      </w:r>
    </w:p>
    <w:p w14:paraId="7D5A1EBE"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cee + </w:t>
      </w:r>
      <w:proofErr w:type="spellStart"/>
      <w:r w:rsidRPr="003D6F65">
        <w:rPr>
          <w:rFonts w:ascii="Courier New" w:eastAsia="Times New Roman" w:hAnsi="Courier New" w:cs="Courier New"/>
          <w:sz w:val="20"/>
          <w:szCs w:val="20"/>
          <w:lang w:eastAsia="en-IN"/>
        </w:rPr>
        <w:t>piigs</w:t>
      </w:r>
      <w:proofErr w:type="spellEnd"/>
    </w:p>
    <w:p w14:paraId="055A58C9"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w:t>
      </w:r>
    </w:p>
    <w:p w14:paraId="760CD0F0"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Fitted party:</w:t>
      </w:r>
    </w:p>
    <w:p w14:paraId="64B870AF"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[1] root</w:t>
      </w:r>
    </w:p>
    <w:p w14:paraId="12C7E030"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w:t>
      </w:r>
      <w:proofErr w:type="gramStart"/>
      <w:r w:rsidRPr="003D6F65">
        <w:rPr>
          <w:rFonts w:ascii="Courier New" w:eastAsia="Times New Roman" w:hAnsi="Courier New" w:cs="Courier New"/>
          <w:sz w:val="20"/>
          <w:szCs w:val="20"/>
          <w:lang w:eastAsia="en-IN"/>
        </w:rPr>
        <w:t xml:space="preserve">   [</w:t>
      </w:r>
      <w:proofErr w:type="gramEnd"/>
      <w:r w:rsidRPr="003D6F65">
        <w:rPr>
          <w:rFonts w:ascii="Courier New" w:eastAsia="Times New Roman" w:hAnsi="Courier New" w:cs="Courier New"/>
          <w:sz w:val="20"/>
          <w:szCs w:val="20"/>
          <w:lang w:eastAsia="en-IN"/>
        </w:rPr>
        <w:t>2] capital in no</w:t>
      </w:r>
    </w:p>
    <w:p w14:paraId="18F05985"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   |</w:t>
      </w:r>
      <w:proofErr w:type="gramStart"/>
      <w:r w:rsidRPr="003D6F65">
        <w:rPr>
          <w:rFonts w:ascii="Courier New" w:eastAsia="Times New Roman" w:hAnsi="Courier New" w:cs="Courier New"/>
          <w:sz w:val="20"/>
          <w:szCs w:val="20"/>
          <w:lang w:eastAsia="en-IN"/>
        </w:rPr>
        <w:t xml:space="preserve">   [</w:t>
      </w:r>
      <w:proofErr w:type="gramEnd"/>
      <w:r w:rsidRPr="003D6F65">
        <w:rPr>
          <w:rFonts w:ascii="Courier New" w:eastAsia="Times New Roman" w:hAnsi="Courier New" w:cs="Courier New"/>
          <w:sz w:val="20"/>
          <w:szCs w:val="20"/>
          <w:lang w:eastAsia="en-IN"/>
        </w:rPr>
        <w:t xml:space="preserve">3] </w:t>
      </w:r>
      <w:proofErr w:type="spellStart"/>
      <w:r w:rsidRPr="003D6F65">
        <w:rPr>
          <w:rFonts w:ascii="Courier New" w:eastAsia="Times New Roman" w:hAnsi="Courier New" w:cs="Courier New"/>
          <w:sz w:val="20"/>
          <w:szCs w:val="20"/>
          <w:lang w:eastAsia="en-IN"/>
        </w:rPr>
        <w:t>piigs</w:t>
      </w:r>
      <w:proofErr w:type="spellEnd"/>
      <w:r w:rsidRPr="003D6F65">
        <w:rPr>
          <w:rFonts w:ascii="Courier New" w:eastAsia="Times New Roman" w:hAnsi="Courier New" w:cs="Courier New"/>
          <w:sz w:val="20"/>
          <w:szCs w:val="20"/>
          <w:lang w:eastAsia="en-IN"/>
        </w:rPr>
        <w:t xml:space="preserve"> in no: n = 176</w:t>
      </w:r>
    </w:p>
    <w:p w14:paraId="57A7131D"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    </w:t>
      </w:r>
      <w:proofErr w:type="gramStart"/>
      <w:r w:rsidRPr="003D6F65">
        <w:rPr>
          <w:rFonts w:ascii="Courier New" w:eastAsia="Times New Roman" w:hAnsi="Courier New" w:cs="Courier New"/>
          <w:sz w:val="20"/>
          <w:szCs w:val="20"/>
          <w:lang w:eastAsia="en-IN"/>
        </w:rPr>
        <w:t xml:space="preserve">   (</w:t>
      </w:r>
      <w:proofErr w:type="gramEnd"/>
      <w:r w:rsidRPr="003D6F65">
        <w:rPr>
          <w:rFonts w:ascii="Courier New" w:eastAsia="Times New Roman" w:hAnsi="Courier New" w:cs="Courier New"/>
          <w:sz w:val="20"/>
          <w:szCs w:val="20"/>
          <w:lang w:eastAsia="en-IN"/>
        </w:rPr>
        <w:t xml:space="preserve">Intercept)     gdpcap0      </w:t>
      </w:r>
      <w:proofErr w:type="spellStart"/>
      <w:r w:rsidRPr="003D6F65">
        <w:rPr>
          <w:rFonts w:ascii="Courier New" w:eastAsia="Times New Roman" w:hAnsi="Courier New" w:cs="Courier New"/>
          <w:sz w:val="20"/>
          <w:szCs w:val="20"/>
          <w:lang w:eastAsia="en-IN"/>
        </w:rPr>
        <w:t>shgfcf</w:t>
      </w:r>
      <w:proofErr w:type="spellEnd"/>
      <w:r w:rsidRPr="003D6F65">
        <w:rPr>
          <w:rFonts w:ascii="Courier New" w:eastAsia="Times New Roman" w:hAnsi="Courier New" w:cs="Courier New"/>
          <w:sz w:val="20"/>
          <w:szCs w:val="20"/>
          <w:lang w:eastAsia="en-IN"/>
        </w:rPr>
        <w:t xml:space="preserve">        </w:t>
      </w:r>
      <w:proofErr w:type="spellStart"/>
      <w:r w:rsidRPr="003D6F65">
        <w:rPr>
          <w:rFonts w:ascii="Courier New" w:eastAsia="Times New Roman" w:hAnsi="Courier New" w:cs="Courier New"/>
          <w:sz w:val="20"/>
          <w:szCs w:val="20"/>
          <w:lang w:eastAsia="en-IN"/>
        </w:rPr>
        <w:t>shsh</w:t>
      </w:r>
      <w:proofErr w:type="spellEnd"/>
      <w:r w:rsidRPr="003D6F65">
        <w:rPr>
          <w:rFonts w:ascii="Courier New" w:eastAsia="Times New Roman" w:hAnsi="Courier New" w:cs="Courier New"/>
          <w:sz w:val="20"/>
          <w:szCs w:val="20"/>
          <w:lang w:eastAsia="en-IN"/>
        </w:rPr>
        <w:t xml:space="preserve">        </w:t>
      </w:r>
      <w:proofErr w:type="spellStart"/>
      <w:r w:rsidRPr="003D6F65">
        <w:rPr>
          <w:rFonts w:ascii="Courier New" w:eastAsia="Times New Roman" w:hAnsi="Courier New" w:cs="Courier New"/>
          <w:sz w:val="20"/>
          <w:szCs w:val="20"/>
          <w:lang w:eastAsia="en-IN"/>
        </w:rPr>
        <w:t>shsm</w:t>
      </w:r>
      <w:proofErr w:type="spellEnd"/>
      <w:r w:rsidRPr="003D6F65">
        <w:rPr>
          <w:rFonts w:ascii="Courier New" w:eastAsia="Times New Roman" w:hAnsi="Courier New" w:cs="Courier New"/>
          <w:sz w:val="20"/>
          <w:szCs w:val="20"/>
          <w:lang w:eastAsia="en-IN"/>
        </w:rPr>
        <w:t xml:space="preserve"> </w:t>
      </w:r>
    </w:p>
    <w:p w14:paraId="3F952A88"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           0.11055    -0.01171     0.00208     0.02195     0.00179 </w:t>
      </w:r>
    </w:p>
    <w:p w14:paraId="588D8BEE"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   |</w:t>
      </w:r>
      <w:proofErr w:type="gramStart"/>
      <w:r w:rsidRPr="003D6F65">
        <w:rPr>
          <w:rFonts w:ascii="Courier New" w:eastAsia="Times New Roman" w:hAnsi="Courier New" w:cs="Courier New"/>
          <w:sz w:val="20"/>
          <w:szCs w:val="20"/>
          <w:lang w:eastAsia="en-IN"/>
        </w:rPr>
        <w:t xml:space="preserve">   [</w:t>
      </w:r>
      <w:proofErr w:type="gramEnd"/>
      <w:r w:rsidRPr="003D6F65">
        <w:rPr>
          <w:rFonts w:ascii="Courier New" w:eastAsia="Times New Roman" w:hAnsi="Courier New" w:cs="Courier New"/>
          <w:sz w:val="20"/>
          <w:szCs w:val="20"/>
          <w:lang w:eastAsia="en-IN"/>
        </w:rPr>
        <w:t xml:space="preserve">4] </w:t>
      </w:r>
      <w:proofErr w:type="spellStart"/>
      <w:r w:rsidRPr="003D6F65">
        <w:rPr>
          <w:rFonts w:ascii="Courier New" w:eastAsia="Times New Roman" w:hAnsi="Courier New" w:cs="Courier New"/>
          <w:sz w:val="20"/>
          <w:szCs w:val="20"/>
          <w:lang w:eastAsia="en-IN"/>
        </w:rPr>
        <w:t>piigs</w:t>
      </w:r>
      <w:proofErr w:type="spellEnd"/>
      <w:r w:rsidRPr="003D6F65">
        <w:rPr>
          <w:rFonts w:ascii="Courier New" w:eastAsia="Times New Roman" w:hAnsi="Courier New" w:cs="Courier New"/>
          <w:sz w:val="20"/>
          <w:szCs w:val="20"/>
          <w:lang w:eastAsia="en-IN"/>
        </w:rPr>
        <w:t xml:space="preserve"> in yes</w:t>
      </w:r>
    </w:p>
    <w:p w14:paraId="493E1236"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   |   |</w:t>
      </w:r>
      <w:proofErr w:type="gramStart"/>
      <w:r w:rsidRPr="003D6F65">
        <w:rPr>
          <w:rFonts w:ascii="Courier New" w:eastAsia="Times New Roman" w:hAnsi="Courier New" w:cs="Courier New"/>
          <w:sz w:val="20"/>
          <w:szCs w:val="20"/>
          <w:lang w:eastAsia="en-IN"/>
        </w:rPr>
        <w:t xml:space="preserve">   [</w:t>
      </w:r>
      <w:proofErr w:type="gramEnd"/>
      <w:r w:rsidRPr="003D6F65">
        <w:rPr>
          <w:rFonts w:ascii="Courier New" w:eastAsia="Times New Roman" w:hAnsi="Courier New" w:cs="Courier New"/>
          <w:sz w:val="20"/>
          <w:szCs w:val="20"/>
          <w:lang w:eastAsia="en-IN"/>
        </w:rPr>
        <w:t xml:space="preserve">5] </w:t>
      </w:r>
      <w:proofErr w:type="spellStart"/>
      <w:r w:rsidRPr="003D6F65">
        <w:rPr>
          <w:rFonts w:ascii="Courier New" w:eastAsia="Times New Roman" w:hAnsi="Courier New" w:cs="Courier New"/>
          <w:sz w:val="20"/>
          <w:szCs w:val="20"/>
          <w:lang w:eastAsia="en-IN"/>
        </w:rPr>
        <w:t>regcoast</w:t>
      </w:r>
      <w:proofErr w:type="spellEnd"/>
      <w:r w:rsidRPr="003D6F65">
        <w:rPr>
          <w:rFonts w:ascii="Courier New" w:eastAsia="Times New Roman" w:hAnsi="Courier New" w:cs="Courier New"/>
          <w:sz w:val="20"/>
          <w:szCs w:val="20"/>
          <w:lang w:eastAsia="en-IN"/>
        </w:rPr>
        <w:t xml:space="preserve"> in no: n = 13</w:t>
      </w:r>
    </w:p>
    <w:p w14:paraId="6D4D78E8"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   |    </w:t>
      </w:r>
      <w:proofErr w:type="gramStart"/>
      <w:r w:rsidRPr="003D6F65">
        <w:rPr>
          <w:rFonts w:ascii="Courier New" w:eastAsia="Times New Roman" w:hAnsi="Courier New" w:cs="Courier New"/>
          <w:sz w:val="20"/>
          <w:szCs w:val="20"/>
          <w:lang w:eastAsia="en-IN"/>
        </w:rPr>
        <w:t xml:space="preserve">   (</w:t>
      </w:r>
      <w:proofErr w:type="gramEnd"/>
      <w:r w:rsidRPr="003D6F65">
        <w:rPr>
          <w:rFonts w:ascii="Courier New" w:eastAsia="Times New Roman" w:hAnsi="Courier New" w:cs="Courier New"/>
          <w:sz w:val="20"/>
          <w:szCs w:val="20"/>
          <w:lang w:eastAsia="en-IN"/>
        </w:rPr>
        <w:t xml:space="preserve">Intercept)     gdpcap0      </w:t>
      </w:r>
      <w:proofErr w:type="spellStart"/>
      <w:r w:rsidRPr="003D6F65">
        <w:rPr>
          <w:rFonts w:ascii="Courier New" w:eastAsia="Times New Roman" w:hAnsi="Courier New" w:cs="Courier New"/>
          <w:sz w:val="20"/>
          <w:szCs w:val="20"/>
          <w:lang w:eastAsia="en-IN"/>
        </w:rPr>
        <w:t>shgfcf</w:t>
      </w:r>
      <w:proofErr w:type="spellEnd"/>
      <w:r w:rsidRPr="003D6F65">
        <w:rPr>
          <w:rFonts w:ascii="Courier New" w:eastAsia="Times New Roman" w:hAnsi="Courier New" w:cs="Courier New"/>
          <w:sz w:val="20"/>
          <w:szCs w:val="20"/>
          <w:lang w:eastAsia="en-IN"/>
        </w:rPr>
        <w:t xml:space="preserve">        </w:t>
      </w:r>
      <w:proofErr w:type="spellStart"/>
      <w:r w:rsidRPr="003D6F65">
        <w:rPr>
          <w:rFonts w:ascii="Courier New" w:eastAsia="Times New Roman" w:hAnsi="Courier New" w:cs="Courier New"/>
          <w:sz w:val="20"/>
          <w:szCs w:val="20"/>
          <w:lang w:eastAsia="en-IN"/>
        </w:rPr>
        <w:t>shsh</w:t>
      </w:r>
      <w:proofErr w:type="spellEnd"/>
      <w:r w:rsidRPr="003D6F65">
        <w:rPr>
          <w:rFonts w:ascii="Courier New" w:eastAsia="Times New Roman" w:hAnsi="Courier New" w:cs="Courier New"/>
          <w:sz w:val="20"/>
          <w:szCs w:val="20"/>
          <w:lang w:eastAsia="en-IN"/>
        </w:rPr>
        <w:t xml:space="preserve">        </w:t>
      </w:r>
      <w:proofErr w:type="spellStart"/>
      <w:r w:rsidRPr="003D6F65">
        <w:rPr>
          <w:rFonts w:ascii="Courier New" w:eastAsia="Times New Roman" w:hAnsi="Courier New" w:cs="Courier New"/>
          <w:sz w:val="20"/>
          <w:szCs w:val="20"/>
          <w:lang w:eastAsia="en-IN"/>
        </w:rPr>
        <w:t>shsm</w:t>
      </w:r>
      <w:proofErr w:type="spellEnd"/>
      <w:r w:rsidRPr="003D6F65">
        <w:rPr>
          <w:rFonts w:ascii="Courier New" w:eastAsia="Times New Roman" w:hAnsi="Courier New" w:cs="Courier New"/>
          <w:sz w:val="20"/>
          <w:szCs w:val="20"/>
          <w:lang w:eastAsia="en-IN"/>
        </w:rPr>
        <w:t xml:space="preserve"> </w:t>
      </w:r>
    </w:p>
    <w:p w14:paraId="50244D92"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   |            0.1606     -0.0159     -0.0469      0.0789     -0.0234 </w:t>
      </w:r>
    </w:p>
    <w:p w14:paraId="1BC0CC75"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   |   |</w:t>
      </w:r>
      <w:proofErr w:type="gramStart"/>
      <w:r w:rsidRPr="003D6F65">
        <w:rPr>
          <w:rFonts w:ascii="Courier New" w:eastAsia="Times New Roman" w:hAnsi="Courier New" w:cs="Courier New"/>
          <w:sz w:val="20"/>
          <w:szCs w:val="20"/>
          <w:lang w:eastAsia="en-IN"/>
        </w:rPr>
        <w:t xml:space="preserve">   [</w:t>
      </w:r>
      <w:proofErr w:type="gramEnd"/>
      <w:r w:rsidRPr="003D6F65">
        <w:rPr>
          <w:rFonts w:ascii="Courier New" w:eastAsia="Times New Roman" w:hAnsi="Courier New" w:cs="Courier New"/>
          <w:sz w:val="20"/>
          <w:szCs w:val="20"/>
          <w:lang w:eastAsia="en-IN"/>
        </w:rPr>
        <w:t xml:space="preserve">6] </w:t>
      </w:r>
      <w:proofErr w:type="spellStart"/>
      <w:r w:rsidRPr="003D6F65">
        <w:rPr>
          <w:rFonts w:ascii="Courier New" w:eastAsia="Times New Roman" w:hAnsi="Courier New" w:cs="Courier New"/>
          <w:sz w:val="20"/>
          <w:szCs w:val="20"/>
          <w:lang w:eastAsia="en-IN"/>
        </w:rPr>
        <w:t>regcoast</w:t>
      </w:r>
      <w:proofErr w:type="spellEnd"/>
      <w:r w:rsidRPr="003D6F65">
        <w:rPr>
          <w:rFonts w:ascii="Courier New" w:eastAsia="Times New Roman" w:hAnsi="Courier New" w:cs="Courier New"/>
          <w:sz w:val="20"/>
          <w:szCs w:val="20"/>
          <w:lang w:eastAsia="en-IN"/>
        </w:rPr>
        <w:t xml:space="preserve"> in yes: n = 39</w:t>
      </w:r>
    </w:p>
    <w:p w14:paraId="4E7065FE"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   |    </w:t>
      </w:r>
      <w:proofErr w:type="gramStart"/>
      <w:r w:rsidRPr="003D6F65">
        <w:rPr>
          <w:rFonts w:ascii="Courier New" w:eastAsia="Times New Roman" w:hAnsi="Courier New" w:cs="Courier New"/>
          <w:sz w:val="20"/>
          <w:szCs w:val="20"/>
          <w:lang w:eastAsia="en-IN"/>
        </w:rPr>
        <w:t xml:space="preserve">   (</w:t>
      </w:r>
      <w:proofErr w:type="gramEnd"/>
      <w:r w:rsidRPr="003D6F65">
        <w:rPr>
          <w:rFonts w:ascii="Courier New" w:eastAsia="Times New Roman" w:hAnsi="Courier New" w:cs="Courier New"/>
          <w:sz w:val="20"/>
          <w:szCs w:val="20"/>
          <w:lang w:eastAsia="en-IN"/>
        </w:rPr>
        <w:t xml:space="preserve">Intercept)     gdpcap0      </w:t>
      </w:r>
      <w:proofErr w:type="spellStart"/>
      <w:r w:rsidRPr="003D6F65">
        <w:rPr>
          <w:rFonts w:ascii="Courier New" w:eastAsia="Times New Roman" w:hAnsi="Courier New" w:cs="Courier New"/>
          <w:sz w:val="20"/>
          <w:szCs w:val="20"/>
          <w:lang w:eastAsia="en-IN"/>
        </w:rPr>
        <w:t>shgfcf</w:t>
      </w:r>
      <w:proofErr w:type="spellEnd"/>
      <w:r w:rsidRPr="003D6F65">
        <w:rPr>
          <w:rFonts w:ascii="Courier New" w:eastAsia="Times New Roman" w:hAnsi="Courier New" w:cs="Courier New"/>
          <w:sz w:val="20"/>
          <w:szCs w:val="20"/>
          <w:lang w:eastAsia="en-IN"/>
        </w:rPr>
        <w:t xml:space="preserve">        </w:t>
      </w:r>
      <w:proofErr w:type="spellStart"/>
      <w:r w:rsidRPr="003D6F65">
        <w:rPr>
          <w:rFonts w:ascii="Courier New" w:eastAsia="Times New Roman" w:hAnsi="Courier New" w:cs="Courier New"/>
          <w:sz w:val="20"/>
          <w:szCs w:val="20"/>
          <w:lang w:eastAsia="en-IN"/>
        </w:rPr>
        <w:t>shsh</w:t>
      </w:r>
      <w:proofErr w:type="spellEnd"/>
      <w:r w:rsidRPr="003D6F65">
        <w:rPr>
          <w:rFonts w:ascii="Courier New" w:eastAsia="Times New Roman" w:hAnsi="Courier New" w:cs="Courier New"/>
          <w:sz w:val="20"/>
          <w:szCs w:val="20"/>
          <w:lang w:eastAsia="en-IN"/>
        </w:rPr>
        <w:t xml:space="preserve">        </w:t>
      </w:r>
      <w:proofErr w:type="spellStart"/>
      <w:r w:rsidRPr="003D6F65">
        <w:rPr>
          <w:rFonts w:ascii="Courier New" w:eastAsia="Times New Roman" w:hAnsi="Courier New" w:cs="Courier New"/>
          <w:sz w:val="20"/>
          <w:szCs w:val="20"/>
          <w:lang w:eastAsia="en-IN"/>
        </w:rPr>
        <w:t>shsm</w:t>
      </w:r>
      <w:proofErr w:type="spellEnd"/>
      <w:r w:rsidRPr="003D6F65">
        <w:rPr>
          <w:rFonts w:ascii="Courier New" w:eastAsia="Times New Roman" w:hAnsi="Courier New" w:cs="Courier New"/>
          <w:sz w:val="20"/>
          <w:szCs w:val="20"/>
          <w:lang w:eastAsia="en-IN"/>
        </w:rPr>
        <w:t xml:space="preserve"> </w:t>
      </w:r>
    </w:p>
    <w:p w14:paraId="490591AC"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   |           0.07348    -0.01106     0.09156     0.11668     0.00942 </w:t>
      </w:r>
    </w:p>
    <w:p w14:paraId="75B24980"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w:t>
      </w:r>
      <w:proofErr w:type="gramStart"/>
      <w:r w:rsidRPr="003D6F65">
        <w:rPr>
          <w:rFonts w:ascii="Courier New" w:eastAsia="Times New Roman" w:hAnsi="Courier New" w:cs="Courier New"/>
          <w:sz w:val="20"/>
          <w:szCs w:val="20"/>
          <w:lang w:eastAsia="en-IN"/>
        </w:rPr>
        <w:t xml:space="preserve">   [</w:t>
      </w:r>
      <w:proofErr w:type="gramEnd"/>
      <w:r w:rsidRPr="003D6F65">
        <w:rPr>
          <w:rFonts w:ascii="Courier New" w:eastAsia="Times New Roman" w:hAnsi="Courier New" w:cs="Courier New"/>
          <w:sz w:val="20"/>
          <w:szCs w:val="20"/>
          <w:lang w:eastAsia="en-IN"/>
        </w:rPr>
        <w:t>7] capital in yes: n = 27</w:t>
      </w:r>
    </w:p>
    <w:p w14:paraId="53BAA16B"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w:t>
      </w:r>
      <w:proofErr w:type="gramStart"/>
      <w:r w:rsidRPr="003D6F65">
        <w:rPr>
          <w:rFonts w:ascii="Courier New" w:eastAsia="Times New Roman" w:hAnsi="Courier New" w:cs="Courier New"/>
          <w:sz w:val="20"/>
          <w:szCs w:val="20"/>
          <w:lang w:eastAsia="en-IN"/>
        </w:rPr>
        <w:t xml:space="preserve">   (</w:t>
      </w:r>
      <w:proofErr w:type="gramEnd"/>
      <w:r w:rsidRPr="003D6F65">
        <w:rPr>
          <w:rFonts w:ascii="Courier New" w:eastAsia="Times New Roman" w:hAnsi="Courier New" w:cs="Courier New"/>
          <w:sz w:val="20"/>
          <w:szCs w:val="20"/>
          <w:lang w:eastAsia="en-IN"/>
        </w:rPr>
        <w:t xml:space="preserve">Intercept)     gdpcap0      </w:t>
      </w:r>
      <w:proofErr w:type="spellStart"/>
      <w:r w:rsidRPr="003D6F65">
        <w:rPr>
          <w:rFonts w:ascii="Courier New" w:eastAsia="Times New Roman" w:hAnsi="Courier New" w:cs="Courier New"/>
          <w:sz w:val="20"/>
          <w:szCs w:val="20"/>
          <w:lang w:eastAsia="en-IN"/>
        </w:rPr>
        <w:t>shgfcf</w:t>
      </w:r>
      <w:proofErr w:type="spellEnd"/>
      <w:r w:rsidRPr="003D6F65">
        <w:rPr>
          <w:rFonts w:ascii="Courier New" w:eastAsia="Times New Roman" w:hAnsi="Courier New" w:cs="Courier New"/>
          <w:sz w:val="20"/>
          <w:szCs w:val="20"/>
          <w:lang w:eastAsia="en-IN"/>
        </w:rPr>
        <w:t xml:space="preserve">        </w:t>
      </w:r>
      <w:proofErr w:type="spellStart"/>
      <w:r w:rsidRPr="003D6F65">
        <w:rPr>
          <w:rFonts w:ascii="Courier New" w:eastAsia="Times New Roman" w:hAnsi="Courier New" w:cs="Courier New"/>
          <w:sz w:val="20"/>
          <w:szCs w:val="20"/>
          <w:lang w:eastAsia="en-IN"/>
        </w:rPr>
        <w:t>shsh</w:t>
      </w:r>
      <w:proofErr w:type="spellEnd"/>
      <w:r w:rsidRPr="003D6F65">
        <w:rPr>
          <w:rFonts w:ascii="Courier New" w:eastAsia="Times New Roman" w:hAnsi="Courier New" w:cs="Courier New"/>
          <w:sz w:val="20"/>
          <w:szCs w:val="20"/>
          <w:lang w:eastAsia="en-IN"/>
        </w:rPr>
        <w:t xml:space="preserve">        </w:t>
      </w:r>
      <w:proofErr w:type="spellStart"/>
      <w:r w:rsidRPr="003D6F65">
        <w:rPr>
          <w:rFonts w:ascii="Courier New" w:eastAsia="Times New Roman" w:hAnsi="Courier New" w:cs="Courier New"/>
          <w:sz w:val="20"/>
          <w:szCs w:val="20"/>
          <w:lang w:eastAsia="en-IN"/>
        </w:rPr>
        <w:t>shsm</w:t>
      </w:r>
      <w:proofErr w:type="spellEnd"/>
      <w:r w:rsidRPr="003D6F65">
        <w:rPr>
          <w:rFonts w:ascii="Courier New" w:eastAsia="Times New Roman" w:hAnsi="Courier New" w:cs="Courier New"/>
          <w:sz w:val="20"/>
          <w:szCs w:val="20"/>
          <w:lang w:eastAsia="en-IN"/>
        </w:rPr>
        <w:t xml:space="preserve"> </w:t>
      </w:r>
    </w:p>
    <w:p w14:paraId="39CF71B2"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            0.2056     -0.0223     -0.0075      0.0411      0.0528 </w:t>
      </w:r>
    </w:p>
    <w:p w14:paraId="66497BC0"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w:t>
      </w:r>
    </w:p>
    <w:p w14:paraId="2C1D5688"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Number of inner nodes:    3</w:t>
      </w:r>
    </w:p>
    <w:p w14:paraId="7C8D7AD1"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Number of terminal nodes: 4</w:t>
      </w:r>
    </w:p>
    <w:p w14:paraId="5AAD94D7"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Number of parameters per node: 5</w:t>
      </w:r>
    </w:p>
    <w:p w14:paraId="5033F21E"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Objective function (residual sum of squares): 0.0155</w:t>
      </w:r>
    </w:p>
    <w:p w14:paraId="73DC45F5"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w:t>
      </w:r>
    </w:p>
    <w:p w14:paraId="6474B8C5"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Rho (from </w:t>
      </w:r>
      <w:proofErr w:type="spellStart"/>
      <w:r w:rsidRPr="003D6F65">
        <w:rPr>
          <w:rFonts w:ascii="Courier New" w:eastAsia="Times New Roman" w:hAnsi="Courier New" w:cs="Courier New"/>
          <w:sz w:val="20"/>
          <w:szCs w:val="20"/>
          <w:lang w:eastAsia="en-IN"/>
        </w:rPr>
        <w:t>lagsarlm</w:t>
      </w:r>
      <w:proofErr w:type="spellEnd"/>
      <w:r w:rsidRPr="003D6F65">
        <w:rPr>
          <w:rFonts w:ascii="Courier New" w:eastAsia="Times New Roman" w:hAnsi="Courier New" w:cs="Courier New"/>
          <w:sz w:val="20"/>
          <w:szCs w:val="20"/>
          <w:lang w:eastAsia="en-IN"/>
        </w:rPr>
        <w:t xml:space="preserve"> model):</w:t>
      </w:r>
    </w:p>
    <w:p w14:paraId="6CE145A4"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rho </w:t>
      </w:r>
    </w:p>
    <w:p w14:paraId="193989E2"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6F65">
        <w:rPr>
          <w:rFonts w:ascii="Courier New" w:eastAsia="Times New Roman" w:hAnsi="Courier New" w:cs="Courier New"/>
          <w:sz w:val="20"/>
          <w:szCs w:val="20"/>
          <w:lang w:eastAsia="en-IN"/>
        </w:rPr>
        <w:t xml:space="preserve">## 0.837 </w:t>
      </w:r>
    </w:p>
    <w:p w14:paraId="4F6B6CC1"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The resulting linear regression tree can be visualized with p-values from the parameter stability tests displayed in the inner nodes and a scatter plot of GDP per capita growth (</w:t>
      </w:r>
      <w:proofErr w:type="spellStart"/>
      <w:r w:rsidRPr="003D6F65">
        <w:rPr>
          <w:rFonts w:ascii="Times New Roman" w:eastAsia="Times New Roman" w:hAnsi="Times New Roman" w:cs="Times New Roman"/>
          <w:i/>
          <w:iCs/>
          <w:sz w:val="20"/>
          <w:szCs w:val="20"/>
          <w:lang w:eastAsia="en-IN"/>
        </w:rPr>
        <w:t>ggdpcap</w:t>
      </w:r>
      <w:proofErr w:type="spellEnd"/>
      <w:r w:rsidRPr="003D6F65">
        <w:rPr>
          <w:rFonts w:ascii="Times New Roman" w:eastAsia="Times New Roman" w:hAnsi="Times New Roman" w:cs="Times New Roman"/>
          <w:sz w:val="20"/>
          <w:szCs w:val="20"/>
          <w:lang w:eastAsia="en-IN"/>
        </w:rPr>
        <w:t>) vs. (log) initial real GDP per capita (</w:t>
      </w:r>
      <w:r w:rsidRPr="003D6F65">
        <w:rPr>
          <w:rFonts w:ascii="Times New Roman" w:eastAsia="Times New Roman" w:hAnsi="Times New Roman" w:cs="Times New Roman"/>
          <w:i/>
          <w:iCs/>
          <w:sz w:val="20"/>
          <w:szCs w:val="20"/>
          <w:lang w:eastAsia="en-IN"/>
        </w:rPr>
        <w:t>ggdcap0</w:t>
      </w:r>
      <w:r w:rsidRPr="003D6F65">
        <w:rPr>
          <w:rFonts w:ascii="Times New Roman" w:eastAsia="Times New Roman" w:hAnsi="Times New Roman" w:cs="Times New Roman"/>
          <w:sz w:val="20"/>
          <w:szCs w:val="20"/>
          <w:lang w:eastAsia="en-IN"/>
        </w:rPr>
        <w:t>) in the terminal nodes:</w:t>
      </w:r>
    </w:p>
    <w:p w14:paraId="67381728"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6F65">
        <w:rPr>
          <w:rFonts w:ascii="Courier New" w:eastAsia="Times New Roman" w:hAnsi="Courier New" w:cs="Courier New"/>
          <w:sz w:val="20"/>
          <w:szCs w:val="20"/>
          <w:lang w:eastAsia="en-IN"/>
        </w:rPr>
        <w:t>plot(</w:t>
      </w:r>
      <w:proofErr w:type="gramEnd"/>
      <w:r w:rsidRPr="003D6F65">
        <w:rPr>
          <w:rFonts w:ascii="Courier New" w:eastAsia="Times New Roman" w:hAnsi="Courier New" w:cs="Courier New"/>
          <w:sz w:val="20"/>
          <w:szCs w:val="20"/>
          <w:lang w:eastAsia="en-IN"/>
        </w:rPr>
        <w:t xml:space="preserve">tr, </w:t>
      </w:r>
      <w:proofErr w:type="spellStart"/>
      <w:r w:rsidRPr="003D6F65">
        <w:rPr>
          <w:rFonts w:ascii="Courier New" w:eastAsia="Times New Roman" w:hAnsi="Courier New" w:cs="Courier New"/>
          <w:sz w:val="20"/>
          <w:szCs w:val="20"/>
          <w:lang w:eastAsia="en-IN"/>
        </w:rPr>
        <w:t>tp_args</w:t>
      </w:r>
      <w:proofErr w:type="spellEnd"/>
      <w:r w:rsidRPr="003D6F65">
        <w:rPr>
          <w:rFonts w:ascii="Courier New" w:eastAsia="Times New Roman" w:hAnsi="Courier New" w:cs="Courier New"/>
          <w:sz w:val="20"/>
          <w:szCs w:val="20"/>
          <w:lang w:eastAsia="en-IN"/>
        </w:rPr>
        <w:t xml:space="preserve"> = list(which = 1))</w:t>
      </w:r>
    </w:p>
    <w:p w14:paraId="6DDD3AB6"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noProof/>
          <w:color w:val="0000FF"/>
          <w:sz w:val="20"/>
          <w:szCs w:val="20"/>
          <w:lang w:eastAsia="en-IN"/>
        </w:rPr>
        <w:lastRenderedPageBreak/>
        <w:drawing>
          <wp:inline distT="0" distB="0" distL="0" distR="0" wp14:anchorId="3345B1E7" wp14:editId="13C6B720">
            <wp:extent cx="4343400" cy="2537460"/>
            <wp:effectExtent l="0" t="0" r="0" b="0"/>
            <wp:docPr id="2" name="Picture 2" descr="Growth tre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wth tre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537460"/>
                    </a:xfrm>
                    <a:prstGeom prst="rect">
                      <a:avLst/>
                    </a:prstGeom>
                    <a:noFill/>
                    <a:ln>
                      <a:noFill/>
                    </a:ln>
                  </pic:spPr>
                </pic:pic>
              </a:graphicData>
            </a:graphic>
          </wp:inline>
        </w:drawing>
      </w:r>
    </w:p>
    <w:p w14:paraId="5B224882"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 xml:space="preserve">It is most striking that the speed of β-convergence is much higher for the 27 capital regions. More details about differences in the other regressors are shown in the table below. Finally, it is of interest which variables were </w:t>
      </w:r>
      <w:r w:rsidRPr="003D6F65">
        <w:rPr>
          <w:rFonts w:ascii="Times New Roman" w:eastAsia="Times New Roman" w:hAnsi="Times New Roman" w:cs="Times New Roman"/>
          <w:i/>
          <w:iCs/>
          <w:sz w:val="20"/>
          <w:szCs w:val="20"/>
          <w:lang w:eastAsia="en-IN"/>
        </w:rPr>
        <w:t>not</w:t>
      </w:r>
      <w:r w:rsidRPr="003D6F65">
        <w:rPr>
          <w:rFonts w:ascii="Times New Roman" w:eastAsia="Times New Roman" w:hAnsi="Times New Roman" w:cs="Times New Roman"/>
          <w:sz w:val="20"/>
          <w:szCs w:val="20"/>
          <w:lang w:eastAsia="en-IN"/>
        </w:rPr>
        <w:t xml:space="preserve"> selected for splitting in the tree, i.e., are not associated with significant parameter instabilities: initial income, the border dummy, and Objective 1 regions, among others.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420"/>
        <w:gridCol w:w="1300"/>
        <w:gridCol w:w="994"/>
        <w:gridCol w:w="913"/>
        <w:gridCol w:w="1087"/>
        <w:gridCol w:w="994"/>
        <w:gridCol w:w="880"/>
        <w:gridCol w:w="760"/>
        <w:gridCol w:w="880"/>
        <w:gridCol w:w="135"/>
      </w:tblGrid>
      <w:tr w:rsidR="003D6F65" w:rsidRPr="003D6F65" w14:paraId="4FEC10AF" w14:textId="77777777" w:rsidTr="003D6F65">
        <w:trPr>
          <w:tblHeader/>
          <w:tblCellSpacing w:w="15" w:type="dxa"/>
        </w:trPr>
        <w:tc>
          <w:tcPr>
            <w:tcW w:w="0" w:type="auto"/>
            <w:vAlign w:val="center"/>
            <w:hideMark/>
          </w:tcPr>
          <w:p w14:paraId="4D448EC0" w14:textId="77777777" w:rsidR="003D6F65" w:rsidRPr="003D6F65" w:rsidRDefault="003D6F65" w:rsidP="003D6F65">
            <w:pPr>
              <w:spacing w:after="0" w:line="240" w:lineRule="auto"/>
              <w:jc w:val="right"/>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Node</w:t>
            </w:r>
          </w:p>
        </w:tc>
        <w:tc>
          <w:tcPr>
            <w:tcW w:w="0" w:type="auto"/>
            <w:vAlign w:val="center"/>
            <w:hideMark/>
          </w:tcPr>
          <w:p w14:paraId="5A252853" w14:textId="77777777" w:rsidR="003D6F65" w:rsidRPr="003D6F65" w:rsidRDefault="003D6F65" w:rsidP="003D6F65">
            <w:pPr>
              <w:spacing w:after="0" w:line="240" w:lineRule="auto"/>
              <w:jc w:val="right"/>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n</w:t>
            </w:r>
          </w:p>
        </w:tc>
        <w:tc>
          <w:tcPr>
            <w:tcW w:w="0" w:type="auto"/>
            <w:vAlign w:val="center"/>
            <w:hideMark/>
          </w:tcPr>
          <w:p w14:paraId="5E88EA6B"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Partitioning</w:t>
            </w:r>
          </w:p>
        </w:tc>
        <w:tc>
          <w:tcPr>
            <w:tcW w:w="0" w:type="auto"/>
            <w:vAlign w:val="center"/>
            <w:hideMark/>
          </w:tcPr>
          <w:p w14:paraId="4595E4C9"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variables</w:t>
            </w:r>
          </w:p>
        </w:tc>
        <w:tc>
          <w:tcPr>
            <w:tcW w:w="0" w:type="auto"/>
            <w:vAlign w:val="center"/>
            <w:hideMark/>
          </w:tcPr>
          <w:p w14:paraId="2276CBA9"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c>
          <w:tcPr>
            <w:tcW w:w="0" w:type="auto"/>
            <w:vAlign w:val="center"/>
            <w:hideMark/>
          </w:tcPr>
          <w:p w14:paraId="426FE7AA"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Regressor</w:t>
            </w:r>
          </w:p>
        </w:tc>
        <w:tc>
          <w:tcPr>
            <w:tcW w:w="0" w:type="auto"/>
            <w:vAlign w:val="center"/>
            <w:hideMark/>
          </w:tcPr>
          <w:p w14:paraId="5A17335B"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variables</w:t>
            </w:r>
          </w:p>
        </w:tc>
        <w:tc>
          <w:tcPr>
            <w:tcW w:w="0" w:type="auto"/>
            <w:vAlign w:val="center"/>
            <w:hideMark/>
          </w:tcPr>
          <w:p w14:paraId="471A18A7"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c>
          <w:tcPr>
            <w:tcW w:w="0" w:type="auto"/>
            <w:vAlign w:val="center"/>
            <w:hideMark/>
          </w:tcPr>
          <w:p w14:paraId="4F309C67" w14:textId="77777777" w:rsidR="003D6F65" w:rsidRPr="003D6F65" w:rsidRDefault="003D6F65" w:rsidP="003D6F65">
            <w:pPr>
              <w:spacing w:after="0" w:line="240" w:lineRule="auto"/>
              <w:jc w:val="center"/>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c>
          <w:tcPr>
            <w:tcW w:w="0" w:type="auto"/>
            <w:vAlign w:val="center"/>
            <w:hideMark/>
          </w:tcPr>
          <w:p w14:paraId="16ECFE2D" w14:textId="77777777" w:rsidR="003D6F65" w:rsidRPr="003D6F65" w:rsidRDefault="003D6F65" w:rsidP="003D6F65">
            <w:pPr>
              <w:spacing w:after="0" w:line="240" w:lineRule="auto"/>
              <w:jc w:val="center"/>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c>
          <w:tcPr>
            <w:tcW w:w="0" w:type="auto"/>
            <w:vAlign w:val="center"/>
            <w:hideMark/>
          </w:tcPr>
          <w:p w14:paraId="1CDFC743" w14:textId="77777777" w:rsidR="003D6F65" w:rsidRPr="003D6F65" w:rsidRDefault="003D6F65" w:rsidP="003D6F65">
            <w:pPr>
              <w:spacing w:after="0" w:line="240" w:lineRule="auto"/>
              <w:jc w:val="center"/>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r>
      <w:tr w:rsidR="003D6F65" w:rsidRPr="003D6F65" w14:paraId="58DD96B7" w14:textId="77777777" w:rsidTr="003D6F65">
        <w:trPr>
          <w:tblHeader/>
          <w:tblCellSpacing w:w="15" w:type="dxa"/>
        </w:trPr>
        <w:tc>
          <w:tcPr>
            <w:tcW w:w="0" w:type="auto"/>
            <w:vAlign w:val="center"/>
            <w:hideMark/>
          </w:tcPr>
          <w:p w14:paraId="2E48DE05" w14:textId="77777777" w:rsidR="003D6F65" w:rsidRPr="003D6F65" w:rsidRDefault="003D6F65" w:rsidP="003D6F65">
            <w:pPr>
              <w:spacing w:after="0" w:line="240" w:lineRule="auto"/>
              <w:jc w:val="right"/>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c>
          <w:tcPr>
            <w:tcW w:w="0" w:type="auto"/>
            <w:vAlign w:val="center"/>
            <w:hideMark/>
          </w:tcPr>
          <w:p w14:paraId="3C7A347E" w14:textId="77777777" w:rsidR="003D6F65" w:rsidRPr="003D6F65" w:rsidRDefault="003D6F65" w:rsidP="003D6F65">
            <w:pPr>
              <w:spacing w:after="0" w:line="240" w:lineRule="auto"/>
              <w:jc w:val="right"/>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c>
          <w:tcPr>
            <w:tcW w:w="0" w:type="auto"/>
            <w:vAlign w:val="center"/>
            <w:hideMark/>
          </w:tcPr>
          <w:p w14:paraId="373C94F9"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capital</w:t>
            </w:r>
          </w:p>
        </w:tc>
        <w:tc>
          <w:tcPr>
            <w:tcW w:w="0" w:type="auto"/>
            <w:vAlign w:val="center"/>
            <w:hideMark/>
          </w:tcPr>
          <w:p w14:paraId="2A2BEE13"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proofErr w:type="spellStart"/>
            <w:r w:rsidRPr="003D6F65">
              <w:rPr>
                <w:rFonts w:ascii="Times New Roman" w:eastAsia="Times New Roman" w:hAnsi="Times New Roman" w:cs="Times New Roman"/>
                <w:b/>
                <w:bCs/>
                <w:sz w:val="24"/>
                <w:szCs w:val="24"/>
                <w:lang w:eastAsia="en-IN"/>
              </w:rPr>
              <w:t>piigs</w:t>
            </w:r>
            <w:proofErr w:type="spellEnd"/>
          </w:p>
        </w:tc>
        <w:tc>
          <w:tcPr>
            <w:tcW w:w="0" w:type="auto"/>
            <w:vAlign w:val="center"/>
            <w:hideMark/>
          </w:tcPr>
          <w:p w14:paraId="72590BAB"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proofErr w:type="spellStart"/>
            <w:r w:rsidRPr="003D6F65">
              <w:rPr>
                <w:rFonts w:ascii="Times New Roman" w:eastAsia="Times New Roman" w:hAnsi="Times New Roman" w:cs="Times New Roman"/>
                <w:b/>
                <w:bCs/>
                <w:sz w:val="24"/>
                <w:szCs w:val="24"/>
                <w:lang w:eastAsia="en-IN"/>
              </w:rPr>
              <w:t>regcoast</w:t>
            </w:r>
            <w:proofErr w:type="spellEnd"/>
          </w:p>
        </w:tc>
        <w:tc>
          <w:tcPr>
            <w:tcW w:w="0" w:type="auto"/>
            <w:vAlign w:val="center"/>
            <w:hideMark/>
          </w:tcPr>
          <w:p w14:paraId="5D2184DF"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(Const.)</w:t>
            </w:r>
          </w:p>
        </w:tc>
        <w:tc>
          <w:tcPr>
            <w:tcW w:w="0" w:type="auto"/>
            <w:vAlign w:val="center"/>
            <w:hideMark/>
          </w:tcPr>
          <w:p w14:paraId="69F352A0"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i/>
                <w:iCs/>
                <w:sz w:val="24"/>
                <w:szCs w:val="24"/>
                <w:lang w:eastAsia="en-IN"/>
              </w:rPr>
              <w:t>gdpcap0</w:t>
            </w:r>
          </w:p>
        </w:tc>
        <w:tc>
          <w:tcPr>
            <w:tcW w:w="0" w:type="auto"/>
            <w:vAlign w:val="center"/>
            <w:hideMark/>
          </w:tcPr>
          <w:p w14:paraId="36B5A861" w14:textId="77777777" w:rsidR="003D6F65" w:rsidRPr="003D6F65" w:rsidRDefault="003D6F65" w:rsidP="003D6F65">
            <w:pPr>
              <w:spacing w:after="0" w:line="240" w:lineRule="auto"/>
              <w:rPr>
                <w:rFonts w:ascii="Times New Roman" w:eastAsia="Times New Roman" w:hAnsi="Times New Roman" w:cs="Times New Roman"/>
                <w:b/>
                <w:bCs/>
                <w:sz w:val="24"/>
                <w:szCs w:val="24"/>
                <w:lang w:eastAsia="en-IN"/>
              </w:rPr>
            </w:pPr>
            <w:proofErr w:type="spellStart"/>
            <w:r w:rsidRPr="003D6F65">
              <w:rPr>
                <w:rFonts w:ascii="Times New Roman" w:eastAsia="Times New Roman" w:hAnsi="Times New Roman" w:cs="Times New Roman"/>
                <w:b/>
                <w:bCs/>
                <w:i/>
                <w:iCs/>
                <w:sz w:val="24"/>
                <w:szCs w:val="24"/>
                <w:lang w:eastAsia="en-IN"/>
              </w:rPr>
              <w:t>shgfcf</w:t>
            </w:r>
            <w:proofErr w:type="spellEnd"/>
          </w:p>
        </w:tc>
        <w:tc>
          <w:tcPr>
            <w:tcW w:w="0" w:type="auto"/>
            <w:vAlign w:val="center"/>
            <w:hideMark/>
          </w:tcPr>
          <w:p w14:paraId="72096C6C" w14:textId="77777777" w:rsidR="003D6F65" w:rsidRPr="003D6F65" w:rsidRDefault="003D6F65" w:rsidP="003D6F65">
            <w:pPr>
              <w:spacing w:after="0" w:line="240" w:lineRule="auto"/>
              <w:jc w:val="center"/>
              <w:rPr>
                <w:rFonts w:ascii="Times New Roman" w:eastAsia="Times New Roman" w:hAnsi="Times New Roman" w:cs="Times New Roman"/>
                <w:b/>
                <w:bCs/>
                <w:sz w:val="24"/>
                <w:szCs w:val="24"/>
                <w:lang w:eastAsia="en-IN"/>
              </w:rPr>
            </w:pPr>
            <w:proofErr w:type="spellStart"/>
            <w:r w:rsidRPr="003D6F65">
              <w:rPr>
                <w:rFonts w:ascii="Times New Roman" w:eastAsia="Times New Roman" w:hAnsi="Times New Roman" w:cs="Times New Roman"/>
                <w:b/>
                <w:bCs/>
                <w:i/>
                <w:iCs/>
                <w:sz w:val="24"/>
                <w:szCs w:val="24"/>
                <w:lang w:eastAsia="en-IN"/>
              </w:rPr>
              <w:t>shsh</w:t>
            </w:r>
            <w:proofErr w:type="spellEnd"/>
          </w:p>
        </w:tc>
        <w:tc>
          <w:tcPr>
            <w:tcW w:w="0" w:type="auto"/>
            <w:vAlign w:val="center"/>
            <w:hideMark/>
          </w:tcPr>
          <w:p w14:paraId="6E916D9B" w14:textId="77777777" w:rsidR="003D6F65" w:rsidRPr="003D6F65" w:rsidRDefault="003D6F65" w:rsidP="003D6F65">
            <w:pPr>
              <w:spacing w:after="0" w:line="240" w:lineRule="auto"/>
              <w:jc w:val="center"/>
              <w:rPr>
                <w:rFonts w:ascii="Times New Roman" w:eastAsia="Times New Roman" w:hAnsi="Times New Roman" w:cs="Times New Roman"/>
                <w:b/>
                <w:bCs/>
                <w:sz w:val="24"/>
                <w:szCs w:val="24"/>
                <w:lang w:eastAsia="en-IN"/>
              </w:rPr>
            </w:pPr>
            <w:proofErr w:type="spellStart"/>
            <w:r w:rsidRPr="003D6F65">
              <w:rPr>
                <w:rFonts w:ascii="Times New Roman" w:eastAsia="Times New Roman" w:hAnsi="Times New Roman" w:cs="Times New Roman"/>
                <w:b/>
                <w:bCs/>
                <w:i/>
                <w:iCs/>
                <w:sz w:val="24"/>
                <w:szCs w:val="24"/>
                <w:lang w:eastAsia="en-IN"/>
              </w:rPr>
              <w:t>shsm</w:t>
            </w:r>
            <w:proofErr w:type="spellEnd"/>
          </w:p>
        </w:tc>
        <w:tc>
          <w:tcPr>
            <w:tcW w:w="0" w:type="auto"/>
            <w:vAlign w:val="center"/>
            <w:hideMark/>
          </w:tcPr>
          <w:p w14:paraId="5C26D59C" w14:textId="77777777" w:rsidR="003D6F65" w:rsidRPr="003D6F65" w:rsidRDefault="003D6F65" w:rsidP="003D6F65">
            <w:pPr>
              <w:spacing w:after="0" w:line="240" w:lineRule="auto"/>
              <w:jc w:val="center"/>
              <w:rPr>
                <w:rFonts w:ascii="Times New Roman" w:eastAsia="Times New Roman" w:hAnsi="Times New Roman" w:cs="Times New Roman"/>
                <w:b/>
                <w:bCs/>
                <w:sz w:val="24"/>
                <w:szCs w:val="24"/>
                <w:lang w:eastAsia="en-IN"/>
              </w:rPr>
            </w:pPr>
            <w:r w:rsidRPr="003D6F65">
              <w:rPr>
                <w:rFonts w:ascii="Times New Roman" w:eastAsia="Times New Roman" w:hAnsi="Times New Roman" w:cs="Times New Roman"/>
                <w:b/>
                <w:bCs/>
                <w:sz w:val="24"/>
                <w:szCs w:val="24"/>
                <w:lang w:eastAsia="en-IN"/>
              </w:rPr>
              <w:t> </w:t>
            </w:r>
          </w:p>
        </w:tc>
      </w:tr>
      <w:tr w:rsidR="003D6F65" w:rsidRPr="003D6F65" w14:paraId="740196BC" w14:textId="77777777" w:rsidTr="003D6F65">
        <w:trPr>
          <w:tblCellSpacing w:w="15" w:type="dxa"/>
        </w:trPr>
        <w:tc>
          <w:tcPr>
            <w:tcW w:w="0" w:type="auto"/>
            <w:vAlign w:val="center"/>
            <w:hideMark/>
          </w:tcPr>
          <w:p w14:paraId="47EBCA8A"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3</w:t>
            </w:r>
          </w:p>
        </w:tc>
        <w:tc>
          <w:tcPr>
            <w:tcW w:w="0" w:type="auto"/>
            <w:vAlign w:val="center"/>
            <w:hideMark/>
          </w:tcPr>
          <w:p w14:paraId="3BC5E4BA"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176</w:t>
            </w:r>
          </w:p>
        </w:tc>
        <w:tc>
          <w:tcPr>
            <w:tcW w:w="0" w:type="auto"/>
            <w:vAlign w:val="center"/>
            <w:hideMark/>
          </w:tcPr>
          <w:p w14:paraId="31E4902F"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no</w:t>
            </w:r>
          </w:p>
        </w:tc>
        <w:tc>
          <w:tcPr>
            <w:tcW w:w="0" w:type="auto"/>
            <w:vAlign w:val="center"/>
            <w:hideMark/>
          </w:tcPr>
          <w:p w14:paraId="287C2208"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no</w:t>
            </w:r>
          </w:p>
        </w:tc>
        <w:tc>
          <w:tcPr>
            <w:tcW w:w="0" w:type="auto"/>
            <w:vAlign w:val="center"/>
            <w:hideMark/>
          </w:tcPr>
          <w:p w14:paraId="3D326745"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w:t>
            </w:r>
          </w:p>
        </w:tc>
        <w:tc>
          <w:tcPr>
            <w:tcW w:w="0" w:type="auto"/>
            <w:vAlign w:val="center"/>
            <w:hideMark/>
          </w:tcPr>
          <w:p w14:paraId="51B09E27"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0.111 </w:t>
            </w:r>
            <w:r w:rsidRPr="003D6F65">
              <w:rPr>
                <w:rFonts w:ascii="Times New Roman" w:eastAsia="Times New Roman" w:hAnsi="Times New Roman" w:cs="Times New Roman"/>
                <w:sz w:val="24"/>
                <w:szCs w:val="24"/>
                <w:lang w:eastAsia="en-IN"/>
              </w:rPr>
              <w:br/>
              <w:t>(0.016)</w:t>
            </w:r>
          </w:p>
        </w:tc>
        <w:tc>
          <w:tcPr>
            <w:tcW w:w="0" w:type="auto"/>
            <w:vAlign w:val="center"/>
            <w:hideMark/>
          </w:tcPr>
          <w:p w14:paraId="7FB02112"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–0.0117 </w:t>
            </w:r>
            <w:r w:rsidRPr="003D6F65">
              <w:rPr>
                <w:rFonts w:ascii="Times New Roman" w:eastAsia="Times New Roman" w:hAnsi="Times New Roman" w:cs="Times New Roman"/>
                <w:sz w:val="24"/>
                <w:szCs w:val="24"/>
                <w:lang w:eastAsia="en-IN"/>
              </w:rPr>
              <w:br/>
              <w:t>(0.0016)</w:t>
            </w:r>
          </w:p>
        </w:tc>
        <w:tc>
          <w:tcPr>
            <w:tcW w:w="0" w:type="auto"/>
            <w:vAlign w:val="center"/>
            <w:hideMark/>
          </w:tcPr>
          <w:p w14:paraId="22F1A6C1"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–0.0021 </w:t>
            </w:r>
            <w:r w:rsidRPr="003D6F65">
              <w:rPr>
                <w:rFonts w:ascii="Times New Roman" w:eastAsia="Times New Roman" w:hAnsi="Times New Roman" w:cs="Times New Roman"/>
                <w:sz w:val="24"/>
                <w:szCs w:val="24"/>
                <w:lang w:eastAsia="en-IN"/>
              </w:rPr>
              <w:br/>
              <w:t>(0.0077)</w:t>
            </w:r>
          </w:p>
        </w:tc>
        <w:tc>
          <w:tcPr>
            <w:tcW w:w="0" w:type="auto"/>
            <w:vAlign w:val="center"/>
            <w:hideMark/>
          </w:tcPr>
          <w:p w14:paraId="2B96ED4A"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0.022 </w:t>
            </w:r>
            <w:r w:rsidRPr="003D6F65">
              <w:rPr>
                <w:rFonts w:ascii="Times New Roman" w:eastAsia="Times New Roman" w:hAnsi="Times New Roman" w:cs="Times New Roman"/>
                <w:sz w:val="24"/>
                <w:szCs w:val="24"/>
                <w:lang w:eastAsia="en-IN"/>
              </w:rPr>
              <w:br/>
              <w:t>(0.011)</w:t>
            </w:r>
          </w:p>
        </w:tc>
        <w:tc>
          <w:tcPr>
            <w:tcW w:w="0" w:type="auto"/>
            <w:vAlign w:val="center"/>
            <w:hideMark/>
          </w:tcPr>
          <w:p w14:paraId="581A0C0B"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0.0018 </w:t>
            </w:r>
            <w:r w:rsidRPr="003D6F65">
              <w:rPr>
                <w:rFonts w:ascii="Times New Roman" w:eastAsia="Times New Roman" w:hAnsi="Times New Roman" w:cs="Times New Roman"/>
                <w:sz w:val="24"/>
                <w:szCs w:val="24"/>
                <w:lang w:eastAsia="en-IN"/>
              </w:rPr>
              <w:br/>
              <w:t>(0.0068)</w:t>
            </w:r>
          </w:p>
        </w:tc>
        <w:tc>
          <w:tcPr>
            <w:tcW w:w="0" w:type="auto"/>
            <w:vAlign w:val="center"/>
            <w:hideMark/>
          </w:tcPr>
          <w:p w14:paraId="7A4CEBDE"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w:t>
            </w:r>
          </w:p>
        </w:tc>
      </w:tr>
      <w:tr w:rsidR="003D6F65" w:rsidRPr="003D6F65" w14:paraId="45A21D55" w14:textId="77777777" w:rsidTr="003D6F65">
        <w:trPr>
          <w:tblCellSpacing w:w="15" w:type="dxa"/>
        </w:trPr>
        <w:tc>
          <w:tcPr>
            <w:tcW w:w="0" w:type="auto"/>
            <w:vAlign w:val="center"/>
            <w:hideMark/>
          </w:tcPr>
          <w:p w14:paraId="7C00AA7F"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5</w:t>
            </w:r>
          </w:p>
        </w:tc>
        <w:tc>
          <w:tcPr>
            <w:tcW w:w="0" w:type="auto"/>
            <w:vAlign w:val="center"/>
            <w:hideMark/>
          </w:tcPr>
          <w:p w14:paraId="4099C23F"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13</w:t>
            </w:r>
          </w:p>
        </w:tc>
        <w:tc>
          <w:tcPr>
            <w:tcW w:w="0" w:type="auto"/>
            <w:vAlign w:val="center"/>
            <w:hideMark/>
          </w:tcPr>
          <w:p w14:paraId="65BDCB51"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no</w:t>
            </w:r>
          </w:p>
        </w:tc>
        <w:tc>
          <w:tcPr>
            <w:tcW w:w="0" w:type="auto"/>
            <w:vAlign w:val="center"/>
            <w:hideMark/>
          </w:tcPr>
          <w:p w14:paraId="3D2DD9DD"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yes</w:t>
            </w:r>
          </w:p>
        </w:tc>
        <w:tc>
          <w:tcPr>
            <w:tcW w:w="0" w:type="auto"/>
            <w:vAlign w:val="center"/>
            <w:hideMark/>
          </w:tcPr>
          <w:p w14:paraId="230BBB4B"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no</w:t>
            </w:r>
          </w:p>
        </w:tc>
        <w:tc>
          <w:tcPr>
            <w:tcW w:w="0" w:type="auto"/>
            <w:vAlign w:val="center"/>
            <w:hideMark/>
          </w:tcPr>
          <w:p w14:paraId="141CF514"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0.161 </w:t>
            </w:r>
            <w:r w:rsidRPr="003D6F65">
              <w:rPr>
                <w:rFonts w:ascii="Times New Roman" w:eastAsia="Times New Roman" w:hAnsi="Times New Roman" w:cs="Times New Roman"/>
                <w:sz w:val="24"/>
                <w:szCs w:val="24"/>
                <w:lang w:eastAsia="en-IN"/>
              </w:rPr>
              <w:br/>
              <w:t>(0.128)</w:t>
            </w:r>
          </w:p>
        </w:tc>
        <w:tc>
          <w:tcPr>
            <w:tcW w:w="0" w:type="auto"/>
            <w:vAlign w:val="center"/>
            <w:hideMark/>
          </w:tcPr>
          <w:p w14:paraId="35F2C906"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–0.0159 </w:t>
            </w:r>
            <w:r w:rsidRPr="003D6F65">
              <w:rPr>
                <w:rFonts w:ascii="Times New Roman" w:eastAsia="Times New Roman" w:hAnsi="Times New Roman" w:cs="Times New Roman"/>
                <w:sz w:val="24"/>
                <w:szCs w:val="24"/>
                <w:lang w:eastAsia="en-IN"/>
              </w:rPr>
              <w:br/>
              <w:t>(0.0135)</w:t>
            </w:r>
          </w:p>
        </w:tc>
        <w:tc>
          <w:tcPr>
            <w:tcW w:w="0" w:type="auto"/>
            <w:vAlign w:val="center"/>
            <w:hideMark/>
          </w:tcPr>
          <w:p w14:paraId="3E16ACF8"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–0.0469 </w:t>
            </w:r>
            <w:r w:rsidRPr="003D6F65">
              <w:rPr>
                <w:rFonts w:ascii="Times New Roman" w:eastAsia="Times New Roman" w:hAnsi="Times New Roman" w:cs="Times New Roman"/>
                <w:sz w:val="24"/>
                <w:szCs w:val="24"/>
                <w:lang w:eastAsia="en-IN"/>
              </w:rPr>
              <w:br/>
              <w:t>(0.0815)</w:t>
            </w:r>
          </w:p>
        </w:tc>
        <w:tc>
          <w:tcPr>
            <w:tcW w:w="0" w:type="auto"/>
            <w:vAlign w:val="center"/>
            <w:hideMark/>
          </w:tcPr>
          <w:p w14:paraId="06F66C01"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0.079 </w:t>
            </w:r>
            <w:r w:rsidRPr="003D6F65">
              <w:rPr>
                <w:rFonts w:ascii="Times New Roman" w:eastAsia="Times New Roman" w:hAnsi="Times New Roman" w:cs="Times New Roman"/>
                <w:sz w:val="24"/>
                <w:szCs w:val="24"/>
                <w:lang w:eastAsia="en-IN"/>
              </w:rPr>
              <w:br/>
              <w:t>(0.059)</w:t>
            </w:r>
          </w:p>
        </w:tc>
        <w:tc>
          <w:tcPr>
            <w:tcW w:w="0" w:type="auto"/>
            <w:vAlign w:val="center"/>
            <w:hideMark/>
          </w:tcPr>
          <w:p w14:paraId="369A27E6"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–0.0234 </w:t>
            </w:r>
            <w:r w:rsidRPr="003D6F65">
              <w:rPr>
                <w:rFonts w:ascii="Times New Roman" w:eastAsia="Times New Roman" w:hAnsi="Times New Roman" w:cs="Times New Roman"/>
                <w:sz w:val="24"/>
                <w:szCs w:val="24"/>
                <w:lang w:eastAsia="en-IN"/>
              </w:rPr>
              <w:br/>
              <w:t>(0.0660)</w:t>
            </w:r>
          </w:p>
        </w:tc>
        <w:tc>
          <w:tcPr>
            <w:tcW w:w="0" w:type="auto"/>
            <w:vAlign w:val="center"/>
            <w:hideMark/>
          </w:tcPr>
          <w:p w14:paraId="52F96B9C"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w:t>
            </w:r>
          </w:p>
        </w:tc>
      </w:tr>
      <w:tr w:rsidR="003D6F65" w:rsidRPr="003D6F65" w14:paraId="6E4B5331" w14:textId="77777777" w:rsidTr="003D6F65">
        <w:trPr>
          <w:tblCellSpacing w:w="15" w:type="dxa"/>
        </w:trPr>
        <w:tc>
          <w:tcPr>
            <w:tcW w:w="0" w:type="auto"/>
            <w:vAlign w:val="center"/>
            <w:hideMark/>
          </w:tcPr>
          <w:p w14:paraId="774C21AA"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6</w:t>
            </w:r>
          </w:p>
        </w:tc>
        <w:tc>
          <w:tcPr>
            <w:tcW w:w="0" w:type="auto"/>
            <w:vAlign w:val="center"/>
            <w:hideMark/>
          </w:tcPr>
          <w:p w14:paraId="3EB46427"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39</w:t>
            </w:r>
          </w:p>
        </w:tc>
        <w:tc>
          <w:tcPr>
            <w:tcW w:w="0" w:type="auto"/>
            <w:vAlign w:val="center"/>
            <w:hideMark/>
          </w:tcPr>
          <w:p w14:paraId="29730D80"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no</w:t>
            </w:r>
          </w:p>
        </w:tc>
        <w:tc>
          <w:tcPr>
            <w:tcW w:w="0" w:type="auto"/>
            <w:vAlign w:val="center"/>
            <w:hideMark/>
          </w:tcPr>
          <w:p w14:paraId="3DD9BF77"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yes</w:t>
            </w:r>
          </w:p>
        </w:tc>
        <w:tc>
          <w:tcPr>
            <w:tcW w:w="0" w:type="auto"/>
            <w:vAlign w:val="center"/>
            <w:hideMark/>
          </w:tcPr>
          <w:p w14:paraId="65931B82"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yes</w:t>
            </w:r>
          </w:p>
        </w:tc>
        <w:tc>
          <w:tcPr>
            <w:tcW w:w="0" w:type="auto"/>
            <w:vAlign w:val="center"/>
            <w:hideMark/>
          </w:tcPr>
          <w:p w14:paraId="57933DEA"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0.073 </w:t>
            </w:r>
            <w:r w:rsidRPr="003D6F65">
              <w:rPr>
                <w:rFonts w:ascii="Times New Roman" w:eastAsia="Times New Roman" w:hAnsi="Times New Roman" w:cs="Times New Roman"/>
                <w:sz w:val="24"/>
                <w:szCs w:val="24"/>
                <w:lang w:eastAsia="en-IN"/>
              </w:rPr>
              <w:br/>
              <w:t>(0.056)</w:t>
            </w:r>
          </w:p>
        </w:tc>
        <w:tc>
          <w:tcPr>
            <w:tcW w:w="0" w:type="auto"/>
            <w:vAlign w:val="center"/>
            <w:hideMark/>
          </w:tcPr>
          <w:p w14:paraId="46BB253B"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–0.0111 </w:t>
            </w:r>
            <w:r w:rsidRPr="003D6F65">
              <w:rPr>
                <w:rFonts w:ascii="Times New Roman" w:eastAsia="Times New Roman" w:hAnsi="Times New Roman" w:cs="Times New Roman"/>
                <w:sz w:val="24"/>
                <w:szCs w:val="24"/>
                <w:lang w:eastAsia="en-IN"/>
              </w:rPr>
              <w:br/>
              <w:t>(0.0059)</w:t>
            </w:r>
          </w:p>
        </w:tc>
        <w:tc>
          <w:tcPr>
            <w:tcW w:w="0" w:type="auto"/>
            <w:vAlign w:val="center"/>
            <w:hideMark/>
          </w:tcPr>
          <w:p w14:paraId="14901F81"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0.0916 </w:t>
            </w:r>
            <w:r w:rsidRPr="003D6F65">
              <w:rPr>
                <w:rFonts w:ascii="Times New Roman" w:eastAsia="Times New Roman" w:hAnsi="Times New Roman" w:cs="Times New Roman"/>
                <w:sz w:val="24"/>
                <w:szCs w:val="24"/>
                <w:lang w:eastAsia="en-IN"/>
              </w:rPr>
              <w:br/>
              <w:t>(0.0420)</w:t>
            </w:r>
          </w:p>
        </w:tc>
        <w:tc>
          <w:tcPr>
            <w:tcW w:w="0" w:type="auto"/>
            <w:vAlign w:val="center"/>
            <w:hideMark/>
          </w:tcPr>
          <w:p w14:paraId="78154DE2"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0.117 </w:t>
            </w:r>
            <w:r w:rsidRPr="003D6F65">
              <w:rPr>
                <w:rFonts w:ascii="Times New Roman" w:eastAsia="Times New Roman" w:hAnsi="Times New Roman" w:cs="Times New Roman"/>
                <w:sz w:val="24"/>
                <w:szCs w:val="24"/>
                <w:lang w:eastAsia="en-IN"/>
              </w:rPr>
              <w:br/>
              <w:t>(0.029)</w:t>
            </w:r>
          </w:p>
        </w:tc>
        <w:tc>
          <w:tcPr>
            <w:tcW w:w="0" w:type="auto"/>
            <w:vAlign w:val="center"/>
            <w:hideMark/>
          </w:tcPr>
          <w:p w14:paraId="6459D5E1"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0.0094 </w:t>
            </w:r>
            <w:r w:rsidRPr="003D6F65">
              <w:rPr>
                <w:rFonts w:ascii="Times New Roman" w:eastAsia="Times New Roman" w:hAnsi="Times New Roman" w:cs="Times New Roman"/>
                <w:sz w:val="24"/>
                <w:szCs w:val="24"/>
                <w:lang w:eastAsia="en-IN"/>
              </w:rPr>
              <w:br/>
              <w:t>(0.0218)</w:t>
            </w:r>
          </w:p>
        </w:tc>
        <w:tc>
          <w:tcPr>
            <w:tcW w:w="0" w:type="auto"/>
            <w:vAlign w:val="center"/>
            <w:hideMark/>
          </w:tcPr>
          <w:p w14:paraId="656EFF77"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w:t>
            </w:r>
          </w:p>
        </w:tc>
      </w:tr>
      <w:tr w:rsidR="003D6F65" w:rsidRPr="003D6F65" w14:paraId="704B74F7" w14:textId="77777777" w:rsidTr="003D6F65">
        <w:trPr>
          <w:tblCellSpacing w:w="15" w:type="dxa"/>
        </w:trPr>
        <w:tc>
          <w:tcPr>
            <w:tcW w:w="0" w:type="auto"/>
            <w:vAlign w:val="center"/>
            <w:hideMark/>
          </w:tcPr>
          <w:p w14:paraId="5AC36C45"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7</w:t>
            </w:r>
          </w:p>
        </w:tc>
        <w:tc>
          <w:tcPr>
            <w:tcW w:w="0" w:type="auto"/>
            <w:vAlign w:val="center"/>
            <w:hideMark/>
          </w:tcPr>
          <w:p w14:paraId="161D7B72" w14:textId="77777777" w:rsidR="003D6F65" w:rsidRPr="003D6F65" w:rsidRDefault="003D6F65" w:rsidP="003D6F65">
            <w:pPr>
              <w:spacing w:after="0" w:line="240" w:lineRule="auto"/>
              <w:jc w:val="right"/>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27</w:t>
            </w:r>
          </w:p>
        </w:tc>
        <w:tc>
          <w:tcPr>
            <w:tcW w:w="0" w:type="auto"/>
            <w:vAlign w:val="center"/>
            <w:hideMark/>
          </w:tcPr>
          <w:p w14:paraId="041578DE"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yes</w:t>
            </w:r>
          </w:p>
        </w:tc>
        <w:tc>
          <w:tcPr>
            <w:tcW w:w="0" w:type="auto"/>
            <w:vAlign w:val="center"/>
            <w:hideMark/>
          </w:tcPr>
          <w:p w14:paraId="46CA95D2"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w:t>
            </w:r>
          </w:p>
        </w:tc>
        <w:tc>
          <w:tcPr>
            <w:tcW w:w="0" w:type="auto"/>
            <w:vAlign w:val="center"/>
            <w:hideMark/>
          </w:tcPr>
          <w:p w14:paraId="64E26377"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w:t>
            </w:r>
          </w:p>
        </w:tc>
        <w:tc>
          <w:tcPr>
            <w:tcW w:w="0" w:type="auto"/>
            <w:vAlign w:val="center"/>
            <w:hideMark/>
          </w:tcPr>
          <w:p w14:paraId="5C0EC5B0"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0.206 </w:t>
            </w:r>
            <w:r w:rsidRPr="003D6F65">
              <w:rPr>
                <w:rFonts w:ascii="Times New Roman" w:eastAsia="Times New Roman" w:hAnsi="Times New Roman" w:cs="Times New Roman"/>
                <w:sz w:val="24"/>
                <w:szCs w:val="24"/>
                <w:lang w:eastAsia="en-IN"/>
              </w:rPr>
              <w:br/>
              <w:t>(0.031)</w:t>
            </w:r>
          </w:p>
        </w:tc>
        <w:tc>
          <w:tcPr>
            <w:tcW w:w="0" w:type="auto"/>
            <w:vAlign w:val="center"/>
            <w:hideMark/>
          </w:tcPr>
          <w:p w14:paraId="3DC2DBA3"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–0.0223 </w:t>
            </w:r>
            <w:r w:rsidRPr="003D6F65">
              <w:rPr>
                <w:rFonts w:ascii="Times New Roman" w:eastAsia="Times New Roman" w:hAnsi="Times New Roman" w:cs="Times New Roman"/>
                <w:sz w:val="24"/>
                <w:szCs w:val="24"/>
                <w:lang w:eastAsia="en-IN"/>
              </w:rPr>
              <w:br/>
              <w:t>(0.0029)</w:t>
            </w:r>
          </w:p>
        </w:tc>
        <w:tc>
          <w:tcPr>
            <w:tcW w:w="0" w:type="auto"/>
            <w:vAlign w:val="center"/>
            <w:hideMark/>
          </w:tcPr>
          <w:p w14:paraId="7770C8DD"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–0.0075 </w:t>
            </w:r>
            <w:r w:rsidRPr="003D6F65">
              <w:rPr>
                <w:rFonts w:ascii="Times New Roman" w:eastAsia="Times New Roman" w:hAnsi="Times New Roman" w:cs="Times New Roman"/>
                <w:sz w:val="24"/>
                <w:szCs w:val="24"/>
                <w:lang w:eastAsia="en-IN"/>
              </w:rPr>
              <w:br/>
              <w:t>(0.0259)</w:t>
            </w:r>
          </w:p>
        </w:tc>
        <w:tc>
          <w:tcPr>
            <w:tcW w:w="0" w:type="auto"/>
            <w:vAlign w:val="center"/>
            <w:hideMark/>
          </w:tcPr>
          <w:p w14:paraId="3CD6BF85"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0.041 </w:t>
            </w:r>
            <w:r w:rsidRPr="003D6F65">
              <w:rPr>
                <w:rFonts w:ascii="Times New Roman" w:eastAsia="Times New Roman" w:hAnsi="Times New Roman" w:cs="Times New Roman"/>
                <w:sz w:val="24"/>
                <w:szCs w:val="24"/>
                <w:lang w:eastAsia="en-IN"/>
              </w:rPr>
              <w:br/>
              <w:t>(0.020)</w:t>
            </w:r>
          </w:p>
        </w:tc>
        <w:tc>
          <w:tcPr>
            <w:tcW w:w="0" w:type="auto"/>
            <w:vAlign w:val="center"/>
            <w:hideMark/>
          </w:tcPr>
          <w:p w14:paraId="157E2743"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xml:space="preserve"> 0.0528 </w:t>
            </w:r>
            <w:r w:rsidRPr="003D6F65">
              <w:rPr>
                <w:rFonts w:ascii="Times New Roman" w:eastAsia="Times New Roman" w:hAnsi="Times New Roman" w:cs="Times New Roman"/>
                <w:sz w:val="24"/>
                <w:szCs w:val="24"/>
                <w:lang w:eastAsia="en-IN"/>
              </w:rPr>
              <w:br/>
              <w:t>(0.0117)</w:t>
            </w:r>
          </w:p>
        </w:tc>
        <w:tc>
          <w:tcPr>
            <w:tcW w:w="0" w:type="auto"/>
            <w:vAlign w:val="center"/>
            <w:hideMark/>
          </w:tcPr>
          <w:p w14:paraId="23B4F5EE" w14:textId="77777777" w:rsidR="003D6F65" w:rsidRPr="003D6F65" w:rsidRDefault="003D6F65" w:rsidP="003D6F65">
            <w:pPr>
              <w:spacing w:after="0" w:line="240" w:lineRule="auto"/>
              <w:rPr>
                <w:rFonts w:ascii="Times New Roman" w:eastAsia="Times New Roman" w:hAnsi="Times New Roman" w:cs="Times New Roman"/>
                <w:sz w:val="24"/>
                <w:szCs w:val="24"/>
                <w:lang w:eastAsia="en-IN"/>
              </w:rPr>
            </w:pPr>
            <w:r w:rsidRPr="003D6F65">
              <w:rPr>
                <w:rFonts w:ascii="Times New Roman" w:eastAsia="Times New Roman" w:hAnsi="Times New Roman" w:cs="Times New Roman"/>
                <w:sz w:val="24"/>
                <w:szCs w:val="24"/>
                <w:lang w:eastAsia="en-IN"/>
              </w:rPr>
              <w:t> </w:t>
            </w:r>
          </w:p>
        </w:tc>
      </w:tr>
    </w:tbl>
    <w:p w14:paraId="19D308D7" w14:textId="77777777" w:rsidR="003D6F65" w:rsidRPr="003D6F65" w:rsidRDefault="003D6F65" w:rsidP="003D6F65">
      <w:pPr>
        <w:spacing w:before="100" w:beforeAutospacing="1" w:after="100" w:afterAutospacing="1" w:line="240" w:lineRule="auto"/>
        <w:rPr>
          <w:rFonts w:ascii="Times New Roman" w:eastAsia="Times New Roman" w:hAnsi="Times New Roman" w:cs="Times New Roman"/>
          <w:sz w:val="20"/>
          <w:szCs w:val="20"/>
          <w:lang w:eastAsia="en-IN"/>
        </w:rPr>
      </w:pPr>
      <w:r w:rsidRPr="003D6F65">
        <w:rPr>
          <w:rFonts w:ascii="Times New Roman" w:eastAsia="Times New Roman" w:hAnsi="Times New Roman" w:cs="Times New Roman"/>
          <w:sz w:val="20"/>
          <w:szCs w:val="20"/>
          <w:lang w:eastAsia="en-IN"/>
        </w:rPr>
        <w:t>For more details see the full manuscript. Replication materials for the entire analysis from the manuscript are available as a demo in the package:</w:t>
      </w:r>
    </w:p>
    <w:p w14:paraId="5006E32A" w14:textId="77777777" w:rsidR="003D6F65" w:rsidRPr="003D6F65" w:rsidRDefault="003D6F65" w:rsidP="003D6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D6F65">
        <w:rPr>
          <w:rFonts w:ascii="Courier New" w:eastAsia="Times New Roman" w:hAnsi="Courier New" w:cs="Courier New"/>
          <w:sz w:val="20"/>
          <w:szCs w:val="20"/>
          <w:lang w:eastAsia="en-IN"/>
        </w:rPr>
        <w:t>demo(</w:t>
      </w:r>
      <w:proofErr w:type="gramEnd"/>
      <w:r w:rsidRPr="003D6F65">
        <w:rPr>
          <w:rFonts w:ascii="Courier New" w:eastAsia="Times New Roman" w:hAnsi="Courier New" w:cs="Courier New"/>
          <w:sz w:val="20"/>
          <w:szCs w:val="20"/>
          <w:lang w:eastAsia="en-IN"/>
        </w:rPr>
        <w:t>"GrowthNUTS2", package = "</w:t>
      </w:r>
      <w:proofErr w:type="spellStart"/>
      <w:r w:rsidRPr="003D6F65">
        <w:rPr>
          <w:rFonts w:ascii="Courier New" w:eastAsia="Times New Roman" w:hAnsi="Courier New" w:cs="Courier New"/>
          <w:sz w:val="20"/>
          <w:szCs w:val="20"/>
          <w:lang w:eastAsia="en-IN"/>
        </w:rPr>
        <w:t>lagsarlmtree</w:t>
      </w:r>
      <w:proofErr w:type="spellEnd"/>
      <w:r w:rsidRPr="003D6F65">
        <w:rPr>
          <w:rFonts w:ascii="Courier New" w:eastAsia="Times New Roman" w:hAnsi="Courier New" w:cs="Courier New"/>
          <w:sz w:val="20"/>
          <w:szCs w:val="20"/>
          <w:lang w:eastAsia="en-IN"/>
        </w:rPr>
        <w:t>")</w:t>
      </w:r>
    </w:p>
    <w:p w14:paraId="1F0E8019"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76EE"/>
    <w:multiLevelType w:val="multilevel"/>
    <w:tmpl w:val="B7FE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90369"/>
    <w:multiLevelType w:val="multilevel"/>
    <w:tmpl w:val="1806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65"/>
    <w:rsid w:val="00215A2E"/>
    <w:rsid w:val="003D6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8B29"/>
  <w15:chartTrackingRefBased/>
  <w15:docId w15:val="{6719B7A8-BC62-42FD-AF07-95128212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06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eeecon.uibk.ac.at/~zeileis/assets/posts/2019-01-21-lagsarlmtree/tree-spatial.png?ssl=1" TargetMode="External"/><Relationship Id="rId3" Type="http://schemas.openxmlformats.org/officeDocument/2006/relationships/settings" Target="settings.xml"/><Relationship Id="rId7" Type="http://schemas.openxmlformats.org/officeDocument/2006/relationships/hyperlink" Target="https://cran.r-project.org/package=lagsarlm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eecon.uibk.ac.at/~zeileis/papers/Wagner+Zeileis-2019.pdf" TargetMode="External"/><Relationship Id="rId11" Type="http://schemas.openxmlformats.org/officeDocument/2006/relationships/theme" Target="theme/theme1.xml"/><Relationship Id="rId5" Type="http://schemas.openxmlformats.org/officeDocument/2006/relationships/hyperlink" Target="https://doi.org/10.1111/geer.1214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2021-12-03T05:32:00Z</dcterms:created>
  <dcterms:modified xsi:type="dcterms:W3CDTF">2021-12-03T05:32:00Z</dcterms:modified>
</cp:coreProperties>
</file>