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6287" w14:textId="77777777" w:rsidR="0043072F" w:rsidRDefault="001C519B">
      <w:pPr>
        <w:pStyle w:val="Heading1"/>
        <w:spacing w:before="75"/>
      </w:pPr>
      <w:r>
        <w:t>The</w:t>
      </w:r>
      <w:r>
        <w:rPr>
          <w:spacing w:val="12"/>
        </w:rPr>
        <w:t xml:space="preserve"> </w:t>
      </w:r>
      <w:r>
        <w:t>shift</w:t>
      </w:r>
      <w:r>
        <w:rPr>
          <w:spacing w:val="9"/>
        </w:rPr>
        <w:t xml:space="preserve"> </w:t>
      </w:r>
      <w:r>
        <w:t>fallacy</w:t>
      </w:r>
    </w:p>
    <w:p w14:paraId="6CE2B805" w14:textId="77777777" w:rsidR="0043072F" w:rsidRDefault="001C519B">
      <w:pPr>
        <w:pStyle w:val="BodyText"/>
        <w:spacing w:before="258" w:line="290" w:lineRule="auto"/>
        <w:ind w:right="208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shift</w:t>
      </w:r>
      <w:r>
        <w:rPr>
          <w:spacing w:val="22"/>
          <w:w w:val="95"/>
        </w:rPr>
        <w:t xml:space="preserve"> </w:t>
      </w:r>
      <w:r>
        <w:rPr>
          <w:w w:val="95"/>
        </w:rPr>
        <w:t>fallacy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follows.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fit</w:t>
      </w:r>
      <w:r>
        <w:rPr>
          <w:spacing w:val="19"/>
          <w:w w:val="95"/>
        </w:rPr>
        <w:t xml:space="preserve"> </w:t>
      </w:r>
      <w:r>
        <w:rPr>
          <w:w w:val="95"/>
        </w:rPr>
        <w:t>two</w:t>
      </w:r>
      <w:r>
        <w:rPr>
          <w:spacing w:val="22"/>
          <w:w w:val="95"/>
        </w:rPr>
        <w:t xml:space="preserve"> </w:t>
      </w:r>
      <w:r>
        <w:rPr>
          <w:w w:val="95"/>
        </w:rPr>
        <w:t>models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m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m_shift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data-weights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one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(the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ones</w:t>
      </w:r>
      <w:r>
        <w:rPr>
          <w:spacing w:val="11"/>
          <w:w w:val="95"/>
        </w:rPr>
        <w:t xml:space="preserve"> </w:t>
      </w:r>
      <w:r>
        <w:rPr>
          <w:w w:val="95"/>
        </w:rPr>
        <w:t>vector)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a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24"/>
          <w:w w:val="95"/>
        </w:rPr>
        <w:t xml:space="preserve"> </w:t>
      </w:r>
      <w:r>
        <w:rPr>
          <w:rFonts w:ascii="Courier New"/>
          <w:w w:val="95"/>
        </w:rPr>
        <w:t>(one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-</w:t>
      </w:r>
      <w:r>
        <w:rPr>
          <w:rFonts w:ascii="Courier New"/>
          <w:spacing w:val="24"/>
          <w:w w:val="95"/>
        </w:rPr>
        <w:t xml:space="preserve"> </w:t>
      </w:r>
      <w:r>
        <w:rPr>
          <w:rFonts w:ascii="Courier New"/>
          <w:w w:val="95"/>
        </w:rPr>
        <w:t>y)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+</w:t>
      </w:r>
      <w:r>
        <w:rPr>
          <w:rFonts w:ascii="Courier New"/>
          <w:spacing w:val="25"/>
          <w:w w:val="95"/>
        </w:rPr>
        <w:t xml:space="preserve"> </w:t>
      </w:r>
      <w:r>
        <w:rPr>
          <w:rFonts w:ascii="Courier New"/>
          <w:w w:val="95"/>
        </w:rPr>
        <w:t>b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y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dependent</w:t>
      </w:r>
      <w:r>
        <w:rPr>
          <w:spacing w:val="10"/>
          <w:w w:val="95"/>
        </w:rPr>
        <w:t xml:space="preserve"> </w:t>
      </w:r>
      <w:r>
        <w:rPr>
          <w:w w:val="95"/>
        </w:rPr>
        <w:t>variable).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re-</w:t>
      </w:r>
      <w:r>
        <w:rPr>
          <w:spacing w:val="1"/>
          <w:w w:val="95"/>
        </w:rPr>
        <w:t xml:space="preserve"> </w:t>
      </w:r>
      <w:r>
        <w:t>sampling according to outcome, a (not always advisable) technique popular with some for un-</w:t>
      </w:r>
      <w:r>
        <w:rPr>
          <w:spacing w:val="1"/>
        </w:rPr>
        <w:t xml:space="preserve"> </w:t>
      </w:r>
      <w:r>
        <w:t xml:space="preserve">balanced classification problems (note: we think this technique is popular due to </w:t>
      </w:r>
      <w:r>
        <w:rPr>
          <w:color w:val="1154CC"/>
        </w:rPr>
        <w:t>the common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error of using classification rules for classification problems</w:t>
      </w:r>
      <w:r>
        <w:t>) . Then</w:t>
      </w:r>
      <w:r>
        <w:t xml:space="preserve"> the fallacy is to (falsely)</w:t>
      </w:r>
      <w:r>
        <w:rPr>
          <w:spacing w:val="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models</w:t>
      </w:r>
      <w:r>
        <w:rPr>
          <w:spacing w:val="-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intercept term.</w:t>
      </w:r>
    </w:p>
    <w:p w14:paraId="50BA95FF" w14:textId="77777777" w:rsidR="0043072F" w:rsidRDefault="0043072F">
      <w:pPr>
        <w:pStyle w:val="BodyText"/>
        <w:spacing w:before="4"/>
        <w:ind w:left="0"/>
        <w:rPr>
          <w:sz w:val="19"/>
        </w:rPr>
      </w:pPr>
    </w:p>
    <w:p w14:paraId="21192CFB" w14:textId="77777777" w:rsidR="0043072F" w:rsidRDefault="001C519B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 to</w:t>
      </w:r>
      <w:r>
        <w:rPr>
          <w:spacing w:val="-2"/>
        </w:rPr>
        <w:t xml:space="preserve"> </w:t>
      </w:r>
      <w:r>
        <w:t>disprove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color w:val="1154CC"/>
        </w:rPr>
        <w:t>R</w:t>
      </w:r>
      <w:r>
        <w:t>.</w:t>
      </w:r>
    </w:p>
    <w:p w14:paraId="5DDF6EC0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5FA8A639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wrapr</w:t>
      </w:r>
      <w:proofErr w:type="spellEnd"/>
      <w:r>
        <w:rPr>
          <w:rFonts w:ascii="Courier New"/>
        </w:rPr>
        <w:t>)</w:t>
      </w:r>
    </w:p>
    <w:p w14:paraId="63FDB6D1" w14:textId="77777777" w:rsidR="0043072F" w:rsidRDefault="0043072F">
      <w:pPr>
        <w:pStyle w:val="BodyText"/>
        <w:spacing w:before="11"/>
        <w:ind w:left="0"/>
        <w:rPr>
          <w:rFonts w:ascii="Courier New"/>
          <w:sz w:val="30"/>
        </w:rPr>
      </w:pPr>
    </w:p>
    <w:p w14:paraId="175B4F2A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24F8AC91" w14:textId="77777777" w:rsidR="0043072F" w:rsidRDefault="001C519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(plus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intercept)</w:t>
      </w:r>
    </w:p>
    <w:p w14:paraId="7300F3E4" w14:textId="77777777" w:rsidR="0043072F" w:rsidRDefault="0043072F">
      <w:pPr>
        <w:pStyle w:val="BodyText"/>
        <w:spacing w:before="10"/>
        <w:ind w:left="0"/>
        <w:rPr>
          <w:rFonts w:ascii="Courier New"/>
          <w:sz w:val="30"/>
        </w:rPr>
      </w:pPr>
    </w:p>
    <w:p w14:paraId="06995B08" w14:textId="77777777" w:rsidR="0043072F" w:rsidRDefault="001C519B">
      <w:pPr>
        <w:pStyle w:val="BodyText"/>
        <w:spacing w:line="297" w:lineRule="auto"/>
        <w:ind w:left="418" w:right="6020" w:hanging="253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wrapr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build_frame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"x1"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"x2", "y" |</w:t>
      </w: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78"/>
        <w:gridCol w:w="378"/>
        <w:gridCol w:w="379"/>
        <w:gridCol w:w="378"/>
        <w:gridCol w:w="364"/>
      </w:tblGrid>
      <w:tr w:rsidR="0043072F" w14:paraId="06EAA0AC" w14:textId="77777777">
        <w:trPr>
          <w:trHeight w:val="265"/>
        </w:trPr>
        <w:tc>
          <w:tcPr>
            <w:tcW w:w="365" w:type="dxa"/>
          </w:tcPr>
          <w:p w14:paraId="4445F648" w14:textId="77777777" w:rsidR="0043072F" w:rsidRDefault="001C519B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4B0600B9" w14:textId="77777777" w:rsidR="0043072F" w:rsidRDefault="001C519B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40568782" w14:textId="77777777" w:rsidR="0043072F" w:rsidRDefault="001C519B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529958F2" w14:textId="77777777" w:rsidR="0043072F" w:rsidRDefault="001C519B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5FF62A22" w14:textId="77777777" w:rsidR="0043072F" w:rsidRDefault="001C519B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4" w:type="dxa"/>
          </w:tcPr>
          <w:p w14:paraId="01BB3B9D" w14:textId="77777777" w:rsidR="0043072F" w:rsidRDefault="001C519B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0D209F1E" w14:textId="77777777">
        <w:trPr>
          <w:trHeight w:val="294"/>
        </w:trPr>
        <w:tc>
          <w:tcPr>
            <w:tcW w:w="365" w:type="dxa"/>
          </w:tcPr>
          <w:p w14:paraId="7222A786" w14:textId="77777777" w:rsidR="0043072F" w:rsidRDefault="001C519B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3681A3A0" w14:textId="77777777" w:rsidR="0043072F" w:rsidRDefault="001C519B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266F07AB" w14:textId="77777777" w:rsidR="0043072F" w:rsidRDefault="001C519B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0C85FD19" w14:textId="77777777" w:rsidR="0043072F" w:rsidRDefault="001C519B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0B4B509F" w14:textId="77777777" w:rsidR="0043072F" w:rsidRDefault="001C519B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4" w:type="dxa"/>
          </w:tcPr>
          <w:p w14:paraId="6360A180" w14:textId="77777777" w:rsidR="0043072F" w:rsidRDefault="001C519B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6E515416" w14:textId="77777777">
        <w:trPr>
          <w:trHeight w:val="293"/>
        </w:trPr>
        <w:tc>
          <w:tcPr>
            <w:tcW w:w="365" w:type="dxa"/>
          </w:tcPr>
          <w:p w14:paraId="3784FFCA" w14:textId="77777777" w:rsidR="0043072F" w:rsidRDefault="001C519B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8" w:type="dxa"/>
          </w:tcPr>
          <w:p w14:paraId="0455C393" w14:textId="77777777" w:rsidR="0043072F" w:rsidRDefault="001C519B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693C940C" w14:textId="77777777" w:rsidR="0043072F" w:rsidRDefault="001C519B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540892A9" w14:textId="77777777" w:rsidR="0043072F" w:rsidRDefault="001C519B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67EF325C" w14:textId="77777777" w:rsidR="0043072F" w:rsidRDefault="001C519B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4" w:type="dxa"/>
          </w:tcPr>
          <w:p w14:paraId="5E6BF2E0" w14:textId="77777777" w:rsidR="0043072F" w:rsidRDefault="001C519B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4CE344FA" w14:textId="77777777">
        <w:trPr>
          <w:trHeight w:val="294"/>
        </w:trPr>
        <w:tc>
          <w:tcPr>
            <w:tcW w:w="365" w:type="dxa"/>
          </w:tcPr>
          <w:p w14:paraId="4113D298" w14:textId="77777777" w:rsidR="0043072F" w:rsidRDefault="001C519B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3082DBC6" w14:textId="77777777" w:rsidR="0043072F" w:rsidRDefault="001C519B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27360A81" w14:textId="77777777" w:rsidR="0043072F" w:rsidRDefault="001C519B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5F3DCCF4" w14:textId="77777777" w:rsidR="0043072F" w:rsidRDefault="001C519B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60ECA187" w14:textId="77777777" w:rsidR="0043072F" w:rsidRDefault="001C519B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4" w:type="dxa"/>
          </w:tcPr>
          <w:p w14:paraId="70FD9FAB" w14:textId="77777777" w:rsidR="0043072F" w:rsidRDefault="001C519B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7F1ADEAA" w14:textId="77777777">
        <w:trPr>
          <w:trHeight w:val="293"/>
        </w:trPr>
        <w:tc>
          <w:tcPr>
            <w:tcW w:w="365" w:type="dxa"/>
          </w:tcPr>
          <w:p w14:paraId="45DA0D5A" w14:textId="77777777" w:rsidR="0043072F" w:rsidRDefault="001C519B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593F0A10" w14:textId="77777777" w:rsidR="0043072F" w:rsidRDefault="001C519B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6271F5E1" w14:textId="77777777" w:rsidR="0043072F" w:rsidRDefault="001C519B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48F2B26C" w14:textId="77777777" w:rsidR="0043072F" w:rsidRDefault="001C519B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21B3B27A" w14:textId="77777777" w:rsidR="0043072F" w:rsidRDefault="001C519B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4" w:type="dxa"/>
          </w:tcPr>
          <w:p w14:paraId="05D2B29D" w14:textId="77777777" w:rsidR="0043072F" w:rsidRDefault="001C519B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77FB498D" w14:textId="77777777">
        <w:trPr>
          <w:trHeight w:val="294"/>
        </w:trPr>
        <w:tc>
          <w:tcPr>
            <w:tcW w:w="365" w:type="dxa"/>
          </w:tcPr>
          <w:p w14:paraId="44DD1159" w14:textId="77777777" w:rsidR="0043072F" w:rsidRDefault="001C519B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6FEF6B41" w14:textId="77777777" w:rsidR="0043072F" w:rsidRDefault="001C519B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4EF29A58" w14:textId="77777777" w:rsidR="0043072F" w:rsidRDefault="001C519B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79" w:type="dxa"/>
          </w:tcPr>
          <w:p w14:paraId="4C17F404" w14:textId="77777777" w:rsidR="0043072F" w:rsidRDefault="001C519B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4DF91352" w14:textId="77777777" w:rsidR="0043072F" w:rsidRDefault="001C519B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4" w:type="dxa"/>
          </w:tcPr>
          <w:p w14:paraId="676710C5" w14:textId="77777777" w:rsidR="0043072F" w:rsidRDefault="001C519B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43072F" w14:paraId="3494E13F" w14:textId="77777777">
        <w:trPr>
          <w:trHeight w:val="264"/>
        </w:trPr>
        <w:tc>
          <w:tcPr>
            <w:tcW w:w="365" w:type="dxa"/>
          </w:tcPr>
          <w:p w14:paraId="7E41AD51" w14:textId="77777777" w:rsidR="0043072F" w:rsidRDefault="001C519B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38A2E972" w14:textId="77777777" w:rsidR="0043072F" w:rsidRDefault="001C519B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5CE29F57" w14:textId="77777777" w:rsidR="0043072F" w:rsidRDefault="001C519B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7D07C024" w14:textId="77777777" w:rsidR="0043072F" w:rsidRDefault="001C519B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378" w:type="dxa"/>
          </w:tcPr>
          <w:p w14:paraId="2D6328BB" w14:textId="77777777" w:rsidR="0043072F" w:rsidRDefault="001C519B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4" w:type="dxa"/>
          </w:tcPr>
          <w:p w14:paraId="501E46F4" w14:textId="77777777" w:rsidR="0043072F" w:rsidRDefault="001C519B">
            <w:pPr>
              <w:pStyle w:val="TableParagraph"/>
              <w:spacing w:line="218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)</w:t>
            </w:r>
          </w:p>
        </w:tc>
      </w:tr>
    </w:tbl>
    <w:p w14:paraId="4E920939" w14:textId="77777777" w:rsidR="0043072F" w:rsidRDefault="0043072F">
      <w:pPr>
        <w:pStyle w:val="BodyText"/>
        <w:spacing w:before="9"/>
        <w:ind w:left="0"/>
        <w:rPr>
          <w:rFonts w:ascii="Courier New"/>
          <w:sz w:val="30"/>
        </w:rPr>
      </w:pPr>
    </w:p>
    <w:p w14:paraId="5378B9A8" w14:textId="77777777" w:rsidR="0043072F" w:rsidRDefault="001C519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(d)</w:t>
      </w:r>
    </w:p>
    <w:p w14:paraId="597735BA" w14:textId="77777777" w:rsidR="0043072F" w:rsidRDefault="0043072F">
      <w:pPr>
        <w:pStyle w:val="BodyText"/>
        <w:spacing w:before="3"/>
        <w:ind w:left="0"/>
        <w:rPr>
          <w:rFonts w:ascii="Courier New"/>
          <w:sz w:val="27"/>
        </w:rPr>
      </w:pPr>
    </w:p>
    <w:p w14:paraId="4D54F64A" w14:textId="77777777" w:rsidR="0043072F" w:rsidRDefault="001C519B">
      <w:pPr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x1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x2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y</w:t>
      </w:r>
    </w:p>
    <w:p w14:paraId="4F7946EE" w14:textId="77777777" w:rsidR="0043072F" w:rsidRDefault="0043072F">
      <w:pPr>
        <w:pStyle w:val="BodyText"/>
        <w:spacing w:before="4"/>
        <w:ind w:left="0"/>
        <w:rPr>
          <w:rFonts w:ascii="Arial"/>
          <w:b/>
          <w:sz w:val="11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"/>
        <w:gridCol w:w="428"/>
      </w:tblGrid>
      <w:tr w:rsidR="0043072F" w14:paraId="6086B833" w14:textId="77777777">
        <w:trPr>
          <w:trHeight w:val="284"/>
        </w:trPr>
        <w:tc>
          <w:tcPr>
            <w:tcW w:w="251" w:type="dxa"/>
          </w:tcPr>
          <w:p w14:paraId="7AA2EE53" w14:textId="77777777" w:rsidR="0043072F" w:rsidRDefault="001C519B">
            <w:pPr>
              <w:pStyle w:val="TableParagraph"/>
              <w:spacing w:before="0" w:line="216" w:lineRule="exact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428" w:type="dxa"/>
          </w:tcPr>
          <w:p w14:paraId="579DEC7F" w14:textId="77777777" w:rsidR="0043072F" w:rsidRDefault="001C519B">
            <w:pPr>
              <w:pStyle w:val="TableParagraph"/>
              <w:spacing w:before="0" w:line="216" w:lineRule="exact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</w:t>
            </w:r>
          </w:p>
        </w:tc>
      </w:tr>
      <w:tr w:rsidR="0043072F" w14:paraId="539D4873" w14:textId="77777777">
        <w:trPr>
          <w:trHeight w:val="354"/>
        </w:trPr>
        <w:tc>
          <w:tcPr>
            <w:tcW w:w="251" w:type="dxa"/>
          </w:tcPr>
          <w:p w14:paraId="2B55643B" w14:textId="77777777" w:rsidR="0043072F" w:rsidRDefault="001C519B">
            <w:pPr>
              <w:pStyle w:val="TableParagraph"/>
              <w:spacing w:before="65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428" w:type="dxa"/>
          </w:tcPr>
          <w:p w14:paraId="05F2EDE6" w14:textId="77777777" w:rsidR="0043072F" w:rsidRDefault="001C519B">
            <w:pPr>
              <w:pStyle w:val="TableParagraph"/>
              <w:spacing w:before="65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</w:t>
            </w:r>
          </w:p>
        </w:tc>
      </w:tr>
      <w:tr w:rsidR="0043072F" w14:paraId="0A944BB9" w14:textId="77777777">
        <w:trPr>
          <w:trHeight w:val="353"/>
        </w:trPr>
        <w:tc>
          <w:tcPr>
            <w:tcW w:w="251" w:type="dxa"/>
          </w:tcPr>
          <w:p w14:paraId="53F150F2" w14:textId="77777777" w:rsidR="0043072F" w:rsidRDefault="001C519B">
            <w:pPr>
              <w:pStyle w:val="TableParagraph"/>
              <w:spacing w:before="66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428" w:type="dxa"/>
          </w:tcPr>
          <w:p w14:paraId="6BBB46B4" w14:textId="77777777" w:rsidR="0043072F" w:rsidRDefault="001C519B">
            <w:pPr>
              <w:pStyle w:val="TableParagraph"/>
              <w:spacing w:before="66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1</w:t>
            </w:r>
          </w:p>
        </w:tc>
      </w:tr>
      <w:tr w:rsidR="0043072F" w14:paraId="21ABE02F" w14:textId="77777777">
        <w:trPr>
          <w:trHeight w:val="354"/>
        </w:trPr>
        <w:tc>
          <w:tcPr>
            <w:tcW w:w="251" w:type="dxa"/>
          </w:tcPr>
          <w:p w14:paraId="7629B412" w14:textId="77777777" w:rsidR="0043072F" w:rsidRDefault="001C519B">
            <w:pPr>
              <w:pStyle w:val="TableParagraph"/>
              <w:spacing w:before="65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428" w:type="dxa"/>
          </w:tcPr>
          <w:p w14:paraId="38EE1BC3" w14:textId="77777777" w:rsidR="0043072F" w:rsidRDefault="001C519B">
            <w:pPr>
              <w:pStyle w:val="TableParagraph"/>
              <w:spacing w:before="65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</w:t>
            </w:r>
          </w:p>
        </w:tc>
      </w:tr>
      <w:tr w:rsidR="0043072F" w14:paraId="2F4C4FF2" w14:textId="77777777">
        <w:trPr>
          <w:trHeight w:val="354"/>
        </w:trPr>
        <w:tc>
          <w:tcPr>
            <w:tcW w:w="251" w:type="dxa"/>
          </w:tcPr>
          <w:p w14:paraId="59C42478" w14:textId="77777777" w:rsidR="0043072F" w:rsidRDefault="001C519B">
            <w:pPr>
              <w:pStyle w:val="TableParagraph"/>
              <w:spacing w:before="67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428" w:type="dxa"/>
          </w:tcPr>
          <w:p w14:paraId="54B7EEAD" w14:textId="77777777" w:rsidR="0043072F" w:rsidRDefault="001C519B">
            <w:pPr>
              <w:pStyle w:val="TableParagraph"/>
              <w:spacing w:before="67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</w:t>
            </w:r>
          </w:p>
        </w:tc>
      </w:tr>
      <w:tr w:rsidR="0043072F" w14:paraId="66C06F26" w14:textId="77777777">
        <w:trPr>
          <w:trHeight w:val="353"/>
        </w:trPr>
        <w:tc>
          <w:tcPr>
            <w:tcW w:w="251" w:type="dxa"/>
          </w:tcPr>
          <w:p w14:paraId="1DA3BC60" w14:textId="77777777" w:rsidR="0043072F" w:rsidRDefault="001C519B">
            <w:pPr>
              <w:pStyle w:val="TableParagraph"/>
              <w:spacing w:before="65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428" w:type="dxa"/>
          </w:tcPr>
          <w:p w14:paraId="2D7E70F7" w14:textId="77777777" w:rsidR="0043072F" w:rsidRDefault="001C519B">
            <w:pPr>
              <w:pStyle w:val="TableParagraph"/>
              <w:spacing w:before="65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1</w:t>
            </w:r>
          </w:p>
        </w:tc>
      </w:tr>
      <w:tr w:rsidR="0043072F" w14:paraId="12D8DD35" w14:textId="77777777">
        <w:trPr>
          <w:trHeight w:val="286"/>
        </w:trPr>
        <w:tc>
          <w:tcPr>
            <w:tcW w:w="251" w:type="dxa"/>
          </w:tcPr>
          <w:p w14:paraId="7F74E037" w14:textId="77777777" w:rsidR="0043072F" w:rsidRDefault="001C519B">
            <w:pPr>
              <w:pStyle w:val="TableParagraph"/>
              <w:spacing w:before="67" w:line="199" w:lineRule="exact"/>
              <w:ind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428" w:type="dxa"/>
          </w:tcPr>
          <w:p w14:paraId="41CA8EE6" w14:textId="77777777" w:rsidR="0043072F" w:rsidRDefault="001C519B">
            <w:pPr>
              <w:pStyle w:val="TableParagraph"/>
              <w:spacing w:before="67" w:line="199" w:lineRule="exact"/>
              <w:ind w:left="73" w:right="3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</w:t>
            </w:r>
          </w:p>
        </w:tc>
      </w:tr>
    </w:tbl>
    <w:p w14:paraId="24AAF0F4" w14:textId="77777777" w:rsidR="0043072F" w:rsidRDefault="0043072F">
      <w:pPr>
        <w:pStyle w:val="BodyText"/>
        <w:spacing w:before="3"/>
        <w:ind w:left="0"/>
        <w:rPr>
          <w:rFonts w:ascii="Arial"/>
          <w:b/>
          <w:sz w:val="27"/>
        </w:rPr>
      </w:pPr>
    </w:p>
    <w:p w14:paraId="4CEA8B0B" w14:textId="77777777" w:rsidR="0043072F" w:rsidRDefault="001C519B">
      <w:pPr>
        <w:pStyle w:val="BodyText"/>
      </w:pPr>
      <w:r>
        <w:t>First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data-row having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weight.</w:t>
      </w:r>
    </w:p>
    <w:p w14:paraId="5CE50CFF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5A3070F8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</w:p>
    <w:p w14:paraId="0F6ACE3C" w14:textId="77777777" w:rsidR="0043072F" w:rsidRDefault="001C519B">
      <w:pPr>
        <w:pStyle w:val="BodyText"/>
        <w:spacing w:before="57" w:line="295" w:lineRule="auto"/>
        <w:ind w:left="418" w:right="7279"/>
        <w:rPr>
          <w:rFonts w:ascii="Courier New"/>
        </w:rPr>
      </w:pPr>
      <w:r>
        <w:rPr>
          <w:rFonts w:ascii="Courier New"/>
        </w:rPr>
        <w:t>y ~ x1 + x2,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d,</w:t>
      </w:r>
    </w:p>
    <w:p w14:paraId="0F769C1B" w14:textId="77777777" w:rsidR="0043072F" w:rsidRDefault="001C519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binomial())</w:t>
      </w:r>
    </w:p>
    <w:p w14:paraId="544F7626" w14:textId="77777777" w:rsidR="0043072F" w:rsidRDefault="0043072F">
      <w:pPr>
        <w:pStyle w:val="BodyText"/>
        <w:ind w:left="0"/>
        <w:rPr>
          <w:rFonts w:ascii="Courier New"/>
          <w:sz w:val="20"/>
        </w:rPr>
      </w:pPr>
    </w:p>
    <w:p w14:paraId="07746E71" w14:textId="77777777" w:rsidR="0043072F" w:rsidRDefault="0043072F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574"/>
        <w:gridCol w:w="1373"/>
      </w:tblGrid>
      <w:tr w:rsidR="0043072F" w14:paraId="100F40CE" w14:textId="77777777">
        <w:trPr>
          <w:trHeight w:val="370"/>
        </w:trPr>
        <w:tc>
          <w:tcPr>
            <w:tcW w:w="1940" w:type="dxa"/>
          </w:tcPr>
          <w:p w14:paraId="18BDA857" w14:textId="77777777" w:rsidR="0043072F" w:rsidRDefault="001C519B">
            <w:pPr>
              <w:pStyle w:val="TableParagraph"/>
              <w:spacing w:before="0" w:line="237" w:lineRule="exact"/>
              <w:ind w:left="30" w:right="105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m$coefficients</w:t>
            </w:r>
            <w:proofErr w:type="spellEnd"/>
          </w:p>
        </w:tc>
        <w:tc>
          <w:tcPr>
            <w:tcW w:w="2947" w:type="dxa"/>
            <w:gridSpan w:val="2"/>
          </w:tcPr>
          <w:p w14:paraId="3EEFC96D" w14:textId="77777777" w:rsidR="0043072F" w:rsidRDefault="0043072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3072F" w14:paraId="6681FE04" w14:textId="77777777">
        <w:trPr>
          <w:trHeight w:val="398"/>
        </w:trPr>
        <w:tc>
          <w:tcPr>
            <w:tcW w:w="1940" w:type="dxa"/>
          </w:tcPr>
          <w:p w14:paraId="3435C906" w14:textId="77777777" w:rsidR="0043072F" w:rsidRDefault="001C519B">
            <w:pPr>
              <w:pStyle w:val="TableParagraph"/>
              <w:spacing w:before="132"/>
              <w:ind w:left="30" w:right="105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1574" w:type="dxa"/>
          </w:tcPr>
          <w:p w14:paraId="0E6DA8C6" w14:textId="77777777" w:rsidR="0043072F" w:rsidRDefault="001C519B">
            <w:pPr>
              <w:pStyle w:val="TableParagraph"/>
              <w:spacing w:before="132"/>
              <w:ind w:right="188"/>
              <w:rPr>
                <w:sz w:val="21"/>
              </w:rPr>
            </w:pPr>
            <w:r>
              <w:rPr>
                <w:sz w:val="21"/>
              </w:rPr>
              <w:t>x1</w:t>
            </w:r>
          </w:p>
        </w:tc>
        <w:tc>
          <w:tcPr>
            <w:tcW w:w="1373" w:type="dxa"/>
          </w:tcPr>
          <w:p w14:paraId="1FF0733F" w14:textId="77777777" w:rsidR="0043072F" w:rsidRDefault="001C519B">
            <w:pPr>
              <w:pStyle w:val="TableParagraph"/>
              <w:spacing w:before="132"/>
              <w:ind w:right="49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</w:tr>
      <w:tr w:rsidR="0043072F" w14:paraId="5AA95B81" w14:textId="77777777">
        <w:trPr>
          <w:trHeight w:val="264"/>
        </w:trPr>
        <w:tc>
          <w:tcPr>
            <w:tcW w:w="1940" w:type="dxa"/>
          </w:tcPr>
          <w:p w14:paraId="23FAE042" w14:textId="77777777" w:rsidR="0043072F" w:rsidRDefault="001C519B">
            <w:pPr>
              <w:pStyle w:val="TableParagraph"/>
              <w:spacing w:line="218" w:lineRule="exact"/>
              <w:ind w:left="30" w:right="105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-1.2055937</w:t>
            </w:r>
          </w:p>
        </w:tc>
        <w:tc>
          <w:tcPr>
            <w:tcW w:w="1574" w:type="dxa"/>
          </w:tcPr>
          <w:p w14:paraId="6A7A00AB" w14:textId="77777777" w:rsidR="0043072F" w:rsidRDefault="001C519B">
            <w:pPr>
              <w:pStyle w:val="TableParagraph"/>
              <w:spacing w:line="218" w:lineRule="exact"/>
              <w:ind w:right="188"/>
              <w:rPr>
                <w:sz w:val="21"/>
              </w:rPr>
            </w:pPr>
            <w:r>
              <w:rPr>
                <w:sz w:val="21"/>
              </w:rPr>
              <w:t>-0.3129307</w:t>
            </w:r>
          </w:p>
        </w:tc>
        <w:tc>
          <w:tcPr>
            <w:tcW w:w="1373" w:type="dxa"/>
          </w:tcPr>
          <w:p w14:paraId="65787EE7" w14:textId="77777777" w:rsidR="0043072F" w:rsidRDefault="001C519B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1.3620590</w:t>
            </w:r>
          </w:p>
        </w:tc>
      </w:tr>
    </w:tbl>
    <w:p w14:paraId="2E2839CF" w14:textId="77777777" w:rsidR="0043072F" w:rsidRDefault="0043072F">
      <w:pPr>
        <w:pStyle w:val="BodyText"/>
        <w:spacing w:before="2"/>
        <w:ind w:left="0"/>
        <w:rPr>
          <w:rFonts w:ascii="Courier New"/>
          <w:sz w:val="23"/>
        </w:rPr>
      </w:pPr>
    </w:p>
    <w:p w14:paraId="583E7AC9" w14:textId="77777777" w:rsidR="0043072F" w:rsidRDefault="001C519B">
      <w:pPr>
        <w:pStyle w:val="BodyText"/>
        <w:spacing w:before="1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weighting.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up-sampling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</w:p>
    <w:p w14:paraId="6FF960E3" w14:textId="77777777" w:rsidR="0043072F" w:rsidRDefault="0043072F">
      <w:pPr>
        <w:sectPr w:rsidR="0043072F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4D06C592" w14:textId="77777777" w:rsidR="0043072F" w:rsidRDefault="001C519B">
      <w:pPr>
        <w:pStyle w:val="BodyText"/>
        <w:spacing w:before="76"/>
      </w:pPr>
      <w:r>
        <w:lastRenderedPageBreak/>
        <w:t>fractional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(fractional</w:t>
      </w:r>
      <w:r>
        <w:rPr>
          <w:spacing w:val="-4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()</w:t>
      </w:r>
      <w:r>
        <w:t>).</w:t>
      </w:r>
    </w:p>
    <w:p w14:paraId="17D65B77" w14:textId="77777777" w:rsidR="0043072F" w:rsidRDefault="0043072F">
      <w:pPr>
        <w:pStyle w:val="BodyText"/>
        <w:spacing w:before="2"/>
        <w:ind w:left="0"/>
        <w:rPr>
          <w:sz w:val="23"/>
        </w:rPr>
      </w:pPr>
    </w:p>
    <w:p w14:paraId="157FAD83" w14:textId="77777777" w:rsidR="0043072F" w:rsidRDefault="001C519B">
      <w:pPr>
        <w:pStyle w:val="BodyText"/>
        <w:spacing w:line="297" w:lineRule="auto"/>
        <w:ind w:right="3374"/>
        <w:rPr>
          <w:rFonts w:ascii="Courier New"/>
        </w:rPr>
      </w:pPr>
      <w:r>
        <w:rPr>
          <w:rFonts w:ascii="Courier New"/>
        </w:rPr>
        <w:t xml:space="preserve">w &lt;-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 xml:space="preserve"> == 1, sum(1 - 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), sum(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</w:t>
      </w:r>
    </w:p>
    <w:p w14:paraId="5E3046CA" w14:textId="77777777" w:rsidR="0043072F" w:rsidRDefault="001C519B">
      <w:pPr>
        <w:pStyle w:val="BodyText"/>
        <w:spacing w:before="2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2 2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5 2 2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5 2</w:t>
      </w:r>
    </w:p>
    <w:p w14:paraId="7D18A92B" w14:textId="77777777" w:rsidR="0043072F" w:rsidRDefault="0043072F">
      <w:pPr>
        <w:pStyle w:val="BodyText"/>
        <w:spacing w:before="6"/>
        <w:ind w:left="0"/>
        <w:rPr>
          <w:rFonts w:ascii="Courier New"/>
          <w:sz w:val="23"/>
        </w:rPr>
      </w:pPr>
    </w:p>
    <w:p w14:paraId="361EC524" w14:textId="77777777" w:rsidR="0043072F" w:rsidRDefault="001C519B">
      <w:pPr>
        <w:pStyle w:val="BodyText"/>
        <w:spacing w:line="295" w:lineRule="auto"/>
        <w:ind w:right="2996"/>
        <w:rPr>
          <w:rFonts w:ascii="Courier New"/>
        </w:rPr>
      </w:pPr>
      <w:r>
        <w:rPr>
          <w:rFonts w:ascii="Courier New"/>
        </w:rPr>
        <w:t># confirm prevalence is 0.5 under this weighting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sum(w *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 /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sum(w)</w:t>
      </w:r>
    </w:p>
    <w:p w14:paraId="557DCCEB" w14:textId="77777777" w:rsidR="0043072F" w:rsidRDefault="001C519B">
      <w:pPr>
        <w:pStyle w:val="BodyText"/>
        <w:spacing w:before="21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</w:t>
      </w:r>
    </w:p>
    <w:p w14:paraId="562B4137" w14:textId="77777777" w:rsidR="0043072F" w:rsidRDefault="0043072F">
      <w:pPr>
        <w:pStyle w:val="BodyText"/>
        <w:spacing w:before="3"/>
        <w:ind w:left="0"/>
        <w:rPr>
          <w:rFonts w:ascii="Courier New"/>
          <w:sz w:val="23"/>
        </w:rPr>
      </w:pPr>
    </w:p>
    <w:p w14:paraId="5471BFC2" w14:textId="77777777" w:rsidR="0043072F" w:rsidRDefault="001C519B">
      <w:pPr>
        <w:pStyle w:val="BodyText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situation.</w:t>
      </w:r>
    </w:p>
    <w:p w14:paraId="2AD65B15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7C70F3CA" w14:textId="77777777" w:rsidR="0043072F" w:rsidRDefault="001C519B">
      <w:pPr>
        <w:pStyle w:val="BodyText"/>
        <w:spacing w:line="297" w:lineRule="auto"/>
        <w:ind w:left="418" w:right="7154" w:hanging="253"/>
        <w:rPr>
          <w:rFonts w:ascii="Courier New"/>
        </w:rPr>
      </w:pPr>
      <w:proofErr w:type="spellStart"/>
      <w:r>
        <w:rPr>
          <w:rFonts w:ascii="Courier New"/>
        </w:rPr>
        <w:t>m_shift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~ x1 + x2,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d,</w:t>
      </w:r>
    </w:p>
    <w:p w14:paraId="1445914F" w14:textId="77777777" w:rsidR="0043072F" w:rsidRDefault="001C519B">
      <w:pPr>
        <w:pStyle w:val="BodyText"/>
        <w:spacing w:line="295" w:lineRule="auto"/>
        <w:ind w:left="418" w:right="6271"/>
        <w:rPr>
          <w:rFonts w:ascii="Courier New"/>
        </w:rPr>
      </w:pPr>
      <w:r>
        <w:rPr>
          <w:rFonts w:ascii="Courier New"/>
        </w:rPr>
        <w:t>family = binomial(),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w)</w:t>
      </w:r>
    </w:p>
    <w:p w14:paraId="4BE4402A" w14:textId="77777777" w:rsidR="0043072F" w:rsidRDefault="0043072F">
      <w:pPr>
        <w:pStyle w:val="BodyText"/>
        <w:spacing w:before="10"/>
        <w:ind w:left="0"/>
        <w:rPr>
          <w:rFonts w:ascii="Courier New"/>
          <w:sz w:val="25"/>
        </w:rPr>
      </w:pPr>
    </w:p>
    <w:p w14:paraId="0E7E7B81" w14:textId="77777777" w:rsidR="0043072F" w:rsidRDefault="001C519B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m_shift$coefficients</w:t>
      </w:r>
      <w:proofErr w:type="spellEnd"/>
    </w:p>
    <w:p w14:paraId="2554BB16" w14:textId="77777777" w:rsidR="0043072F" w:rsidRDefault="0043072F">
      <w:pPr>
        <w:pStyle w:val="BodyText"/>
        <w:spacing w:before="6"/>
        <w:ind w:left="0"/>
        <w:rPr>
          <w:rFonts w:ascii="Courier New"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1511"/>
        <w:gridCol w:w="1372"/>
      </w:tblGrid>
      <w:tr w:rsidR="0043072F" w14:paraId="3A0C0E2D" w14:textId="77777777">
        <w:trPr>
          <w:trHeight w:val="265"/>
        </w:trPr>
        <w:tc>
          <w:tcPr>
            <w:tcW w:w="2001" w:type="dxa"/>
          </w:tcPr>
          <w:p w14:paraId="3E9A0FD0" w14:textId="77777777" w:rsidR="0043072F" w:rsidRDefault="001C519B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1511" w:type="dxa"/>
          </w:tcPr>
          <w:p w14:paraId="375D69B7" w14:textId="77777777" w:rsidR="0043072F" w:rsidRDefault="001C519B">
            <w:pPr>
              <w:pStyle w:val="TableParagraph"/>
              <w:spacing w:before="0" w:line="237" w:lineRule="exact"/>
              <w:ind w:right="186"/>
              <w:rPr>
                <w:sz w:val="21"/>
              </w:rPr>
            </w:pPr>
            <w:r>
              <w:rPr>
                <w:sz w:val="21"/>
              </w:rPr>
              <w:t>x1</w:t>
            </w:r>
          </w:p>
        </w:tc>
        <w:tc>
          <w:tcPr>
            <w:tcW w:w="1372" w:type="dxa"/>
          </w:tcPr>
          <w:p w14:paraId="15AD7271" w14:textId="77777777" w:rsidR="0043072F" w:rsidRDefault="001C519B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</w:tr>
      <w:tr w:rsidR="0043072F" w14:paraId="6B6A3BE6" w14:textId="77777777">
        <w:trPr>
          <w:trHeight w:val="265"/>
        </w:trPr>
        <w:tc>
          <w:tcPr>
            <w:tcW w:w="2001" w:type="dxa"/>
          </w:tcPr>
          <w:p w14:paraId="7B88A5DE" w14:textId="77777777" w:rsidR="0043072F" w:rsidRDefault="001C519B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-0.5512784</w:t>
            </w:r>
          </w:p>
        </w:tc>
        <w:tc>
          <w:tcPr>
            <w:tcW w:w="1511" w:type="dxa"/>
          </w:tcPr>
          <w:p w14:paraId="44502777" w14:textId="77777777" w:rsidR="0043072F" w:rsidRDefault="001C519B">
            <w:pPr>
              <w:pStyle w:val="TableParagraph"/>
              <w:spacing w:before="28" w:line="218" w:lineRule="exact"/>
              <w:ind w:right="186"/>
              <w:rPr>
                <w:sz w:val="21"/>
              </w:rPr>
            </w:pPr>
            <w:r>
              <w:rPr>
                <w:sz w:val="21"/>
              </w:rPr>
              <w:t>0.1168985</w:t>
            </w:r>
          </w:p>
        </w:tc>
        <w:tc>
          <w:tcPr>
            <w:tcW w:w="1372" w:type="dxa"/>
          </w:tcPr>
          <w:p w14:paraId="5206D6C6" w14:textId="77777777" w:rsidR="0043072F" w:rsidRDefault="001C519B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1.4347723</w:t>
            </w:r>
          </w:p>
        </w:tc>
      </w:tr>
    </w:tbl>
    <w:p w14:paraId="6588DBD1" w14:textId="77777777" w:rsidR="0043072F" w:rsidRDefault="0043072F">
      <w:pPr>
        <w:pStyle w:val="BodyText"/>
        <w:spacing w:before="2"/>
        <w:ind w:left="0"/>
        <w:rPr>
          <w:rFonts w:ascii="Courier New"/>
          <w:sz w:val="23"/>
        </w:rPr>
      </w:pPr>
    </w:p>
    <w:p w14:paraId="4E65C51B" w14:textId="77777777" w:rsidR="0043072F" w:rsidRDefault="001C519B">
      <w:pPr>
        <w:pStyle w:val="BodyText"/>
        <w:spacing w:before="1" w:line="290" w:lineRule="auto"/>
      </w:pP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changed,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intercept</w:t>
      </w:r>
      <w:r>
        <w:rPr>
          <w:spacing w:val="-3"/>
        </w:rPr>
        <w:t xml:space="preserve"> </w:t>
      </w:r>
      <w:r>
        <w:t>term.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thus</w:t>
      </w:r>
      <w:r>
        <w:rPr>
          <w:spacing w:val="-56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the shift</w:t>
      </w:r>
      <w:r>
        <w:rPr>
          <w:spacing w:val="-2"/>
        </w:rPr>
        <w:t xml:space="preserve"> </w:t>
      </w:r>
      <w:r>
        <w:t>fallacy.</w:t>
      </w:r>
    </w:p>
    <w:p w14:paraId="31477107" w14:textId="77777777" w:rsidR="0043072F" w:rsidRDefault="0043072F">
      <w:pPr>
        <w:pStyle w:val="BodyText"/>
        <w:spacing w:before="9"/>
        <w:ind w:left="0"/>
        <w:rPr>
          <w:sz w:val="17"/>
        </w:rPr>
      </w:pPr>
    </w:p>
    <w:p w14:paraId="1CC7F9AE" w14:textId="77777777" w:rsidR="0043072F" w:rsidRDefault="001C519B">
      <w:pPr>
        <w:pStyle w:val="Heading1"/>
      </w:pPr>
      <w:r>
        <w:t>The</w:t>
      </w:r>
      <w:r>
        <w:rPr>
          <w:spacing w:val="14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fallacy</w:t>
      </w:r>
    </w:p>
    <w:p w14:paraId="3EC23D69" w14:textId="0ED62116" w:rsidR="0043072F" w:rsidRDefault="001C519B">
      <w:pPr>
        <w:pStyle w:val="BodyText"/>
        <w:spacing w:before="258" w:line="292" w:lineRule="auto"/>
      </w:pPr>
      <w:r>
        <w:t>An additional point is: the simple model without re-weighting is the better model on this training</w:t>
      </w:r>
      <w:r>
        <w:rPr>
          <w:spacing w:val="1"/>
        </w:rPr>
        <w:t xml:space="preserve"> </w:t>
      </w:r>
      <w:r>
        <w:t xml:space="preserve">data. There appears to be an industry belief that to work with unbalanced classes one </w:t>
      </w:r>
      <w:r>
        <w:rPr>
          <w:rFonts w:ascii="Arial" w:hAnsi="Arial"/>
          <w:i/>
        </w:rPr>
        <w:t xml:space="preserve">must </w:t>
      </w:r>
      <w:r>
        <w:t>re-</w:t>
      </w:r>
      <w:r>
        <w:rPr>
          <w:spacing w:val="1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“balanced</w:t>
      </w:r>
      <w:r>
        <w:rPr>
          <w:spacing w:val="-5"/>
        </w:rPr>
        <w:t xml:space="preserve"> </w:t>
      </w:r>
      <w:r>
        <w:t>data”</w:t>
      </w:r>
      <w:r>
        <w:rPr>
          <w:spacing w:val="-5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</w:t>
      </w:r>
      <w:r>
        <w:t>gically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quality,</w:t>
      </w:r>
      <w:r>
        <w:rPr>
          <w:spacing w:val="-56"/>
        </w:rPr>
        <w:t xml:space="preserve"> </w:t>
      </w:r>
      <w:r>
        <w:t xml:space="preserve">what it </w:t>
      </w:r>
      <w:r>
        <w:rPr>
          <w:rFonts w:ascii="Arial" w:hAnsi="Arial"/>
          <w:i/>
        </w:rPr>
        <w:t xml:space="preserve">does </w:t>
      </w:r>
      <w:r>
        <w:t xml:space="preserve">is helps hide </w:t>
      </w:r>
      <w:r>
        <w:rPr>
          <w:rFonts w:ascii="Arial" w:hAnsi="Arial"/>
          <w:i/>
        </w:rPr>
        <w:t xml:space="preserve">some </w:t>
      </w:r>
      <w:r>
        <w:t>of the bad consequences of using classification rules instead of</w:t>
      </w:r>
      <w:r>
        <w:rPr>
          <w:spacing w:val="-56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 xml:space="preserve">models </w:t>
      </w:r>
    </w:p>
    <w:p w14:paraId="3CBABDA3" w14:textId="77777777" w:rsidR="0043072F" w:rsidRDefault="0043072F">
      <w:pPr>
        <w:pStyle w:val="BodyText"/>
        <w:ind w:left="0"/>
        <w:rPr>
          <w:sz w:val="18"/>
        </w:rPr>
      </w:pPr>
    </w:p>
    <w:p w14:paraId="6309DD8B" w14:textId="77777777" w:rsidR="0043072F" w:rsidRDefault="001C519B">
      <w:pPr>
        <w:pStyle w:val="BodyText"/>
      </w:pPr>
      <w:r>
        <w:t>For</w:t>
      </w:r>
      <w:r>
        <w:rPr>
          <w:spacing w:val="-4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deviance</w:t>
      </w:r>
      <w:r>
        <w:rPr>
          <w:spacing w:val="-4"/>
        </w:rPr>
        <w:t xml:space="preserve"> </w:t>
      </w:r>
      <w:r>
        <w:t>(lower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better):</w:t>
      </w:r>
    </w:p>
    <w:p w14:paraId="0C851AB4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695E32DF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deviance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function(prediction,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truth)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DD279CA" w14:textId="77777777" w:rsidR="0043072F" w:rsidRDefault="001C519B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-2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sum(truth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log(prediction)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truth)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prediction))</w:t>
      </w:r>
    </w:p>
    <w:p w14:paraId="6E971FFC" w14:textId="77777777" w:rsidR="0043072F" w:rsidRDefault="001C519B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B2EC13" w14:textId="77777777" w:rsidR="0043072F" w:rsidRDefault="0043072F">
      <w:pPr>
        <w:pStyle w:val="BodyText"/>
        <w:spacing w:before="11"/>
        <w:ind w:left="0"/>
        <w:rPr>
          <w:rFonts w:ascii="Courier New"/>
          <w:sz w:val="30"/>
        </w:rPr>
      </w:pPr>
    </w:p>
    <w:p w14:paraId="0917738A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deviance(</w:t>
      </w:r>
    </w:p>
    <w:p w14:paraId="63B8386B" w14:textId="77777777" w:rsidR="0043072F" w:rsidRDefault="001C519B">
      <w:pPr>
        <w:pStyle w:val="BodyText"/>
        <w:spacing w:before="55" w:line="297" w:lineRule="auto"/>
        <w:ind w:left="418" w:right="1171"/>
        <w:rPr>
          <w:rFonts w:ascii="Courier New"/>
        </w:rPr>
      </w:pPr>
      <w:r>
        <w:rPr>
          <w:rFonts w:ascii="Courier New"/>
        </w:rPr>
        <w:t>prediction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predict(m,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'response'),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truth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</w:t>
      </w:r>
    </w:p>
    <w:p w14:paraId="2D593F0F" w14:textId="77777777" w:rsidR="0043072F" w:rsidRDefault="001C519B">
      <w:pPr>
        <w:pStyle w:val="BodyText"/>
        <w:spacing w:before="2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7.745254</w:t>
      </w:r>
    </w:p>
    <w:p w14:paraId="53D4E24A" w14:textId="77777777" w:rsidR="0043072F" w:rsidRDefault="0043072F">
      <w:pPr>
        <w:pStyle w:val="BodyText"/>
        <w:spacing w:before="2"/>
        <w:ind w:left="0"/>
        <w:rPr>
          <w:rFonts w:ascii="Courier New"/>
          <w:sz w:val="23"/>
        </w:rPr>
      </w:pPr>
    </w:p>
    <w:p w14:paraId="28FA016F" w14:textId="77777777" w:rsidR="0043072F" w:rsidRDefault="001C519B">
      <w:pPr>
        <w:pStyle w:val="BodyText"/>
      </w:pP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deviance.</w:t>
      </w:r>
    </w:p>
    <w:p w14:paraId="1A15BCEB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4EFD42AF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deviance(</w:t>
      </w:r>
    </w:p>
    <w:p w14:paraId="64F42012" w14:textId="77777777" w:rsidR="0043072F" w:rsidRDefault="001C519B">
      <w:pPr>
        <w:pStyle w:val="BodyText"/>
        <w:spacing w:before="55" w:line="297" w:lineRule="auto"/>
        <w:ind w:left="418" w:right="419"/>
        <w:rPr>
          <w:rFonts w:ascii="Courier New"/>
        </w:rPr>
      </w:pPr>
      <w:r>
        <w:rPr>
          <w:rFonts w:ascii="Courier New"/>
        </w:rPr>
        <w:t>prediction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m_shift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'response'),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truth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</w:t>
      </w:r>
    </w:p>
    <w:p w14:paraId="047F2CFB" w14:textId="77777777" w:rsidR="0043072F" w:rsidRDefault="001C519B">
      <w:pPr>
        <w:pStyle w:val="BodyText"/>
        <w:spacing w:before="21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9.004022</w:t>
      </w:r>
    </w:p>
    <w:p w14:paraId="1DED55E1" w14:textId="77777777" w:rsidR="0043072F" w:rsidRDefault="0043072F">
      <w:pPr>
        <w:rPr>
          <w:rFonts w:ascii="Courier New"/>
        </w:rPr>
        <w:sectPr w:rsidR="0043072F">
          <w:pgSz w:w="11910" w:h="16840"/>
          <w:pgMar w:top="680" w:right="1360" w:bottom="280" w:left="1320" w:header="720" w:footer="720" w:gutter="0"/>
          <w:cols w:space="720"/>
        </w:sectPr>
      </w:pPr>
    </w:p>
    <w:p w14:paraId="35045129" w14:textId="77777777" w:rsidR="0043072F" w:rsidRDefault="001C519B">
      <w:pPr>
        <w:pStyle w:val="BodyText"/>
        <w:spacing w:before="76" w:line="292" w:lineRule="auto"/>
        <w:ind w:right="208"/>
      </w:pPr>
      <w:r>
        <w:lastRenderedPageBreak/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scaled</w:t>
      </w:r>
      <w:r>
        <w:rPr>
          <w:spacing w:val="-3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inflated.</w:t>
      </w:r>
    </w:p>
    <w:p w14:paraId="01AA631F" w14:textId="77777777" w:rsidR="0043072F" w:rsidRDefault="0043072F">
      <w:pPr>
        <w:pStyle w:val="BodyText"/>
        <w:spacing w:before="4"/>
        <w:ind w:left="0"/>
        <w:rPr>
          <w:sz w:val="18"/>
        </w:rPr>
      </w:pPr>
    </w:p>
    <w:p w14:paraId="00A94BD8" w14:textId="77777777" w:rsidR="0043072F" w:rsidRDefault="001C519B">
      <w:pPr>
        <w:pStyle w:val="BodyText"/>
        <w:spacing w:line="508" w:lineRule="auto"/>
        <w:ind w:right="2365"/>
        <w:rPr>
          <w:rFonts w:ascii="Courier New"/>
        </w:rPr>
      </w:pPr>
      <w:r>
        <w:rPr>
          <w:rFonts w:ascii="Courier New"/>
        </w:rPr>
        <w:t>mean(predict(</w:t>
      </w:r>
      <w:proofErr w:type="spellStart"/>
      <w:r>
        <w:rPr>
          <w:rFonts w:ascii="Courier New"/>
        </w:rPr>
        <w:t>m_shift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d, type = 'response')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0.4784371</w:t>
      </w:r>
    </w:p>
    <w:p w14:paraId="79CF5E0E" w14:textId="77777777" w:rsidR="0043072F" w:rsidRDefault="001C519B">
      <w:pPr>
        <w:pStyle w:val="BodyText"/>
        <w:spacing w:line="290" w:lineRule="auto"/>
        <w:ind w:right="208"/>
      </w:pPr>
      <w:r>
        <w:t>Whereas, the original model average to the same as the average of the truth values (</w:t>
      </w:r>
      <w:r>
        <w:rPr>
          <w:color w:val="1154CC"/>
        </w:rPr>
        <w:t>a property</w:t>
      </w:r>
      <w:r>
        <w:rPr>
          <w:color w:val="1154CC"/>
          <w:spacing w:val="-57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logistic regression</w:t>
      </w:r>
      <w:r>
        <w:t>).</w:t>
      </w:r>
    </w:p>
    <w:p w14:paraId="235845F4" w14:textId="77777777" w:rsidR="0043072F" w:rsidRDefault="0043072F">
      <w:pPr>
        <w:pStyle w:val="BodyText"/>
        <w:spacing w:before="7"/>
        <w:ind w:left="0"/>
        <w:rPr>
          <w:sz w:val="18"/>
        </w:rPr>
      </w:pPr>
    </w:p>
    <w:p w14:paraId="0C8066A7" w14:textId="77777777" w:rsidR="0043072F" w:rsidRDefault="001C519B">
      <w:pPr>
        <w:pStyle w:val="BodyText"/>
        <w:spacing w:line="508" w:lineRule="auto"/>
        <w:ind w:right="3122"/>
        <w:rPr>
          <w:rFonts w:ascii="Courier New"/>
        </w:rPr>
      </w:pPr>
      <w:r>
        <w:rPr>
          <w:rFonts w:ascii="Courier New"/>
        </w:rPr>
        <w:t xml:space="preserve">mean(predict(m,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d, type = 'response')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0.2857143</w:t>
      </w:r>
    </w:p>
    <w:p w14:paraId="34EED34F" w14:textId="77777777" w:rsidR="0043072F" w:rsidRDefault="001C519B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mean(</w:t>
      </w:r>
      <w:proofErr w:type="spellStart"/>
      <w:r>
        <w:rPr>
          <w:rFonts w:ascii="Courier New"/>
        </w:rPr>
        <w:t>d$y</w:t>
      </w:r>
      <w:proofErr w:type="spellEnd"/>
    </w:p>
    <w:p w14:paraId="492D51D8" w14:textId="77777777" w:rsidR="0043072F" w:rsidRDefault="0043072F">
      <w:pPr>
        <w:pStyle w:val="BodyText"/>
        <w:spacing w:before="5"/>
        <w:ind w:left="0"/>
        <w:rPr>
          <w:rFonts w:ascii="Courier New"/>
          <w:sz w:val="23"/>
        </w:rPr>
      </w:pPr>
    </w:p>
    <w:p w14:paraId="6AA9A4A2" w14:textId="77777777" w:rsidR="0043072F" w:rsidRDefault="001C519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0.2857143</w:t>
      </w:r>
    </w:p>
    <w:p w14:paraId="091DBA8A" w14:textId="77777777" w:rsidR="0043072F" w:rsidRDefault="0043072F">
      <w:pPr>
        <w:pStyle w:val="BodyText"/>
        <w:spacing w:before="2"/>
        <w:ind w:left="0"/>
        <w:rPr>
          <w:rFonts w:ascii="Courier New"/>
          <w:sz w:val="23"/>
        </w:rPr>
      </w:pPr>
    </w:p>
    <w:p w14:paraId="5489F1E2" w14:textId="77777777" w:rsidR="0043072F" w:rsidRDefault="001C519B">
      <w:pPr>
        <w:pStyle w:val="BodyText"/>
        <w:spacing w:line="292" w:lineRule="auto"/>
      </w:pPr>
      <w:r>
        <w:t>So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(essentially</w:t>
      </w:r>
      <w:r>
        <w:rPr>
          <w:spacing w:val="-5"/>
        </w:rPr>
        <w:t xml:space="preserve"> </w:t>
      </w:r>
      <w:r>
        <w:rPr>
          <w:color w:val="1154CC"/>
        </w:rPr>
        <w:t>Platt</w:t>
      </w:r>
      <w:r>
        <w:rPr>
          <w:color w:val="1154CC"/>
          <w:spacing w:val="-55"/>
        </w:rPr>
        <w:t xml:space="preserve"> </w:t>
      </w:r>
      <w:r>
        <w:rPr>
          <w:color w:val="1154CC"/>
        </w:rPr>
        <w:t>scaling</w:t>
      </w:r>
      <w:r>
        <w:t>).</w:t>
      </w:r>
    </w:p>
    <w:p w14:paraId="4B115C51" w14:textId="77777777" w:rsidR="0043072F" w:rsidRDefault="0043072F">
      <w:pPr>
        <w:pStyle w:val="BodyText"/>
        <w:spacing w:before="4"/>
        <w:ind w:left="0"/>
        <w:rPr>
          <w:sz w:val="18"/>
        </w:rPr>
      </w:pPr>
    </w:p>
    <w:p w14:paraId="740F7ADF" w14:textId="77777777" w:rsidR="0043072F" w:rsidRDefault="001C519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d$balanced_pred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m_shift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r>
        <w:rPr>
          <w:rFonts w:ascii="Courier New"/>
        </w:rPr>
        <w:t>link')</w:t>
      </w:r>
    </w:p>
    <w:p w14:paraId="10E9A8FD" w14:textId="77777777" w:rsidR="0043072F" w:rsidRDefault="0043072F">
      <w:pPr>
        <w:pStyle w:val="BodyText"/>
        <w:spacing w:before="10"/>
        <w:ind w:left="0"/>
        <w:rPr>
          <w:rFonts w:ascii="Courier New"/>
          <w:sz w:val="30"/>
        </w:rPr>
      </w:pPr>
    </w:p>
    <w:p w14:paraId="6F049BA5" w14:textId="77777777" w:rsidR="0043072F" w:rsidRDefault="001C519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m_scale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</w:p>
    <w:p w14:paraId="1ED3E974" w14:textId="77777777" w:rsidR="0043072F" w:rsidRDefault="001C519B">
      <w:pPr>
        <w:pStyle w:val="BodyText"/>
        <w:spacing w:before="57" w:line="295" w:lineRule="auto"/>
        <w:ind w:left="418" w:right="6523"/>
        <w:rPr>
          <w:rFonts w:ascii="Courier New"/>
        </w:rPr>
      </w:pPr>
      <w:r>
        <w:rPr>
          <w:rFonts w:ascii="Courier New"/>
        </w:rPr>
        <w:t xml:space="preserve">y ~ </w:t>
      </w:r>
      <w:proofErr w:type="spellStart"/>
      <w:r>
        <w:rPr>
          <w:rFonts w:ascii="Courier New"/>
        </w:rPr>
        <w:t>balanced_pred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 d,</w:t>
      </w:r>
    </w:p>
    <w:p w14:paraId="42AFB8D1" w14:textId="77777777" w:rsidR="0043072F" w:rsidRDefault="001C519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binomial())</w:t>
      </w:r>
    </w:p>
    <w:p w14:paraId="6A52142C" w14:textId="77777777" w:rsidR="0043072F" w:rsidRDefault="0043072F">
      <w:pPr>
        <w:pStyle w:val="BodyText"/>
        <w:spacing w:before="10"/>
        <w:ind w:left="0"/>
        <w:rPr>
          <w:rFonts w:ascii="Courier New"/>
          <w:sz w:val="30"/>
        </w:rPr>
      </w:pPr>
    </w:p>
    <w:p w14:paraId="69DCCB8D" w14:textId="77777777" w:rsidR="0043072F" w:rsidRDefault="001C519B">
      <w:pPr>
        <w:pStyle w:val="BodyText"/>
        <w:spacing w:line="295" w:lineRule="auto"/>
        <w:ind w:right="1105"/>
        <w:rPr>
          <w:rFonts w:ascii="Courier New"/>
        </w:rPr>
      </w:pPr>
      <w:proofErr w:type="spellStart"/>
      <w:r>
        <w:rPr>
          <w:rFonts w:ascii="Courier New"/>
        </w:rPr>
        <w:t>corrected_balanced_pred</w:t>
      </w:r>
      <w:proofErr w:type="spellEnd"/>
      <w:r>
        <w:rPr>
          <w:rFonts w:ascii="Courier New"/>
        </w:rPr>
        <w:t xml:space="preserve"> &lt;- predict(</w:t>
      </w:r>
      <w:proofErr w:type="spellStart"/>
      <w:r>
        <w:rPr>
          <w:rFonts w:ascii="Courier New"/>
        </w:rPr>
        <w:t>m_scale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d, type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'response')</w:t>
      </w:r>
    </w:p>
    <w:p w14:paraId="5679CBD2" w14:textId="77777777" w:rsidR="0043072F" w:rsidRDefault="0043072F">
      <w:pPr>
        <w:pStyle w:val="BodyText"/>
        <w:spacing w:before="1"/>
        <w:ind w:left="0"/>
        <w:rPr>
          <w:rFonts w:ascii="Courier New"/>
          <w:sz w:val="26"/>
        </w:rPr>
      </w:pPr>
    </w:p>
    <w:p w14:paraId="198D0AD6" w14:textId="77777777" w:rsidR="0043072F" w:rsidRDefault="001C519B">
      <w:pPr>
        <w:pStyle w:val="BodyText"/>
        <w:spacing w:line="508" w:lineRule="auto"/>
        <w:ind w:right="5480"/>
        <w:rPr>
          <w:rFonts w:ascii="Courier New"/>
        </w:rPr>
      </w:pPr>
      <w:r>
        <w:rPr>
          <w:rFonts w:ascii="Courier New"/>
          <w:w w:val="95"/>
        </w:rPr>
        <w:t>mean(</w:t>
      </w:r>
      <w:proofErr w:type="spellStart"/>
      <w:r>
        <w:rPr>
          <w:rFonts w:ascii="Courier New"/>
          <w:w w:val="95"/>
        </w:rPr>
        <w:t>corrected_balanced_pred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0.2857143</w:t>
      </w:r>
    </w:p>
    <w:p w14:paraId="52E57B86" w14:textId="77777777" w:rsidR="0043072F" w:rsidRDefault="001C519B">
      <w:pPr>
        <w:pStyle w:val="BodyText"/>
        <w:spacing w:line="240" w:lineRule="exact"/>
        <w:rPr>
          <w:rFonts w:ascii="Arial"/>
          <w:i/>
        </w:rPr>
      </w:pPr>
      <w:r>
        <w:t>We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deviance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Arial"/>
          <w:i/>
        </w:rPr>
        <w:t>still</w:t>
      </w:r>
    </w:p>
    <w:p w14:paraId="48C09DF8" w14:textId="77777777" w:rsidR="0043072F" w:rsidRDefault="001C519B">
      <w:pPr>
        <w:pStyle w:val="BodyText"/>
        <w:spacing w:before="52"/>
      </w:pPr>
      <w:r>
        <w:t>larger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un-weighted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model.</w:t>
      </w:r>
    </w:p>
    <w:p w14:paraId="20790837" w14:textId="77777777" w:rsidR="0043072F" w:rsidRDefault="0043072F">
      <w:pPr>
        <w:pStyle w:val="BodyText"/>
        <w:spacing w:before="1"/>
        <w:ind w:left="0"/>
        <w:rPr>
          <w:sz w:val="23"/>
        </w:rPr>
      </w:pPr>
    </w:p>
    <w:p w14:paraId="5E3CE6A4" w14:textId="77777777" w:rsidR="0043072F" w:rsidRDefault="001C519B">
      <w:pPr>
        <w:pStyle w:val="BodyText"/>
        <w:rPr>
          <w:rFonts w:ascii="Courier New"/>
        </w:rPr>
      </w:pPr>
      <w:r>
        <w:rPr>
          <w:rFonts w:ascii="Courier New"/>
        </w:rPr>
        <w:t>deviance(</w:t>
      </w:r>
    </w:p>
    <w:p w14:paraId="6169186A" w14:textId="77777777" w:rsidR="0043072F" w:rsidRDefault="001C519B">
      <w:pPr>
        <w:pStyle w:val="BodyText"/>
        <w:spacing w:before="55" w:line="297" w:lineRule="auto"/>
        <w:ind w:left="418" w:right="4129"/>
        <w:rPr>
          <w:rFonts w:ascii="Courier New"/>
        </w:rPr>
      </w:pPr>
      <w:r>
        <w:rPr>
          <w:rFonts w:ascii="Courier New"/>
        </w:rPr>
        <w:t xml:space="preserve">prediction = </w:t>
      </w:r>
      <w:proofErr w:type="spellStart"/>
      <w:r>
        <w:rPr>
          <w:rFonts w:ascii="Courier New"/>
        </w:rPr>
        <w:t>corrected_balanced_pred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>)</w:t>
      </w:r>
    </w:p>
    <w:p w14:paraId="17DA777F" w14:textId="77777777" w:rsidR="0043072F" w:rsidRDefault="001C519B">
      <w:pPr>
        <w:pStyle w:val="BodyText"/>
        <w:spacing w:before="2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7.803104</w:t>
      </w:r>
    </w:p>
    <w:p w14:paraId="33270693" w14:textId="77777777" w:rsidR="0043072F" w:rsidRDefault="0043072F">
      <w:pPr>
        <w:pStyle w:val="BodyText"/>
        <w:spacing w:before="2"/>
        <w:ind w:left="0"/>
        <w:rPr>
          <w:rFonts w:ascii="Courier New"/>
          <w:sz w:val="23"/>
        </w:rPr>
      </w:pPr>
    </w:p>
    <w:p w14:paraId="7B33FB28" w14:textId="77777777" w:rsidR="0043072F" w:rsidRDefault="001C519B">
      <w:pPr>
        <w:pStyle w:val="BodyText"/>
        <w:spacing w:before="1" w:line="292" w:lineRule="auto"/>
        <w:ind w:right="84"/>
      </w:pPr>
      <w:r>
        <w:t>Our opinion is: re-weighting or re-sampling data for a logistic regression is pointless. The fitting</w:t>
      </w:r>
      <w:r>
        <w:rPr>
          <w:spacing w:val="1"/>
        </w:rPr>
        <w:t xml:space="preserve"> </w:t>
      </w:r>
      <w:r>
        <w:t>procedure deals with un-balanced data quite well, and doesn’t need any attempt at help. We</w:t>
      </w:r>
      <w:r>
        <w:rPr>
          <w:spacing w:val="1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re-weighting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re-sampling</w:t>
      </w:r>
      <w:r>
        <w:rPr>
          <w:spacing w:val="-5"/>
        </w:rPr>
        <w:t xml:space="preserve"> </w:t>
      </w:r>
      <w:r>
        <w:t>introduces</w:t>
      </w:r>
      <w:r>
        <w:rPr>
          <w:spacing w:val="-5"/>
        </w:rPr>
        <w:t xml:space="preserve"> </w:t>
      </w:r>
      <w:r>
        <w:t>compl</w:t>
      </w:r>
      <w:r>
        <w:t>exity,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data-leaks</w:t>
      </w:r>
      <w:r>
        <w:rPr>
          <w:spacing w:val="-55"/>
        </w:rPr>
        <w:t xml:space="preserve"> </w:t>
      </w:r>
      <w:r>
        <w:t>with up-sampling, and a loss of statistical efficiency with down-sampling. Likely the re-sampling</w:t>
      </w:r>
      <w:r>
        <w:rPr>
          <w:spacing w:val="1"/>
        </w:rPr>
        <w:t xml:space="preserve"> </w:t>
      </w:r>
      <w:r>
        <w:rPr>
          <w:w w:val="95"/>
        </w:rPr>
        <w:t>fallacy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driven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move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scores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near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0.5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0.5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</w:rPr>
        <w:t xml:space="preserve">classification rule </w:t>
      </w:r>
      <w:r>
        <w:t xml:space="preserve">threshold (which we argue against in </w:t>
      </w:r>
      <w:r>
        <w:rPr>
          <w:color w:val="1154CC"/>
        </w:rPr>
        <w:t>“Don’t Use Classification Rules for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Classification Problems”</w:t>
      </w:r>
      <w:r>
        <w:t>). This is a problem that is more easily avoided by insisting on a</w:t>
      </w:r>
      <w:r>
        <w:rPr>
          <w:spacing w:val="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classification rule.</w:t>
      </w:r>
    </w:p>
    <w:p w14:paraId="143731DC" w14:textId="77777777" w:rsidR="0043072F" w:rsidRDefault="0043072F">
      <w:pPr>
        <w:pStyle w:val="BodyText"/>
        <w:spacing w:before="4"/>
        <w:ind w:left="0"/>
        <w:rPr>
          <w:sz w:val="17"/>
        </w:rPr>
      </w:pPr>
    </w:p>
    <w:p w14:paraId="24807002" w14:textId="77777777" w:rsidR="0043072F" w:rsidRDefault="001C519B">
      <w:pPr>
        <w:pStyle w:val="Heading1"/>
      </w:pPr>
      <w:r>
        <w:t>Conclusion</w:t>
      </w:r>
    </w:p>
    <w:p w14:paraId="6E55C135" w14:textId="77777777" w:rsidR="0043072F" w:rsidRDefault="001C519B">
      <w:pPr>
        <w:pStyle w:val="BodyText"/>
        <w:spacing w:before="258"/>
      </w:pPr>
      <w:r>
        <w:t>Some</w:t>
      </w:r>
      <w:r>
        <w:rPr>
          <w:spacing w:val="-4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represents</w:t>
      </w:r>
    </w:p>
    <w:p w14:paraId="6AE20F34" w14:textId="77777777" w:rsidR="0043072F" w:rsidRDefault="0043072F">
      <w:pPr>
        <w:sectPr w:rsidR="0043072F">
          <w:pgSz w:w="11910" w:h="16840"/>
          <w:pgMar w:top="680" w:right="1360" w:bottom="280" w:left="1320" w:header="720" w:footer="720" w:gutter="0"/>
          <w:cols w:space="720"/>
        </w:sectPr>
      </w:pPr>
    </w:p>
    <w:p w14:paraId="7D6E2EF4" w14:textId="77777777" w:rsidR="0043072F" w:rsidRDefault="001C519B">
      <w:pPr>
        <w:pStyle w:val="BodyText"/>
        <w:spacing w:before="76" w:line="292" w:lineRule="auto"/>
        <w:ind w:right="84"/>
      </w:pPr>
      <w:r>
        <w:lastRenderedPageBreak/>
        <w:t>the distributions facts of problem, and do not require artificially balanced training data. Also, re-</w:t>
      </w:r>
      <w:r>
        <w:rPr>
          <w:spacing w:val="1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think, as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re-balance</w:t>
      </w:r>
      <w:r>
        <w:rPr>
          <w:spacing w:val="-1"/>
        </w:rPr>
        <w:t xml:space="preserve"> </w:t>
      </w:r>
      <w:r>
        <w:t>data.</w:t>
      </w:r>
    </w:p>
    <w:p w14:paraId="070C4A98" w14:textId="77777777" w:rsidR="0043072F" w:rsidRDefault="0043072F">
      <w:pPr>
        <w:pStyle w:val="BodyText"/>
        <w:spacing w:before="1"/>
        <w:ind w:left="0"/>
        <w:rPr>
          <w:sz w:val="18"/>
        </w:rPr>
      </w:pPr>
    </w:p>
    <w:p w14:paraId="7D9657BF" w14:textId="77777777" w:rsidR="0043072F" w:rsidRDefault="001C519B">
      <w:pPr>
        <w:pStyle w:val="BodyText"/>
        <w:spacing w:before="1" w:line="292" w:lineRule="auto"/>
        <w:ind w:right="255"/>
      </w:pPr>
      <w:r>
        <w:t>Take lo</w:t>
      </w:r>
      <w:r>
        <w:t>gistic regression as the entry level probability model for classification problems. If it</w:t>
      </w:r>
      <w:r>
        <w:rPr>
          <w:spacing w:val="1"/>
        </w:rPr>
        <w:t xml:space="preserve"> </w:t>
      </w:r>
      <w:r>
        <w:t xml:space="preserve">doesn’t need data re-balancing then other any tool claiming to be </w:t>
      </w:r>
      <w:r>
        <w:rPr>
          <w:rFonts w:ascii="Arial" w:hAnsi="Arial"/>
          <w:i/>
        </w:rPr>
        <w:t xml:space="preserve">universally better </w:t>
      </w:r>
      <w:r>
        <w:t>than it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should </w:t>
      </w:r>
      <w:r>
        <w:t>also not need artificial re-balancing (though if they are internal</w:t>
      </w:r>
      <w:r>
        <w:t>ly using classification rule</w:t>
      </w:r>
      <w:r>
        <w:rPr>
          <w:spacing w:val="-56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hyper-parameters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internal procedures may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adjusted).</w:t>
      </w:r>
    </w:p>
    <w:p w14:paraId="0BB132E0" w14:textId="77777777" w:rsidR="0043072F" w:rsidRDefault="0043072F">
      <w:pPr>
        <w:pStyle w:val="BodyText"/>
        <w:spacing w:before="1"/>
        <w:ind w:left="0"/>
        <w:rPr>
          <w:sz w:val="18"/>
        </w:rPr>
      </w:pPr>
    </w:p>
    <w:p w14:paraId="27F971DA" w14:textId="77777777" w:rsidR="0043072F" w:rsidRDefault="001C519B">
      <w:pPr>
        <w:pStyle w:val="BodyText"/>
        <w:spacing w:line="292" w:lineRule="auto"/>
        <w:ind w:right="115"/>
      </w:pPr>
      <w:r>
        <w:t xml:space="preserve">Prevalence re-balancing </w:t>
      </w:r>
      <w:r>
        <w:rPr>
          <w:rFonts w:ascii="Arial"/>
          <w:i/>
        </w:rPr>
        <w:t xml:space="preserve">is </w:t>
      </w:r>
      <w:r>
        <w:t xml:space="preserve">working around mere operational issues: such as using </w:t>
      </w:r>
      <w:r>
        <w:rPr>
          <w:color w:val="1154CC"/>
        </w:rPr>
        <w:t>classification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 xml:space="preserve">rules </w:t>
      </w:r>
      <w:r>
        <w:t xml:space="preserve">(instead of probability models), using sub-optimal metrics (such as </w:t>
      </w:r>
      <w:r>
        <w:rPr>
          <w:color w:val="1154CC"/>
        </w:rPr>
        <w:t>accuracy</w:t>
      </w:r>
      <w:r>
        <w:t>). However,</w:t>
      </w:r>
      <w:r>
        <w:rPr>
          <w:spacing w:val="1"/>
        </w:rPr>
        <w:t xml:space="preserve"> </w:t>
      </w:r>
      <w:r>
        <w:t>there operational issues are better directly corrected than worked around. A lot of the complexity</w:t>
      </w:r>
      <w:r>
        <w:rPr>
          <w:spacing w:val="-56"/>
        </w:rPr>
        <w:t xml:space="preserve"> </w:t>
      </w:r>
      <w:r>
        <w:t>we see in modern machine learning pipelines is patches patching unwan</w:t>
      </w:r>
      <w:r>
        <w:t>ted effects of previous</w:t>
      </w:r>
      <w:r>
        <w:rPr>
          <w:spacing w:val="1"/>
        </w:rPr>
        <w:t xml:space="preserve"> </w:t>
      </w:r>
      <w:r>
        <w:t>patches.</w:t>
      </w:r>
    </w:p>
    <w:sectPr w:rsidR="0043072F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72F"/>
    <w:rsid w:val="001C519B"/>
    <w:rsid w:val="004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13AB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https://mail.google.com/mail/u/0?ui=2&amp;ik=40496390cd&amp;view=lg&amp;permmsgid=msg-f%3A1680663080861061523&amp;ser=1</dc:title>
  <dc:creator>91889</dc:creator>
  <cp:lastModifiedBy>BINAYAKA MISHRA</cp:lastModifiedBy>
  <cp:revision>2</cp:revision>
  <dcterms:created xsi:type="dcterms:W3CDTF">2022-06-30T06:47:00Z</dcterms:created>
  <dcterms:modified xsi:type="dcterms:W3CDTF">2022-06-30T06:48:00Z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