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01D6" w14:textId="7098A1B8"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One of the concepts we teach is the importance of identifying the roles of columns in your data.</w:t>
      </w:r>
    </w:p>
    <w:p w14:paraId="264A39E6" w14:textId="60419A3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For example, to </w:t>
      </w:r>
      <w:r w:rsidR="002D1E5C">
        <w:rPr>
          <w:rFonts w:ascii="Times New Roman" w:eastAsia="Times New Roman" w:hAnsi="Times New Roman" w:cs="Times New Roman"/>
          <w:sz w:val="20"/>
          <w:szCs w:val="20"/>
          <w:lang w:eastAsia="en-IN"/>
        </w:rPr>
        <w:t>multi-row records,</w:t>
      </w:r>
      <w:hyperlink r:id="rId5" w:tgtFrame="_blank" w:history="1"/>
      <w:r w:rsidRPr="00395A5A">
        <w:rPr>
          <w:rFonts w:ascii="Times New Roman" w:eastAsia="Times New Roman" w:hAnsi="Times New Roman" w:cs="Times New Roman"/>
          <w:sz w:val="20"/>
          <w:szCs w:val="20"/>
          <w:lang w:eastAsia="en-IN"/>
        </w:rPr>
        <w:t xml:space="preserve"> it helps to identify:</w:t>
      </w:r>
    </w:p>
    <w:p w14:paraId="089BE727" w14:textId="77777777" w:rsidR="00395A5A" w:rsidRPr="00395A5A" w:rsidRDefault="00395A5A" w:rsidP="00395A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Which columns are keys (together identify rows or records).</w:t>
      </w:r>
    </w:p>
    <w:p w14:paraId="5FFF784A" w14:textId="77777777" w:rsidR="00395A5A" w:rsidRPr="00395A5A" w:rsidRDefault="00395A5A" w:rsidP="00395A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Which columns are data/payload (are considered free varying data).</w:t>
      </w:r>
    </w:p>
    <w:p w14:paraId="66B6A6C4" w14:textId="77777777" w:rsidR="00395A5A" w:rsidRPr="00395A5A" w:rsidRDefault="00395A5A" w:rsidP="00395A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Which columns are "derived" (functions of the keys).</w:t>
      </w:r>
    </w:p>
    <w:p w14:paraId="08289F06"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In this note we will show how to use some of these ideas to write safer data-wrangling code.</w:t>
      </w:r>
    </w:p>
    <w:p w14:paraId="19695949"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In mathematics the statement "y is a function of x" merely means there is an ideal lookup table with which if you knew the value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then you could in principle know the value of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w:t>
      </w:r>
    </w:p>
    <w:p w14:paraId="79931085"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For example in the following </w:t>
      </w:r>
      <w:hyperlink r:id="rId6" w:tgtFrame="_blank" w:history="1">
        <w:r w:rsidRPr="00395A5A">
          <w:rPr>
            <w:rFonts w:ascii="Courier New" w:eastAsia="Times New Roman" w:hAnsi="Courier New" w:cs="Courier New"/>
            <w:color w:val="0000FF"/>
            <w:sz w:val="20"/>
            <w:szCs w:val="20"/>
            <w:u w:val="single"/>
            <w:lang w:eastAsia="en-IN"/>
          </w:rPr>
          <w:t>R</w:t>
        </w:r>
      </w:hyperlink>
      <w:r w:rsidRPr="00395A5A">
        <w:rPr>
          <w:rFonts w:ascii="Times New Roman" w:eastAsia="Times New Roman" w:hAnsi="Times New Roman" w:cs="Times New Roman"/>
          <w:sz w:val="20"/>
          <w:szCs w:val="20"/>
          <w:lang w:eastAsia="en-IN"/>
        </w:rPr>
        <w:t xml:space="preserve"> </w:t>
      </w:r>
      <w:r w:rsidRPr="00395A5A">
        <w:rPr>
          <w:rFonts w:ascii="Courier New" w:eastAsia="Times New Roman" w:hAnsi="Courier New" w:cs="Courier New"/>
          <w:sz w:val="20"/>
          <w:szCs w:val="20"/>
          <w:lang w:eastAsia="en-IN"/>
        </w:rPr>
        <w:t>data.frame:</w:t>
      </w:r>
      <w:r w:rsidRPr="00395A5A">
        <w:rPr>
          <w:rFonts w:ascii="Times New Roman" w:eastAsia="Times New Roman" w:hAnsi="Times New Roman" w:cs="Times New Roman"/>
          <w:sz w:val="20"/>
          <w:szCs w:val="20"/>
          <w:lang w:eastAsia="en-IN"/>
        </w:rPr>
        <w:t xml:space="preserve">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is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as all rows that have the same value for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also have the same value for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w:t>
      </w:r>
    </w:p>
    <w:p w14:paraId="19EDB7B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d1 &lt;- data.frame(</w:t>
      </w:r>
    </w:p>
    <w:p w14:paraId="4FAD31C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x = c("a", "a", "b", "b", "c"),</w:t>
      </w:r>
    </w:p>
    <w:p w14:paraId="425AB04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y = c(10, 10, 20, 20, 20), </w:t>
      </w:r>
    </w:p>
    <w:p w14:paraId="2C2859B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z = c(1, 2, 1, 1, 1),</w:t>
      </w:r>
    </w:p>
    <w:p w14:paraId="2307CDB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stringsAsFactors = FALSE)</w:t>
      </w:r>
    </w:p>
    <w:p w14:paraId="7D6B39A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print(d1)</w:t>
      </w:r>
    </w:p>
    <w:p w14:paraId="158F652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 z</w:t>
      </w:r>
    </w:p>
    <w:p w14:paraId="3929617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 1</w:t>
      </w:r>
    </w:p>
    <w:p w14:paraId="038CDE3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a 10 2</w:t>
      </w:r>
    </w:p>
    <w:p w14:paraId="4E35782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b 20 1</w:t>
      </w:r>
    </w:p>
    <w:p w14:paraId="744EAB3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4 b 20 1</w:t>
      </w:r>
    </w:p>
    <w:p w14:paraId="090BF27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5 c 20 1</w:t>
      </w:r>
    </w:p>
    <w:p w14:paraId="2A60A435"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Notice if we know the value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we then, in principle know the value of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In the same example </w:t>
      </w:r>
      <w:r w:rsidRPr="00395A5A">
        <w:rPr>
          <w:rFonts w:ascii="Courier New" w:eastAsia="Times New Roman" w:hAnsi="Courier New" w:cs="Courier New"/>
          <w:sz w:val="20"/>
          <w:szCs w:val="20"/>
          <w:lang w:eastAsia="en-IN"/>
        </w:rPr>
        <w:t>z</w:t>
      </w:r>
      <w:r w:rsidRPr="00395A5A">
        <w:rPr>
          <w:rFonts w:ascii="Times New Roman" w:eastAsia="Times New Roman" w:hAnsi="Times New Roman" w:cs="Times New Roman"/>
          <w:sz w:val="20"/>
          <w:szCs w:val="20"/>
          <w:lang w:eastAsia="en-IN"/>
        </w:rPr>
        <w:t xml:space="preserve"> is not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as it does not have this property.</w:t>
      </w:r>
    </w:p>
    <w:p w14:paraId="58883FD9"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A more concrete example would be: user-name is a function of user-ID. If you know the an individual’s user-ID, then you also (if you have the right lookup table) know the individual’s user-name.</w:t>
      </w:r>
    </w:p>
    <w:p w14:paraId="7E064351" w14:textId="4E8C302C" w:rsidR="00395A5A" w:rsidRPr="00395A5A" w:rsidRDefault="002D1E5C" w:rsidP="00395A5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Let’s</w:t>
      </w:r>
      <w:r w:rsidR="00395A5A" w:rsidRPr="00395A5A">
        <w:rPr>
          <w:rFonts w:ascii="Times New Roman" w:eastAsia="Times New Roman" w:hAnsi="Times New Roman" w:cs="Times New Roman"/>
          <w:sz w:val="20"/>
          <w:szCs w:val="20"/>
          <w:lang w:eastAsia="en-IN"/>
        </w:rPr>
        <w:t xml:space="preserve"> first </w:t>
      </w:r>
      <w:r>
        <w:rPr>
          <w:rFonts w:ascii="Times New Roman" w:eastAsia="Times New Roman" w:hAnsi="Times New Roman" w:cs="Times New Roman"/>
          <w:sz w:val="20"/>
          <w:szCs w:val="20"/>
          <w:lang w:eastAsia="en-IN"/>
        </w:rPr>
        <w:t xml:space="preserve">get </w:t>
      </w:r>
      <w:r w:rsidR="00395A5A" w:rsidRPr="00395A5A">
        <w:rPr>
          <w:rFonts w:ascii="Times New Roman" w:eastAsia="Times New Roman" w:hAnsi="Times New Roman" w:cs="Times New Roman"/>
          <w:sz w:val="20"/>
          <w:szCs w:val="20"/>
          <w:lang w:eastAsia="en-IN"/>
        </w:rPr>
        <w:t xml:space="preserve">taught these concepts in the context of </w:t>
      </w:r>
      <w:hyperlink r:id="rId7" w:tgtFrame="_blank" w:history="1">
        <w:r w:rsidR="00395A5A" w:rsidRPr="00395A5A">
          <w:rPr>
            <w:rFonts w:ascii="Courier New" w:eastAsia="Times New Roman" w:hAnsi="Courier New" w:cs="Courier New"/>
            <w:color w:val="0000FF"/>
            <w:sz w:val="20"/>
            <w:szCs w:val="20"/>
            <w:u w:val="single"/>
            <w:lang w:eastAsia="en-IN"/>
          </w:rPr>
          <w:t>SQL</w:t>
        </w:r>
      </w:hyperlink>
      <w:r w:rsidR="00395A5A" w:rsidRPr="00395A5A">
        <w:rPr>
          <w:rFonts w:ascii="Times New Roman" w:eastAsia="Times New Roman" w:hAnsi="Times New Roman" w:cs="Times New Roman"/>
          <w:sz w:val="20"/>
          <w:szCs w:val="20"/>
          <w:lang w:eastAsia="en-IN"/>
        </w:rPr>
        <w:t xml:space="preserve"> and </w:t>
      </w:r>
      <w:r w:rsidR="00395A5A" w:rsidRPr="00395A5A">
        <w:rPr>
          <w:rFonts w:ascii="Courier New" w:eastAsia="Times New Roman" w:hAnsi="Courier New" w:cs="Courier New"/>
          <w:sz w:val="20"/>
          <w:szCs w:val="20"/>
          <w:lang w:eastAsia="en-IN"/>
        </w:rPr>
        <w:t>SQL</w:t>
      </w:r>
      <w:r w:rsidR="00395A5A" w:rsidRPr="00395A5A">
        <w:rPr>
          <w:rFonts w:ascii="Times New Roman" w:eastAsia="Times New Roman" w:hAnsi="Times New Roman" w:cs="Times New Roman"/>
          <w:sz w:val="20"/>
          <w:szCs w:val="20"/>
          <w:lang w:eastAsia="en-IN"/>
        </w:rPr>
        <w:t xml:space="preserve"> grouped aggregation. In </w:t>
      </w:r>
      <w:r w:rsidR="00395A5A" w:rsidRPr="00395A5A">
        <w:rPr>
          <w:rFonts w:ascii="Courier New" w:eastAsia="Times New Roman" w:hAnsi="Courier New" w:cs="Courier New"/>
          <w:sz w:val="20"/>
          <w:szCs w:val="20"/>
          <w:lang w:eastAsia="en-IN"/>
        </w:rPr>
        <w:t>SQL</w:t>
      </w:r>
      <w:r w:rsidR="00395A5A" w:rsidRPr="00395A5A">
        <w:rPr>
          <w:rFonts w:ascii="Times New Roman" w:eastAsia="Times New Roman" w:hAnsi="Times New Roman" w:cs="Times New Roman"/>
          <w:sz w:val="20"/>
          <w:szCs w:val="20"/>
          <w:lang w:eastAsia="en-IN"/>
        </w:rPr>
        <w:t xml:space="preserve"> once you aggregate on one column, then all other columns in your query must either be the grouping columns, or also aggregated. This is easiest to show in code, but we will use the </w:t>
      </w:r>
      <w:r w:rsidR="00395A5A" w:rsidRPr="00395A5A">
        <w:rPr>
          <w:rFonts w:ascii="Courier New" w:eastAsia="Times New Roman" w:hAnsi="Courier New" w:cs="Courier New"/>
          <w:sz w:val="20"/>
          <w:szCs w:val="20"/>
          <w:lang w:eastAsia="en-IN"/>
        </w:rPr>
        <w:t>dplyr</w:t>
      </w:r>
      <w:r w:rsidR="00395A5A" w:rsidRPr="00395A5A">
        <w:rPr>
          <w:rFonts w:ascii="Times New Roman" w:eastAsia="Times New Roman" w:hAnsi="Times New Roman" w:cs="Times New Roman"/>
          <w:sz w:val="20"/>
          <w:szCs w:val="20"/>
          <w:lang w:eastAsia="en-IN"/>
        </w:rPr>
        <w:t xml:space="preserve"> package for our example.</w:t>
      </w:r>
    </w:p>
    <w:p w14:paraId="5151724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library("dplyr")</w:t>
      </w:r>
    </w:p>
    <w:p w14:paraId="3C9B328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DC86C"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d1 %&gt;%</w:t>
      </w:r>
    </w:p>
    <w:p w14:paraId="452EA23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group_by(x) %&gt;%</w:t>
      </w:r>
    </w:p>
    <w:p w14:paraId="2912D12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summarize(y = max(y)) %&gt;%</w:t>
      </w:r>
    </w:p>
    <w:p w14:paraId="51EFB57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ungroup()</w:t>
      </w:r>
    </w:p>
    <w:p w14:paraId="741080D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 A tibble: 3 x 2</w:t>
      </w:r>
    </w:p>
    <w:p w14:paraId="382AF12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w:t>
      </w:r>
    </w:p>
    <w:p w14:paraId="6272183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4E17046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w:t>
      </w:r>
    </w:p>
    <w:p w14:paraId="64103C1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20</w:t>
      </w:r>
    </w:p>
    <w:p w14:paraId="5DDDBD9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w:t>
      </w:r>
    </w:p>
    <w:p w14:paraId="1EBFC431" w14:textId="7320E69E"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Notice only grouping columns and columns passed through an aggregating calculation (such as </w:t>
      </w:r>
      <w:r w:rsidRPr="00395A5A">
        <w:rPr>
          <w:rFonts w:ascii="Courier New" w:eastAsia="Times New Roman" w:hAnsi="Courier New" w:cs="Courier New"/>
          <w:sz w:val="20"/>
          <w:szCs w:val="20"/>
          <w:lang w:eastAsia="en-IN"/>
        </w:rPr>
        <w:t>max()</w:t>
      </w:r>
      <w:r w:rsidRPr="00395A5A">
        <w:rPr>
          <w:rFonts w:ascii="Times New Roman" w:eastAsia="Times New Roman" w:hAnsi="Times New Roman" w:cs="Times New Roman"/>
          <w:sz w:val="20"/>
          <w:szCs w:val="20"/>
          <w:lang w:eastAsia="en-IN"/>
        </w:rPr>
        <w:t xml:space="preserve">) are passed through (the column </w:t>
      </w:r>
      <w:r w:rsidRPr="00395A5A">
        <w:rPr>
          <w:rFonts w:ascii="Courier New" w:eastAsia="Times New Roman" w:hAnsi="Courier New" w:cs="Courier New"/>
          <w:sz w:val="20"/>
          <w:szCs w:val="20"/>
          <w:lang w:eastAsia="en-IN"/>
        </w:rPr>
        <w:t>z</w:t>
      </w:r>
      <w:r w:rsidRPr="00395A5A">
        <w:rPr>
          <w:rFonts w:ascii="Times New Roman" w:eastAsia="Times New Roman" w:hAnsi="Times New Roman" w:cs="Times New Roman"/>
          <w:sz w:val="20"/>
          <w:szCs w:val="20"/>
          <w:lang w:eastAsia="en-IN"/>
        </w:rPr>
        <w:t xml:space="preserve"> is not in the result). Now because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is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no substantial aggregation is going on, we call this situation a "pseudo aggregation".</w:t>
      </w:r>
    </w:p>
    <w:p w14:paraId="3DD66052" w14:textId="2FCE9801" w:rsidR="00395A5A" w:rsidRPr="00395A5A" w:rsidRDefault="002D1E5C" w:rsidP="00395A5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The</w:t>
      </w:r>
      <w:r w:rsidR="00395A5A" w:rsidRPr="00395A5A">
        <w:rPr>
          <w:rFonts w:ascii="Times New Roman" w:eastAsia="Times New Roman" w:hAnsi="Times New Roman" w:cs="Times New Roman"/>
          <w:sz w:val="20"/>
          <w:szCs w:val="20"/>
          <w:lang w:eastAsia="en-IN"/>
        </w:rPr>
        <w:t xml:space="preserve"> </w:t>
      </w:r>
      <w:hyperlink r:id="rId8" w:tgtFrame="_blank" w:history="1">
        <w:r w:rsidR="00395A5A" w:rsidRPr="00395A5A">
          <w:rPr>
            <w:rFonts w:ascii="Courier New" w:eastAsia="Times New Roman" w:hAnsi="Courier New" w:cs="Courier New"/>
            <w:color w:val="0000FF"/>
            <w:sz w:val="20"/>
            <w:szCs w:val="20"/>
            <w:u w:val="single"/>
            <w:lang w:eastAsia="en-IN"/>
          </w:rPr>
          <w:t>wrapr</w:t>
        </w:r>
      </w:hyperlink>
      <w:r w:rsidR="00395A5A" w:rsidRPr="00395A5A">
        <w:rPr>
          <w:rFonts w:ascii="Times New Roman" w:eastAsia="Times New Roman" w:hAnsi="Times New Roman" w:cs="Times New Roman"/>
          <w:sz w:val="20"/>
          <w:szCs w:val="20"/>
          <w:lang w:eastAsia="en-IN"/>
        </w:rPr>
        <w:t xml:space="preserve"> package now supplies a special case pseudo-aggregator (or in a mathematical sense: projection): </w:t>
      </w:r>
      <w:r>
        <w:rPr>
          <w:rFonts w:ascii="Times New Roman" w:eastAsia="Times New Roman" w:hAnsi="Times New Roman" w:cs="Times New Roman"/>
          <w:sz w:val="20"/>
          <w:szCs w:val="20"/>
          <w:lang w:eastAsia="en-IN"/>
        </w:rPr>
        <w:t>psagg() function</w:t>
      </w:r>
      <w:r w:rsidR="00395A5A" w:rsidRPr="00395A5A">
        <w:rPr>
          <w:rFonts w:ascii="Times New Roman" w:eastAsia="Times New Roman" w:hAnsi="Times New Roman" w:cs="Times New Roman"/>
          <w:sz w:val="20"/>
          <w:szCs w:val="20"/>
          <w:lang w:eastAsia="en-IN"/>
        </w:rPr>
        <w:t>. It works as follows.</w:t>
      </w:r>
    </w:p>
    <w:p w14:paraId="6439FF6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library("wrapr")</w:t>
      </w:r>
    </w:p>
    <w:p w14:paraId="2009106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7196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d1 %&gt;%</w:t>
      </w:r>
    </w:p>
    <w:p w14:paraId="6F268A6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group_by(x) %&gt;%</w:t>
      </w:r>
    </w:p>
    <w:p w14:paraId="3497EF7A"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summarize(y = psagg(y)) %&gt;%</w:t>
      </w:r>
    </w:p>
    <w:p w14:paraId="43CAEA5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ungroup()</w:t>
      </w:r>
    </w:p>
    <w:p w14:paraId="5A8E0A3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 A tibble: 3 x 2</w:t>
      </w:r>
    </w:p>
    <w:p w14:paraId="1629BED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w:t>
      </w:r>
    </w:p>
    <w:p w14:paraId="5A89F03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78D0CF0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w:t>
      </w:r>
    </w:p>
    <w:p w14:paraId="7DA3656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20</w:t>
      </w:r>
    </w:p>
    <w:p w14:paraId="0077332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w:t>
      </w:r>
    </w:p>
    <w:p w14:paraId="77F26BA8"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Courier New" w:eastAsia="Times New Roman" w:hAnsi="Courier New" w:cs="Courier New"/>
          <w:sz w:val="20"/>
          <w:szCs w:val="20"/>
          <w:lang w:eastAsia="en-IN"/>
        </w:rPr>
        <w:t>psagg()</w:t>
      </w:r>
      <w:r w:rsidRPr="00395A5A">
        <w:rPr>
          <w:rFonts w:ascii="Times New Roman" w:eastAsia="Times New Roman" w:hAnsi="Times New Roman" w:cs="Times New Roman"/>
          <w:sz w:val="20"/>
          <w:szCs w:val="20"/>
          <w:lang w:eastAsia="en-IN"/>
        </w:rPr>
        <w:t xml:space="preserve"> pretty much worked the same as the earlier </w:t>
      </w:r>
      <w:r w:rsidRPr="00395A5A">
        <w:rPr>
          <w:rFonts w:ascii="Courier New" w:eastAsia="Times New Roman" w:hAnsi="Courier New" w:cs="Courier New"/>
          <w:sz w:val="20"/>
          <w:szCs w:val="20"/>
          <w:lang w:eastAsia="en-IN"/>
        </w:rPr>
        <w:t>max()</w:t>
      </w:r>
      <w:r w:rsidRPr="00395A5A">
        <w:rPr>
          <w:rFonts w:ascii="Times New Roman" w:eastAsia="Times New Roman" w:hAnsi="Times New Roman" w:cs="Times New Roman"/>
          <w:sz w:val="20"/>
          <w:szCs w:val="20"/>
          <w:lang w:eastAsia="en-IN"/>
        </w:rPr>
        <w:t xml:space="preserve">. However, it documents our belief that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is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(that nothing interesting is going on for this column during aggregation). Where </w:t>
      </w:r>
      <w:r w:rsidRPr="00395A5A">
        <w:rPr>
          <w:rFonts w:ascii="Courier New" w:eastAsia="Times New Roman" w:hAnsi="Courier New" w:cs="Courier New"/>
          <w:sz w:val="20"/>
          <w:szCs w:val="20"/>
          <w:lang w:eastAsia="en-IN"/>
        </w:rPr>
        <w:t>psagg()</w:t>
      </w:r>
      <w:r w:rsidRPr="00395A5A">
        <w:rPr>
          <w:rFonts w:ascii="Times New Roman" w:eastAsia="Times New Roman" w:hAnsi="Times New Roman" w:cs="Times New Roman"/>
          <w:sz w:val="20"/>
          <w:szCs w:val="20"/>
          <w:lang w:eastAsia="en-IN"/>
        </w:rPr>
        <w:t xml:space="preserve"> differs is if our assumption that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is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is violated.</w:t>
      </w:r>
    </w:p>
    <w:p w14:paraId="2A18FBFA"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d2 &lt;- data.frame(</w:t>
      </w:r>
    </w:p>
    <w:p w14:paraId="1B87731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x = c("a", "a", "b", "b", "c"),</w:t>
      </w:r>
    </w:p>
    <w:p w14:paraId="36565DC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y = c(10, 10, 20, 23, 20), </w:t>
      </w:r>
    </w:p>
    <w:p w14:paraId="2A590FE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stringsAsFactors = FALSE)</w:t>
      </w:r>
    </w:p>
    <w:p w14:paraId="35C51FD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print(d2)</w:t>
      </w:r>
    </w:p>
    <w:p w14:paraId="666330A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w:t>
      </w:r>
    </w:p>
    <w:p w14:paraId="064F582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w:t>
      </w:r>
    </w:p>
    <w:p w14:paraId="2CF6B5C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a 10</w:t>
      </w:r>
    </w:p>
    <w:p w14:paraId="0FA9523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b 20</w:t>
      </w:r>
    </w:p>
    <w:p w14:paraId="6DC2D7AC"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4 b 23</w:t>
      </w:r>
    </w:p>
    <w:p w14:paraId="66D8D25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5 c 20</w:t>
      </w:r>
    </w:p>
    <w:p w14:paraId="2709A94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d2 %&gt;%</w:t>
      </w:r>
    </w:p>
    <w:p w14:paraId="38AFA43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group_by(x) %&gt;%</w:t>
      </w:r>
    </w:p>
    <w:p w14:paraId="453BBE4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summarize(y = psagg(y)) %&gt;%</w:t>
      </w:r>
    </w:p>
    <w:p w14:paraId="1FFE892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ungroup()</w:t>
      </w:r>
    </w:p>
    <w:p w14:paraId="02E03FD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Error in summarise_impl(.data, dots): Evaluation error: wrapr::psagg argument values are varying.</w:t>
      </w:r>
    </w:p>
    <w:p w14:paraId="6FFEB894"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The code caught that our assumption was false and raised on error. This sort of checking can save a lot of time and prevent erroneous results.</w:t>
      </w:r>
    </w:p>
    <w:p w14:paraId="19FC07EC"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And that is part of what we teach:</w:t>
      </w:r>
    </w:p>
    <w:p w14:paraId="74C8A067" w14:textId="77777777" w:rsidR="00395A5A" w:rsidRPr="00395A5A" w:rsidRDefault="00395A5A" w:rsidP="00395A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document intent</w:t>
      </w:r>
    </w:p>
    <w:p w14:paraId="4FBE8E0C" w14:textId="77777777" w:rsidR="00395A5A" w:rsidRPr="00395A5A" w:rsidRDefault="00395A5A" w:rsidP="00395A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check assumptions</w:t>
      </w:r>
    </w:p>
    <w:p w14:paraId="5C5C3B4C" w14:textId="77777777" w:rsidR="00395A5A" w:rsidRPr="00395A5A" w:rsidRDefault="00395A5A" w:rsidP="00395A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double-check results</w:t>
      </w:r>
    </w:p>
    <w:p w14:paraId="595BC3C0" w14:textId="77777777" w:rsidR="00395A5A" w:rsidRPr="00395A5A" w:rsidRDefault="00395A5A" w:rsidP="00395A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use composable small helper-tools.</w:t>
      </w:r>
    </w:p>
    <w:p w14:paraId="3071813B"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Courier New" w:eastAsia="Times New Roman" w:hAnsi="Courier New" w:cs="Courier New"/>
          <w:sz w:val="20"/>
          <w:szCs w:val="20"/>
          <w:lang w:eastAsia="en-IN"/>
        </w:rPr>
        <w:t>psagg()</w:t>
      </w:r>
      <w:r w:rsidRPr="00395A5A">
        <w:rPr>
          <w:rFonts w:ascii="Times New Roman" w:eastAsia="Times New Roman" w:hAnsi="Times New Roman" w:cs="Times New Roman"/>
          <w:sz w:val="20"/>
          <w:szCs w:val="20"/>
          <w:lang w:eastAsia="en-IN"/>
        </w:rPr>
        <w:t xml:space="preserve"> also works well with </w:t>
      </w:r>
      <w:r w:rsidRPr="00395A5A">
        <w:rPr>
          <w:rFonts w:ascii="Courier New" w:eastAsia="Times New Roman" w:hAnsi="Courier New" w:cs="Courier New"/>
          <w:sz w:val="20"/>
          <w:szCs w:val="20"/>
          <w:lang w:eastAsia="en-IN"/>
        </w:rPr>
        <w:t>data.table</w:t>
      </w:r>
      <w:r w:rsidRPr="00395A5A">
        <w:rPr>
          <w:rFonts w:ascii="Times New Roman" w:eastAsia="Times New Roman" w:hAnsi="Times New Roman" w:cs="Times New Roman"/>
          <w:sz w:val="20"/>
          <w:szCs w:val="20"/>
          <w:lang w:eastAsia="en-IN"/>
        </w:rPr>
        <w:t>.</w:t>
      </w:r>
    </w:p>
    <w:p w14:paraId="0D777E2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library("data.table")</w:t>
      </w:r>
    </w:p>
    <w:p w14:paraId="3C2FE0E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4015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as.data.table(d1)[</w:t>
      </w:r>
    </w:p>
    <w:p w14:paraId="4744575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.(y = psagg(y)), by = "x"]</w:t>
      </w:r>
    </w:p>
    <w:p w14:paraId="23D8BF8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w:t>
      </w:r>
    </w:p>
    <w:p w14:paraId="4D37E2E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w:t>
      </w:r>
    </w:p>
    <w:p w14:paraId="74096BD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20</w:t>
      </w:r>
    </w:p>
    <w:p w14:paraId="287C38A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w:t>
      </w:r>
    </w:p>
    <w:p w14:paraId="40974FF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lastRenderedPageBreak/>
        <w:t>as.data.table(d2)[</w:t>
      </w:r>
    </w:p>
    <w:p w14:paraId="07E4828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.(y = psagg(y)), by = "x"]</w:t>
      </w:r>
    </w:p>
    <w:p w14:paraId="646FC11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Error in psagg(y): wrapr::psagg argument values are varying</w:t>
      </w:r>
    </w:p>
    <w:p w14:paraId="2E507A76"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Of course we don’t strictly </w:t>
      </w:r>
      <w:r w:rsidRPr="00395A5A">
        <w:rPr>
          <w:rFonts w:ascii="Times New Roman" w:eastAsia="Times New Roman" w:hAnsi="Times New Roman" w:cs="Times New Roman"/>
          <w:i/>
          <w:iCs/>
          <w:sz w:val="20"/>
          <w:szCs w:val="20"/>
          <w:lang w:eastAsia="en-IN"/>
        </w:rPr>
        <w:t>need</w:t>
      </w:r>
      <w:r w:rsidRPr="00395A5A">
        <w:rPr>
          <w:rFonts w:ascii="Times New Roman" w:eastAsia="Times New Roman" w:hAnsi="Times New Roman" w:cs="Times New Roman"/>
          <w:sz w:val="20"/>
          <w:szCs w:val="20"/>
          <w:lang w:eastAsia="en-IN"/>
        </w:rPr>
        <w:t xml:space="preserve"> </w:t>
      </w:r>
      <w:r w:rsidRPr="00395A5A">
        <w:rPr>
          <w:rFonts w:ascii="Courier New" w:eastAsia="Times New Roman" w:hAnsi="Courier New" w:cs="Courier New"/>
          <w:sz w:val="20"/>
          <w:szCs w:val="20"/>
          <w:lang w:eastAsia="en-IN"/>
        </w:rPr>
        <w:t>psagg()</w:t>
      </w:r>
      <w:r w:rsidRPr="00395A5A">
        <w:rPr>
          <w:rFonts w:ascii="Times New Roman" w:eastAsia="Times New Roman" w:hAnsi="Times New Roman" w:cs="Times New Roman"/>
          <w:sz w:val="20"/>
          <w:szCs w:val="20"/>
          <w:lang w:eastAsia="en-IN"/>
        </w:rPr>
        <w:t xml:space="preserve"> as we could insert checks by hand (though this would become burdensome if we had many derived columns).</w:t>
      </w:r>
    </w:p>
    <w:p w14:paraId="6076BD2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as.data.table(d1)[</w:t>
      </w:r>
    </w:p>
    <w:p w14:paraId="4644966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.(y = max(y), </w:t>
      </w:r>
    </w:p>
    <w:p w14:paraId="5049ED1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y_was_const = min(y)==max(y)), </w:t>
      </w:r>
    </w:p>
    <w:p w14:paraId="3F18793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by = "x"]</w:t>
      </w:r>
    </w:p>
    <w:p w14:paraId="28F0381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 y_was_const</w:t>
      </w:r>
    </w:p>
    <w:p w14:paraId="22A4616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        TRUE</w:t>
      </w:r>
    </w:p>
    <w:p w14:paraId="173AB71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20        TRUE</w:t>
      </w:r>
    </w:p>
    <w:p w14:paraId="428DD58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56465BE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as.data.table(d2)[</w:t>
      </w:r>
    </w:p>
    <w:p w14:paraId="6440E3B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.(y = max(y), </w:t>
      </w:r>
    </w:p>
    <w:p w14:paraId="286DD1A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y_was_const = min(y)==max(y)), </w:t>
      </w:r>
    </w:p>
    <w:p w14:paraId="1810E78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by = "x"]</w:t>
      </w:r>
    </w:p>
    <w:p w14:paraId="5B8E390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 y_was_const</w:t>
      </w:r>
    </w:p>
    <w:p w14:paraId="7A2E6A0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        TRUE</w:t>
      </w:r>
    </w:p>
    <w:p w14:paraId="61A5857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23       FALSE</w:t>
      </w:r>
    </w:p>
    <w:p w14:paraId="25FF50F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4ED13EC3"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Unfortunately, this sort of checking does not currently work for </w:t>
      </w:r>
      <w:r w:rsidRPr="00395A5A">
        <w:rPr>
          <w:rFonts w:ascii="Courier New" w:eastAsia="Times New Roman" w:hAnsi="Courier New" w:cs="Courier New"/>
          <w:sz w:val="20"/>
          <w:szCs w:val="20"/>
          <w:lang w:eastAsia="en-IN"/>
        </w:rPr>
        <w:t>dplyr</w:t>
      </w:r>
      <w:r w:rsidRPr="00395A5A">
        <w:rPr>
          <w:rFonts w:ascii="Times New Roman" w:eastAsia="Times New Roman" w:hAnsi="Times New Roman" w:cs="Times New Roman"/>
          <w:sz w:val="20"/>
          <w:szCs w:val="20"/>
          <w:lang w:eastAsia="en-IN"/>
        </w:rPr>
        <w:t>.</w:t>
      </w:r>
    </w:p>
    <w:p w14:paraId="4C61996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packageVersion("dplyr")</w:t>
      </w:r>
    </w:p>
    <w:p w14:paraId="5747DB9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'0.7.7'</w:t>
      </w:r>
    </w:p>
    <w:p w14:paraId="7AC0066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d1 %&gt;%</w:t>
      </w:r>
    </w:p>
    <w:p w14:paraId="33C2490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group_by(x) %&gt;%</w:t>
      </w:r>
    </w:p>
    <w:p w14:paraId="3F78609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summarize(y = max(y),</w:t>
      </w:r>
    </w:p>
    <w:p w14:paraId="081E72E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y_was_const = min(y)==max(y)) %&gt;%</w:t>
      </w:r>
    </w:p>
    <w:p w14:paraId="132AA69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ungroup()</w:t>
      </w:r>
    </w:p>
    <w:p w14:paraId="6644C75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 A tibble: 3 x 3</w:t>
      </w:r>
    </w:p>
    <w:p w14:paraId="779F429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 y_was_const</w:t>
      </w:r>
    </w:p>
    <w:p w14:paraId="33C9B43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5C130EB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1 a        10 TRUE       </w:t>
      </w:r>
    </w:p>
    <w:p w14:paraId="6228B54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2 b        20 TRUE       </w:t>
      </w:r>
    </w:p>
    <w:p w14:paraId="4EBE8DF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7F588F7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d2 %&gt;%</w:t>
      </w:r>
    </w:p>
    <w:p w14:paraId="0384F9E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group_by(x) %&gt;%</w:t>
      </w:r>
    </w:p>
    <w:p w14:paraId="1F7346B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summarize(y = max(y),</w:t>
      </w:r>
    </w:p>
    <w:p w14:paraId="246CBEB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y_was_const = min(y)==max(y)) %&gt;%</w:t>
      </w:r>
    </w:p>
    <w:p w14:paraId="7ADE0D7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ungroup()</w:t>
      </w:r>
    </w:p>
    <w:p w14:paraId="33B82A0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 A tibble: 3 x 3</w:t>
      </w:r>
    </w:p>
    <w:p w14:paraId="3B325D6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 y_was_const</w:t>
      </w:r>
    </w:p>
    <w:p w14:paraId="163573F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1BAD70E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1 a        10 TRUE       </w:t>
      </w:r>
    </w:p>
    <w:p w14:paraId="67D199B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2 b        23 TRUE       </w:t>
      </w:r>
    </w:p>
    <w:p w14:paraId="6F032A7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678021E4"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Notice the per-group variation in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was not detected. This appears to be a </w:t>
      </w:r>
      <w:r w:rsidRPr="00395A5A">
        <w:rPr>
          <w:rFonts w:ascii="Courier New" w:eastAsia="Times New Roman" w:hAnsi="Courier New" w:cs="Courier New"/>
          <w:sz w:val="20"/>
          <w:szCs w:val="20"/>
          <w:lang w:eastAsia="en-IN"/>
        </w:rPr>
        <w:t>dplyr</w:t>
      </w:r>
      <w:r w:rsidRPr="00395A5A">
        <w:rPr>
          <w:rFonts w:ascii="Times New Roman" w:eastAsia="Times New Roman" w:hAnsi="Times New Roman" w:cs="Times New Roman"/>
          <w:sz w:val="20"/>
          <w:szCs w:val="20"/>
          <w:lang w:eastAsia="en-IN"/>
        </w:rPr>
        <w:t xml:space="preserve"> un-caught result corruption issue.</w:t>
      </w:r>
    </w:p>
    <w:p w14:paraId="39A116F3"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If we don’t attempt to re-use the variable name we get the correct result.</w:t>
      </w:r>
    </w:p>
    <w:p w14:paraId="73FA2A1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d2 %&gt;%</w:t>
      </w:r>
    </w:p>
    <w:p w14:paraId="5F2C941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group_by(x) %&gt;%</w:t>
      </w:r>
    </w:p>
    <w:p w14:paraId="4C39D59A"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summarize(y_for_group = max(y),</w:t>
      </w:r>
    </w:p>
    <w:p w14:paraId="61C444F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lastRenderedPageBreak/>
        <w:t xml:space="preserve">            y_was_const = min(y)==max(y)) %&gt;%</w:t>
      </w:r>
    </w:p>
    <w:p w14:paraId="4196B7A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ungroup()</w:t>
      </w:r>
    </w:p>
    <w:p w14:paraId="4E0F9E0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 A tibble: 3 x 3</w:t>
      </w:r>
    </w:p>
    <w:p w14:paraId="482DC2F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y_for_group y_was_const</w:t>
      </w:r>
    </w:p>
    <w:p w14:paraId="1E9D4A7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133E445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1 a              10 TRUE       </w:t>
      </w:r>
    </w:p>
    <w:p w14:paraId="56D0B5A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2 b              23 FALSE      </w:t>
      </w:r>
    </w:p>
    <w:p w14:paraId="1FD52DF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50515151"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However, being forced to rename variables during aggregation is a needless user burden.</w:t>
      </w:r>
    </w:p>
    <w:p w14:paraId="5AA9828A"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Our </w:t>
      </w:r>
      <w:hyperlink r:id="rId9" w:tgtFrame="_blank" w:history="1">
        <w:r w:rsidRPr="00395A5A">
          <w:rPr>
            <w:rFonts w:ascii="Courier New" w:eastAsia="Times New Roman" w:hAnsi="Courier New" w:cs="Courier New"/>
            <w:color w:val="0000FF"/>
            <w:sz w:val="20"/>
            <w:szCs w:val="20"/>
            <w:u w:val="single"/>
            <w:lang w:eastAsia="en-IN"/>
          </w:rPr>
          <w:t>seplyr</w:t>
        </w:r>
      </w:hyperlink>
      <w:r w:rsidRPr="00395A5A">
        <w:rPr>
          <w:rFonts w:ascii="Times New Roman" w:eastAsia="Times New Roman" w:hAnsi="Times New Roman" w:cs="Times New Roman"/>
          <w:sz w:val="20"/>
          <w:szCs w:val="20"/>
          <w:lang w:eastAsia="en-IN"/>
        </w:rPr>
        <w:t xml:space="preserve"> package (a package that is a very thin adapter on top of </w:t>
      </w:r>
      <w:r w:rsidRPr="00395A5A">
        <w:rPr>
          <w:rFonts w:ascii="Courier New" w:eastAsia="Times New Roman" w:hAnsi="Courier New" w:cs="Courier New"/>
          <w:sz w:val="20"/>
          <w:szCs w:val="20"/>
          <w:lang w:eastAsia="en-IN"/>
        </w:rPr>
        <w:t>dplyr</w:t>
      </w:r>
      <w:r w:rsidRPr="00395A5A">
        <w:rPr>
          <w:rFonts w:ascii="Times New Roman" w:eastAsia="Times New Roman" w:hAnsi="Times New Roman" w:cs="Times New Roman"/>
          <w:sz w:val="20"/>
          <w:szCs w:val="20"/>
          <w:lang w:eastAsia="en-IN"/>
        </w:rPr>
        <w:t>) does issue a warning in the failing situation.</w:t>
      </w:r>
    </w:p>
    <w:p w14:paraId="3401DA7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library("seplyr")</w:t>
      </w:r>
    </w:p>
    <w:p w14:paraId="462734D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2F09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d2 %&gt;%</w:t>
      </w:r>
    </w:p>
    <w:p w14:paraId="7C75FFC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group_by_se("x") %&gt;%</w:t>
      </w:r>
    </w:p>
    <w:p w14:paraId="55E1F3A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summarize_nse(y = max(y),</w:t>
      </w:r>
    </w:p>
    <w:p w14:paraId="584CDB1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y_was_const = min(y)==max(y)) %&gt;%</w:t>
      </w:r>
    </w:p>
    <w:p w14:paraId="177D7BD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ungroup()</w:t>
      </w:r>
    </w:p>
    <w:p w14:paraId="4403A37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Warning in summarize_se(res, summarizeTerms, warn = summarize_nse_warn, :</w:t>
      </w:r>
    </w:p>
    <w:p w14:paraId="5AA3025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seplyr::summarize_se possibly confusing column name re-use c('y' =</w:t>
      </w:r>
    </w:p>
    <w:p w14:paraId="3A9CC17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'max(y)', 'y_was_const' = 'min(y) == max(y)')</w:t>
      </w:r>
    </w:p>
    <w:p w14:paraId="2AB66BCA"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1E66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 A tibble: 3 x 3</w:t>
      </w:r>
    </w:p>
    <w:p w14:paraId="68008B8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 y_was_const</w:t>
      </w:r>
    </w:p>
    <w:p w14:paraId="77F4B36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01931A3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1 a        10 TRUE       </w:t>
      </w:r>
    </w:p>
    <w:p w14:paraId="0362430C"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2 b        23 TRUE       </w:t>
      </w:r>
    </w:p>
    <w:p w14:paraId="6BB2CF4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45C659F9"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The result is still wrong, but at least in this situation the user has a better chance at noticing and working around the issue.</w:t>
      </w:r>
    </w:p>
    <w:p w14:paraId="65768031"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The problem may not be common (it may or may not be in any of your code, or code you use), and is of course easy to avoid (once you know the nature of the issue).</w:t>
      </w:r>
    </w:p>
    <w:p w14:paraId="357B2AED"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C3177"/>
    <w:multiLevelType w:val="multilevel"/>
    <w:tmpl w:val="C5C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72CAE"/>
    <w:multiLevelType w:val="multilevel"/>
    <w:tmpl w:val="89A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5A"/>
    <w:rsid w:val="0028704C"/>
    <w:rsid w:val="002D1E5C"/>
    <w:rsid w:val="00395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E3E9"/>
  <w15:chartTrackingRefBased/>
  <w15:docId w15:val="{FD3E50DD-1D1E-42B9-AECF-03A6ED51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1957">
      <w:bodyDiv w:val="1"/>
      <w:marLeft w:val="0"/>
      <w:marRight w:val="0"/>
      <w:marTop w:val="0"/>
      <w:marBottom w:val="0"/>
      <w:divBdr>
        <w:top w:val="none" w:sz="0" w:space="0" w:color="auto"/>
        <w:left w:val="none" w:sz="0" w:space="0" w:color="auto"/>
        <w:bottom w:val="none" w:sz="0" w:space="0" w:color="auto"/>
        <w:right w:val="none" w:sz="0" w:space="0" w:color="auto"/>
      </w:divBdr>
      <w:divsChild>
        <w:div w:id="1924609012">
          <w:marLeft w:val="0"/>
          <w:marRight w:val="0"/>
          <w:marTop w:val="0"/>
          <w:marBottom w:val="0"/>
          <w:divBdr>
            <w:top w:val="none" w:sz="0" w:space="0" w:color="auto"/>
            <w:left w:val="none" w:sz="0" w:space="0" w:color="auto"/>
            <w:bottom w:val="none" w:sz="0" w:space="0" w:color="auto"/>
            <w:right w:val="none" w:sz="0" w:space="0" w:color="auto"/>
          </w:divBdr>
        </w:div>
        <w:div w:id="743332014">
          <w:marLeft w:val="0"/>
          <w:marRight w:val="0"/>
          <w:marTop w:val="0"/>
          <w:marBottom w:val="0"/>
          <w:divBdr>
            <w:top w:val="none" w:sz="0" w:space="0" w:color="auto"/>
            <w:left w:val="none" w:sz="0" w:space="0" w:color="auto"/>
            <w:bottom w:val="none" w:sz="0" w:space="0" w:color="auto"/>
            <w:right w:val="none" w:sz="0" w:space="0" w:color="auto"/>
          </w:divBdr>
        </w:div>
        <w:div w:id="858859243">
          <w:marLeft w:val="0"/>
          <w:marRight w:val="0"/>
          <w:marTop w:val="0"/>
          <w:marBottom w:val="0"/>
          <w:divBdr>
            <w:top w:val="none" w:sz="0" w:space="0" w:color="auto"/>
            <w:left w:val="none" w:sz="0" w:space="0" w:color="auto"/>
            <w:bottom w:val="none" w:sz="0" w:space="0" w:color="auto"/>
            <w:right w:val="none" w:sz="0" w:space="0" w:color="auto"/>
          </w:divBdr>
        </w:div>
        <w:div w:id="409279917">
          <w:marLeft w:val="0"/>
          <w:marRight w:val="0"/>
          <w:marTop w:val="0"/>
          <w:marBottom w:val="0"/>
          <w:divBdr>
            <w:top w:val="none" w:sz="0" w:space="0" w:color="auto"/>
            <w:left w:val="none" w:sz="0" w:space="0" w:color="auto"/>
            <w:bottom w:val="none" w:sz="0" w:space="0" w:color="auto"/>
            <w:right w:val="none" w:sz="0" w:space="0" w:color="auto"/>
          </w:divBdr>
        </w:div>
        <w:div w:id="113988892">
          <w:marLeft w:val="0"/>
          <w:marRight w:val="0"/>
          <w:marTop w:val="0"/>
          <w:marBottom w:val="0"/>
          <w:divBdr>
            <w:top w:val="none" w:sz="0" w:space="0" w:color="auto"/>
            <w:left w:val="none" w:sz="0" w:space="0" w:color="auto"/>
            <w:bottom w:val="none" w:sz="0" w:space="0" w:color="auto"/>
            <w:right w:val="none" w:sz="0" w:space="0" w:color="auto"/>
          </w:divBdr>
        </w:div>
        <w:div w:id="569731535">
          <w:marLeft w:val="0"/>
          <w:marRight w:val="0"/>
          <w:marTop w:val="0"/>
          <w:marBottom w:val="0"/>
          <w:divBdr>
            <w:top w:val="none" w:sz="0" w:space="0" w:color="auto"/>
            <w:left w:val="none" w:sz="0" w:space="0" w:color="auto"/>
            <w:bottom w:val="none" w:sz="0" w:space="0" w:color="auto"/>
            <w:right w:val="none" w:sz="0" w:space="0" w:color="auto"/>
          </w:divBdr>
        </w:div>
        <w:div w:id="1203782927">
          <w:marLeft w:val="0"/>
          <w:marRight w:val="0"/>
          <w:marTop w:val="0"/>
          <w:marBottom w:val="0"/>
          <w:divBdr>
            <w:top w:val="none" w:sz="0" w:space="0" w:color="auto"/>
            <w:left w:val="none" w:sz="0" w:space="0" w:color="auto"/>
            <w:bottom w:val="none" w:sz="0" w:space="0" w:color="auto"/>
            <w:right w:val="none" w:sz="0" w:space="0" w:color="auto"/>
          </w:divBdr>
        </w:div>
        <w:div w:id="1780642881">
          <w:marLeft w:val="0"/>
          <w:marRight w:val="0"/>
          <w:marTop w:val="0"/>
          <w:marBottom w:val="0"/>
          <w:divBdr>
            <w:top w:val="none" w:sz="0" w:space="0" w:color="auto"/>
            <w:left w:val="none" w:sz="0" w:space="0" w:color="auto"/>
            <w:bottom w:val="none" w:sz="0" w:space="0" w:color="auto"/>
            <w:right w:val="none" w:sz="0" w:space="0" w:color="auto"/>
          </w:divBdr>
        </w:div>
        <w:div w:id="432096265">
          <w:marLeft w:val="0"/>
          <w:marRight w:val="0"/>
          <w:marTop w:val="0"/>
          <w:marBottom w:val="0"/>
          <w:divBdr>
            <w:top w:val="none" w:sz="0" w:space="0" w:color="auto"/>
            <w:left w:val="none" w:sz="0" w:space="0" w:color="auto"/>
            <w:bottom w:val="none" w:sz="0" w:space="0" w:color="auto"/>
            <w:right w:val="none" w:sz="0" w:space="0" w:color="auto"/>
          </w:divBdr>
        </w:div>
        <w:div w:id="649096578">
          <w:marLeft w:val="0"/>
          <w:marRight w:val="0"/>
          <w:marTop w:val="0"/>
          <w:marBottom w:val="0"/>
          <w:divBdr>
            <w:top w:val="none" w:sz="0" w:space="0" w:color="auto"/>
            <w:left w:val="none" w:sz="0" w:space="0" w:color="auto"/>
            <w:bottom w:val="none" w:sz="0" w:space="0" w:color="auto"/>
            <w:right w:val="none" w:sz="0" w:space="0" w:color="auto"/>
          </w:divBdr>
        </w:div>
        <w:div w:id="1154099738">
          <w:marLeft w:val="0"/>
          <w:marRight w:val="0"/>
          <w:marTop w:val="0"/>
          <w:marBottom w:val="0"/>
          <w:divBdr>
            <w:top w:val="none" w:sz="0" w:space="0" w:color="auto"/>
            <w:left w:val="none" w:sz="0" w:space="0" w:color="auto"/>
            <w:bottom w:val="none" w:sz="0" w:space="0" w:color="auto"/>
            <w:right w:val="none" w:sz="0" w:space="0" w:color="auto"/>
          </w:divBdr>
        </w:div>
        <w:div w:id="766073055">
          <w:marLeft w:val="0"/>
          <w:marRight w:val="0"/>
          <w:marTop w:val="0"/>
          <w:marBottom w:val="0"/>
          <w:divBdr>
            <w:top w:val="none" w:sz="0" w:space="0" w:color="auto"/>
            <w:left w:val="none" w:sz="0" w:space="0" w:color="auto"/>
            <w:bottom w:val="none" w:sz="0" w:space="0" w:color="auto"/>
            <w:right w:val="none" w:sz="0" w:space="0" w:color="auto"/>
          </w:divBdr>
        </w:div>
        <w:div w:id="2058821742">
          <w:marLeft w:val="0"/>
          <w:marRight w:val="0"/>
          <w:marTop w:val="0"/>
          <w:marBottom w:val="0"/>
          <w:divBdr>
            <w:top w:val="none" w:sz="0" w:space="0" w:color="auto"/>
            <w:left w:val="none" w:sz="0" w:space="0" w:color="auto"/>
            <w:bottom w:val="none" w:sz="0" w:space="0" w:color="auto"/>
            <w:right w:val="none" w:sz="0" w:space="0" w:color="auto"/>
          </w:divBdr>
        </w:div>
        <w:div w:id="907501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wrapr" TargetMode="External"/><Relationship Id="rId3" Type="http://schemas.openxmlformats.org/officeDocument/2006/relationships/settings" Target="settings.xml"/><Relationship Id="rId7" Type="http://schemas.openxmlformats.org/officeDocument/2006/relationships/hyperlink" Target="https://en.wikipedia.org/wiki/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theme" Target="theme/theme1.xml"/><Relationship Id="rId5" Type="http://schemas.openxmlformats.org/officeDocument/2006/relationships/hyperlink" Target="http://www.win-vector.com/blog/2018/10/designing-transforms-for-data-reshaping-with-c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nvector.github.io/sepl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2021-12-10T05:58:00Z</dcterms:created>
  <dcterms:modified xsi:type="dcterms:W3CDTF">2022-01-19T06:11:00Z</dcterms:modified>
</cp:coreProperties>
</file>