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4A8" w14:textId="77777777" w:rsidR="007E32EF" w:rsidRPr="007E32EF" w:rsidRDefault="007E32EF" w:rsidP="007E32EF">
      <w:pPr>
        <w:spacing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To understand computations in </w:t>
      </w:r>
      <w:hyperlink r:id="rId5" w:tgtFrame="_blank" w:history="1">
        <w:r w:rsidRPr="007E32EF">
          <w:rPr>
            <w:rFonts w:ascii="Times New Roman" w:eastAsia="Times New Roman" w:hAnsi="Times New Roman" w:cs="Times New Roman"/>
            <w:color w:val="0000FF"/>
            <w:sz w:val="24"/>
            <w:szCs w:val="24"/>
            <w:u w:val="single"/>
            <w:lang w:eastAsia="en-IN"/>
          </w:rPr>
          <w:t>R</w:t>
        </w:r>
      </w:hyperlink>
      <w:r w:rsidRPr="007E32EF">
        <w:rPr>
          <w:rFonts w:ascii="Times New Roman" w:eastAsia="Times New Roman" w:hAnsi="Times New Roman" w:cs="Times New Roman"/>
          <w:sz w:val="20"/>
          <w:szCs w:val="20"/>
          <w:lang w:eastAsia="en-IN"/>
        </w:rPr>
        <w:t>, two slogans are helpful:</w:t>
      </w:r>
    </w:p>
    <w:p w14:paraId="0A614F13" w14:textId="77777777" w:rsidR="007E32EF" w:rsidRPr="007E32EF" w:rsidRDefault="007E32EF" w:rsidP="007E32EF">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Everything that exists is an object.</w:t>
      </w:r>
    </w:p>
    <w:p w14:paraId="52234EAA" w14:textId="77777777" w:rsidR="007E32EF" w:rsidRPr="007E32EF" w:rsidRDefault="007E32EF" w:rsidP="007E32EF">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Everything that happens is a function call.</w:t>
      </w:r>
    </w:p>
    <w:p w14:paraId="2F8DA387" w14:textId="77777777" w:rsidR="007E32EF" w:rsidRPr="007E32EF" w:rsidRDefault="007E32EF" w:rsidP="007E32EF">
      <w:pPr>
        <w:spacing w:after="100"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John Chambers </w:t>
      </w:r>
    </w:p>
    <w:p w14:paraId="67C74EBA"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In R, the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array access operator is a function call. And it is one a user can re-bind to the new effect of their own choosing.</w:t>
      </w:r>
    </w:p>
    <w:p w14:paraId="642429DB"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Let’s see what sort of mischief we can get into using this capability.</w:t>
      </w:r>
    </w:p>
    <w:p w14:paraId="5A66B32A" w14:textId="77777777" w:rsidR="007E32EF" w:rsidRPr="007E32EF" w:rsidRDefault="007E32EF" w:rsidP="007E32EF">
      <w:pPr>
        <w:spacing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Yeah, yeah, but your scientists were so preoccupied with whether or not they could that they didn’t stop to think if they should.</w:t>
      </w:r>
    </w:p>
    <w:p w14:paraId="30F42EB8" w14:textId="77777777" w:rsidR="007E32EF" w:rsidRPr="007E32EF" w:rsidRDefault="007E32EF" w:rsidP="007E32EF">
      <w:pPr>
        <w:spacing w:after="100"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Jurassic Park (1993) – Jeff Goldblum as </w:t>
      </w:r>
      <w:proofErr w:type="spellStart"/>
      <w:r w:rsidRPr="007E32EF">
        <w:rPr>
          <w:rFonts w:ascii="Times New Roman" w:eastAsia="Times New Roman" w:hAnsi="Times New Roman" w:cs="Times New Roman"/>
          <w:sz w:val="20"/>
          <w:szCs w:val="20"/>
          <w:lang w:eastAsia="en-IN"/>
        </w:rPr>
        <w:t>Dr.</w:t>
      </w:r>
      <w:proofErr w:type="spellEnd"/>
      <w:r w:rsidRPr="007E32EF">
        <w:rPr>
          <w:rFonts w:ascii="Times New Roman" w:eastAsia="Times New Roman" w:hAnsi="Times New Roman" w:cs="Times New Roman"/>
          <w:sz w:val="20"/>
          <w:szCs w:val="20"/>
          <w:lang w:eastAsia="en-IN"/>
        </w:rPr>
        <w:t xml:space="preserve"> Ian Malcolm </w:t>
      </w:r>
    </w:p>
    <w:p w14:paraId="22B1283B"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How about defining a new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-based function call notation? The ideas is: we could write </w:t>
      </w:r>
      <w:proofErr w:type="gramStart"/>
      <w:r w:rsidRPr="007E32EF">
        <w:rPr>
          <w:rFonts w:ascii="Courier New" w:eastAsia="Times New Roman" w:hAnsi="Courier New" w:cs="Courier New"/>
          <w:sz w:val="20"/>
          <w:szCs w:val="20"/>
          <w:lang w:eastAsia="en-IN"/>
        </w:rPr>
        <w:t>sin[</w:t>
      </w:r>
      <w:proofErr w:type="gramEnd"/>
      <w:r w:rsidRPr="007E32EF">
        <w:rPr>
          <w:rFonts w:ascii="Courier New" w:eastAsia="Times New Roman" w:hAnsi="Courier New" w:cs="Courier New"/>
          <w:sz w:val="20"/>
          <w:szCs w:val="20"/>
          <w:lang w:eastAsia="en-IN"/>
        </w:rPr>
        <w:t>5]</w:t>
      </w:r>
      <w:r w:rsidRPr="007E32EF">
        <w:rPr>
          <w:rFonts w:ascii="Times New Roman" w:eastAsia="Times New Roman" w:hAnsi="Times New Roman" w:cs="Times New Roman"/>
          <w:sz w:val="20"/>
          <w:szCs w:val="20"/>
          <w:lang w:eastAsia="en-IN"/>
        </w:rPr>
        <w:t xml:space="preserve"> in place of </w:t>
      </w:r>
      <w:r w:rsidRPr="007E32EF">
        <w:rPr>
          <w:rFonts w:ascii="Courier New" w:eastAsia="Times New Roman" w:hAnsi="Courier New" w:cs="Courier New"/>
          <w:sz w:val="20"/>
          <w:szCs w:val="20"/>
          <w:lang w:eastAsia="en-IN"/>
        </w:rPr>
        <w:t>sin(5)</w:t>
      </w:r>
      <w:r w:rsidRPr="007E32EF">
        <w:rPr>
          <w:rFonts w:ascii="Times New Roman" w:eastAsia="Times New Roman" w:hAnsi="Times New Roman" w:cs="Times New Roman"/>
          <w:sz w:val="20"/>
          <w:szCs w:val="20"/>
          <w:lang w:eastAsia="en-IN"/>
        </w:rPr>
        <w:t>, thus unifying the notations for function call and array access. Some languages do in fact have unified function call and array access (though often using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 for both). Examples languages include </w:t>
      </w:r>
      <w:hyperlink r:id="rId6" w:tgtFrame="_blank" w:history="1">
        <w:r w:rsidRPr="007E32EF">
          <w:rPr>
            <w:rFonts w:ascii="Times New Roman" w:eastAsia="Times New Roman" w:hAnsi="Times New Roman" w:cs="Times New Roman"/>
            <w:color w:val="0000FF"/>
            <w:sz w:val="24"/>
            <w:szCs w:val="24"/>
            <w:u w:val="single"/>
            <w:lang w:eastAsia="en-IN"/>
          </w:rPr>
          <w:t>Fortran</w:t>
        </w:r>
      </w:hyperlink>
      <w:r w:rsidRPr="007E32EF">
        <w:rPr>
          <w:rFonts w:ascii="Times New Roman" w:eastAsia="Times New Roman" w:hAnsi="Times New Roman" w:cs="Times New Roman"/>
          <w:sz w:val="20"/>
          <w:szCs w:val="20"/>
          <w:lang w:eastAsia="en-IN"/>
        </w:rPr>
        <w:t xml:space="preserve"> and </w:t>
      </w:r>
      <w:hyperlink r:id="rId7" w:tgtFrame="_blank" w:history="1">
        <w:proofErr w:type="spellStart"/>
        <w:r w:rsidRPr="007E32EF">
          <w:rPr>
            <w:rFonts w:ascii="Times New Roman" w:eastAsia="Times New Roman" w:hAnsi="Times New Roman" w:cs="Times New Roman"/>
            <w:color w:val="0000FF"/>
            <w:sz w:val="24"/>
            <w:szCs w:val="24"/>
            <w:u w:val="single"/>
            <w:lang w:eastAsia="en-IN"/>
          </w:rPr>
          <w:t>Matlab</w:t>
        </w:r>
        <w:proofErr w:type="spellEnd"/>
      </w:hyperlink>
      <w:r w:rsidRPr="007E32EF">
        <w:rPr>
          <w:rFonts w:ascii="Times New Roman" w:eastAsia="Times New Roman" w:hAnsi="Times New Roman" w:cs="Times New Roman"/>
          <w:sz w:val="20"/>
          <w:szCs w:val="20"/>
          <w:lang w:eastAsia="en-IN"/>
        </w:rPr>
        <w:t>.</w:t>
      </w:r>
    </w:p>
    <w:p w14:paraId="01611BAE"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Let’s add R to the list of such languages. We could define the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 to have either R-traditional </w:t>
      </w:r>
      <w:hyperlink r:id="rId8" w:tgtFrame="_blank" w:history="1">
        <w:r w:rsidRPr="007E32EF">
          <w:rPr>
            <w:rFonts w:ascii="Times New Roman" w:eastAsia="Times New Roman" w:hAnsi="Times New Roman" w:cs="Times New Roman"/>
            <w:color w:val="0000FF"/>
            <w:sz w:val="24"/>
            <w:szCs w:val="24"/>
            <w:u w:val="single"/>
            <w:lang w:eastAsia="en-IN"/>
          </w:rPr>
          <w:t>lazy</w:t>
        </w:r>
      </w:hyperlink>
      <w:r w:rsidRPr="007E32EF">
        <w:rPr>
          <w:rFonts w:ascii="Times New Roman" w:eastAsia="Times New Roman" w:hAnsi="Times New Roman" w:cs="Times New Roman"/>
          <w:sz w:val="20"/>
          <w:szCs w:val="20"/>
          <w:lang w:eastAsia="en-IN"/>
        </w:rPr>
        <w:t xml:space="preserve"> argument semantics.</w:t>
      </w:r>
    </w:p>
    <w:p w14:paraId="056F973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gramStart"/>
      <w:r w:rsidRPr="007E32EF">
        <w:rPr>
          <w:rFonts w:ascii="Courier New" w:eastAsia="Times New Roman" w:hAnsi="Courier New" w:cs="Courier New"/>
          <w:sz w:val="20"/>
          <w:szCs w:val="20"/>
          <w:lang w:eastAsia="en-IN"/>
        </w:rPr>
        <w:t>lazy</w:t>
      </w:r>
      <w:proofErr w:type="gramEnd"/>
      <w:r w:rsidRPr="007E32EF">
        <w:rPr>
          <w:rFonts w:ascii="Courier New" w:eastAsia="Times New Roman" w:hAnsi="Courier New" w:cs="Courier New"/>
          <w:sz w:val="20"/>
          <w:szCs w:val="20"/>
          <w:lang w:eastAsia="en-IN"/>
        </w:rPr>
        <w:t xml:space="preserve"> argument version</w:t>
      </w:r>
    </w:p>
    <w:p w14:paraId="2507D007"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w:t>
      </w:r>
      <w:proofErr w:type="gramEnd"/>
      <w:r w:rsidRPr="007E32EF">
        <w:rPr>
          <w:rFonts w:ascii="Courier New" w:eastAsia="Times New Roman" w:hAnsi="Courier New" w:cs="Courier New"/>
          <w:sz w:val="20"/>
          <w:szCs w:val="20"/>
          <w:lang w:eastAsia="en-IN"/>
        </w:rPr>
        <w:t xml:space="preserve">` &lt;- function(x, ...) { </w:t>
      </w:r>
    </w:p>
    <w:p w14:paraId="37C4555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&lt;- </w:t>
      </w:r>
      <w:proofErr w:type="spellStart"/>
      <w:proofErr w:type="gramStart"/>
      <w:r w:rsidRPr="007E32EF">
        <w:rPr>
          <w:rFonts w:ascii="Courier New" w:eastAsia="Times New Roman" w:hAnsi="Courier New" w:cs="Courier New"/>
          <w:sz w:val="20"/>
          <w:szCs w:val="20"/>
          <w:lang w:eastAsia="en-IN"/>
        </w:rPr>
        <w:t>as.list</w:t>
      </w:r>
      <w:proofErr w:type="spellEnd"/>
      <w:proofErr w:type="gramEnd"/>
      <w:r w:rsidRPr="007E32EF">
        <w:rPr>
          <w:rFonts w:ascii="Courier New" w:eastAsia="Times New Roman" w:hAnsi="Courier New" w:cs="Courier New"/>
          <w:sz w:val="20"/>
          <w:szCs w:val="20"/>
          <w:lang w:eastAsia="en-IN"/>
        </w:rPr>
        <w:t>(substitute(</w:t>
      </w:r>
      <w:proofErr w:type="spellStart"/>
      <w:r w:rsidRPr="007E32EF">
        <w:rPr>
          <w:rFonts w:ascii="Courier New" w:eastAsia="Times New Roman" w:hAnsi="Courier New" w:cs="Courier New"/>
          <w:sz w:val="20"/>
          <w:szCs w:val="20"/>
          <w:lang w:eastAsia="en-IN"/>
        </w:rPr>
        <w:t>alist</w:t>
      </w:r>
      <w:proofErr w:type="spellEnd"/>
      <w:r w:rsidRPr="007E32EF">
        <w:rPr>
          <w:rFonts w:ascii="Courier New" w:eastAsia="Times New Roman" w:hAnsi="Courier New" w:cs="Courier New"/>
          <w:sz w:val="20"/>
          <w:szCs w:val="20"/>
          <w:lang w:eastAsia="en-IN"/>
        </w:rPr>
        <w:t>(...)))</w:t>
      </w:r>
    </w:p>
    <w:p w14:paraId="020BFA3D"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&lt;- </w:t>
      </w:r>
      <w:proofErr w:type="spellStart"/>
      <w:proofErr w:type="gramStart"/>
      <w:r w:rsidRPr="007E32EF">
        <w:rPr>
          <w:rFonts w:ascii="Courier New" w:eastAsia="Times New Roman" w:hAnsi="Courier New" w:cs="Courier New"/>
          <w:sz w:val="20"/>
          <w:szCs w:val="20"/>
          <w:lang w:eastAsia="en-IN"/>
        </w:rPr>
        <w:t>do.call</w:t>
      </w:r>
      <w:proofErr w:type="spellEnd"/>
      <w:proofErr w:type="gramEnd"/>
      <w:r w:rsidRPr="007E32EF">
        <w:rPr>
          <w:rFonts w:ascii="Courier New" w:eastAsia="Times New Roman" w:hAnsi="Courier New" w:cs="Courier New"/>
          <w:sz w:val="20"/>
          <w:szCs w:val="20"/>
          <w:lang w:eastAsia="en-IN"/>
        </w:rPr>
        <w:t xml:space="preserve">(base::`[`,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list(</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-1))</w:t>
      </w:r>
    </w:p>
    <w:p w14:paraId="208BB45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if(</w:t>
      </w:r>
      <w:proofErr w:type="spellStart"/>
      <w:proofErr w:type="gramStart"/>
      <w:r w:rsidRPr="007E32EF">
        <w:rPr>
          <w:rFonts w:ascii="Courier New" w:eastAsia="Times New Roman" w:hAnsi="Courier New" w:cs="Courier New"/>
          <w:sz w:val="20"/>
          <w:szCs w:val="20"/>
          <w:lang w:eastAsia="en-IN"/>
        </w:rPr>
        <w:t>is.function</w:t>
      </w:r>
      <w:proofErr w:type="spellEnd"/>
      <w:proofErr w:type="gramEnd"/>
      <w:r w:rsidRPr="007E32EF">
        <w:rPr>
          <w:rFonts w:ascii="Courier New" w:eastAsia="Times New Roman" w:hAnsi="Courier New" w:cs="Courier New"/>
          <w:sz w:val="20"/>
          <w:szCs w:val="20"/>
          <w:lang w:eastAsia="en-IN"/>
        </w:rPr>
        <w:t>(x)) {</w:t>
      </w:r>
    </w:p>
    <w:p w14:paraId="2A92B16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gramStart"/>
      <w:r w:rsidRPr="007E32EF">
        <w:rPr>
          <w:rFonts w:ascii="Courier New" w:eastAsia="Times New Roman" w:hAnsi="Courier New" w:cs="Courier New"/>
          <w:sz w:val="20"/>
          <w:szCs w:val="20"/>
          <w:lang w:eastAsia="en-IN"/>
        </w:rPr>
        <w:t>return(</w:t>
      </w:r>
      <w:proofErr w:type="spellStart"/>
      <w:proofErr w:type="gramEnd"/>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58AC523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
    <w:p w14:paraId="65DB2913"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gramStart"/>
      <w:r w:rsidRPr="007E32EF">
        <w:rPr>
          <w:rFonts w:ascii="Courier New" w:eastAsia="Times New Roman" w:hAnsi="Courier New" w:cs="Courier New"/>
          <w:sz w:val="20"/>
          <w:szCs w:val="20"/>
          <w:lang w:eastAsia="en-IN"/>
        </w:rPr>
        <w:t>return(</w:t>
      </w:r>
      <w:proofErr w:type="spellStart"/>
      <w:proofErr w:type="gramEnd"/>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(base::`[`,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c(list(x),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23C3ABF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w:t>
      </w:r>
    </w:p>
    <w:p w14:paraId="24A942C7"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Or we could define the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 to have </w:t>
      </w:r>
      <w:hyperlink r:id="rId9" w:tgtFrame="_blank" w:history="1">
        <w:r w:rsidRPr="007E32EF">
          <w:rPr>
            <w:rFonts w:ascii="Times New Roman" w:eastAsia="Times New Roman" w:hAnsi="Times New Roman" w:cs="Times New Roman"/>
            <w:color w:val="0000FF"/>
            <w:sz w:val="24"/>
            <w:szCs w:val="24"/>
            <w:u w:val="single"/>
            <w:lang w:eastAsia="en-IN"/>
          </w:rPr>
          <w:t>eager</w:t>
        </w:r>
      </w:hyperlink>
      <w:r w:rsidRPr="007E32EF">
        <w:rPr>
          <w:rFonts w:ascii="Times New Roman" w:eastAsia="Times New Roman" w:hAnsi="Times New Roman" w:cs="Times New Roman"/>
          <w:sz w:val="20"/>
          <w:szCs w:val="20"/>
          <w:lang w:eastAsia="en-IN"/>
        </w:rPr>
        <w:t xml:space="preserve"> argument semantics.</w:t>
      </w:r>
    </w:p>
    <w:p w14:paraId="0C73A58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gramStart"/>
      <w:r w:rsidRPr="007E32EF">
        <w:rPr>
          <w:rFonts w:ascii="Courier New" w:eastAsia="Times New Roman" w:hAnsi="Courier New" w:cs="Courier New"/>
          <w:sz w:val="20"/>
          <w:szCs w:val="20"/>
          <w:lang w:eastAsia="en-IN"/>
        </w:rPr>
        <w:t>eager</w:t>
      </w:r>
      <w:proofErr w:type="gramEnd"/>
      <w:r w:rsidRPr="007E32EF">
        <w:rPr>
          <w:rFonts w:ascii="Courier New" w:eastAsia="Times New Roman" w:hAnsi="Courier New" w:cs="Courier New"/>
          <w:sz w:val="20"/>
          <w:szCs w:val="20"/>
          <w:lang w:eastAsia="en-IN"/>
        </w:rPr>
        <w:t xml:space="preserve"> argument version</w:t>
      </w:r>
    </w:p>
    <w:p w14:paraId="4BA2390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w:t>
      </w:r>
      <w:proofErr w:type="gramEnd"/>
      <w:r w:rsidRPr="007E32EF">
        <w:rPr>
          <w:rFonts w:ascii="Courier New" w:eastAsia="Times New Roman" w:hAnsi="Courier New" w:cs="Courier New"/>
          <w:sz w:val="20"/>
          <w:szCs w:val="20"/>
          <w:lang w:eastAsia="en-IN"/>
        </w:rPr>
        <w:t xml:space="preserve">` &lt;- function(x, ...) { </w:t>
      </w:r>
    </w:p>
    <w:p w14:paraId="2973C872"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&lt;- list(...)</w:t>
      </w:r>
    </w:p>
    <w:p w14:paraId="59DD88A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if(</w:t>
      </w:r>
      <w:proofErr w:type="spellStart"/>
      <w:proofErr w:type="gramStart"/>
      <w:r w:rsidRPr="007E32EF">
        <w:rPr>
          <w:rFonts w:ascii="Courier New" w:eastAsia="Times New Roman" w:hAnsi="Courier New" w:cs="Courier New"/>
          <w:sz w:val="20"/>
          <w:szCs w:val="20"/>
          <w:lang w:eastAsia="en-IN"/>
        </w:rPr>
        <w:t>is.function</w:t>
      </w:r>
      <w:proofErr w:type="spellEnd"/>
      <w:proofErr w:type="gramEnd"/>
      <w:r w:rsidRPr="007E32EF">
        <w:rPr>
          <w:rFonts w:ascii="Courier New" w:eastAsia="Times New Roman" w:hAnsi="Courier New" w:cs="Courier New"/>
          <w:sz w:val="20"/>
          <w:szCs w:val="20"/>
          <w:lang w:eastAsia="en-IN"/>
        </w:rPr>
        <w:t>(x)) {</w:t>
      </w:r>
    </w:p>
    <w:p w14:paraId="22CFE38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gramStart"/>
      <w:r w:rsidRPr="007E32EF">
        <w:rPr>
          <w:rFonts w:ascii="Courier New" w:eastAsia="Times New Roman" w:hAnsi="Courier New" w:cs="Courier New"/>
          <w:sz w:val="20"/>
          <w:szCs w:val="20"/>
          <w:lang w:eastAsia="en-IN"/>
        </w:rPr>
        <w:t>return(</w:t>
      </w:r>
      <w:proofErr w:type="spellStart"/>
      <w:proofErr w:type="gramEnd"/>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1C57A33B"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
    <w:p w14:paraId="691DE05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gramStart"/>
      <w:r w:rsidRPr="007E32EF">
        <w:rPr>
          <w:rFonts w:ascii="Courier New" w:eastAsia="Times New Roman" w:hAnsi="Courier New" w:cs="Courier New"/>
          <w:sz w:val="20"/>
          <w:szCs w:val="20"/>
          <w:lang w:eastAsia="en-IN"/>
        </w:rPr>
        <w:t>return(</w:t>
      </w:r>
      <w:proofErr w:type="spellStart"/>
      <w:proofErr w:type="gramEnd"/>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(base::`[`,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c(list(x),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3A33E4D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w:t>
      </w:r>
    </w:p>
    <w:p w14:paraId="73DDC16C"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Let’s try the eager version.</w:t>
      </w:r>
    </w:p>
    <w:p w14:paraId="1D523F7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sin[</w:t>
      </w:r>
      <w:proofErr w:type="gramEnd"/>
      <w:r w:rsidRPr="007E32EF">
        <w:rPr>
          <w:rFonts w:ascii="Courier New" w:eastAsia="Times New Roman" w:hAnsi="Courier New" w:cs="Courier New"/>
          <w:sz w:val="20"/>
          <w:szCs w:val="20"/>
          <w:lang w:eastAsia="en-IN"/>
        </w:rPr>
        <w:t>5]</w:t>
      </w:r>
    </w:p>
    <w:p w14:paraId="7759ECE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-0.9589243</w:t>
      </w:r>
    </w:p>
    <w:p w14:paraId="4FE1717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ADAA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c(</w:t>
      </w:r>
      <w:proofErr w:type="gramEnd"/>
      <w:r w:rsidRPr="007E32EF">
        <w:rPr>
          <w:rFonts w:ascii="Courier New" w:eastAsia="Times New Roman" w:hAnsi="Courier New" w:cs="Courier New"/>
          <w:sz w:val="20"/>
          <w:szCs w:val="20"/>
          <w:lang w:eastAsia="en-IN"/>
        </w:rPr>
        <w:t>10,20)[2]</w:t>
      </w:r>
    </w:p>
    <w:p w14:paraId="7F329B7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20</w:t>
      </w:r>
    </w:p>
    <w:p w14:paraId="5382446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6CAC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c(</w:t>
      </w:r>
      <w:proofErr w:type="gramEnd"/>
      <w:r w:rsidRPr="007E32EF">
        <w:rPr>
          <w:rFonts w:ascii="Courier New" w:eastAsia="Times New Roman" w:hAnsi="Courier New" w:cs="Courier New"/>
          <w:sz w:val="20"/>
          <w:szCs w:val="20"/>
          <w:lang w:eastAsia="en-IN"/>
        </w:rPr>
        <w:t>1,2)[-2]</w:t>
      </w:r>
    </w:p>
    <w:p w14:paraId="191D35D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1</w:t>
      </w:r>
    </w:p>
    <w:p w14:paraId="10A6556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6953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d = </w:t>
      </w:r>
      <w:proofErr w:type="spellStart"/>
      <w:proofErr w:type="gramStart"/>
      <w:r w:rsidRPr="007E32EF">
        <w:rPr>
          <w:rFonts w:ascii="Courier New" w:eastAsia="Times New Roman" w:hAnsi="Courier New" w:cs="Courier New"/>
          <w:sz w:val="20"/>
          <w:szCs w:val="20"/>
          <w:lang w:eastAsia="en-IN"/>
        </w:rPr>
        <w:t>data.frame</w:t>
      </w:r>
      <w:proofErr w:type="spellEnd"/>
      <w:proofErr w:type="gramEnd"/>
      <w:r w:rsidRPr="007E32EF">
        <w:rPr>
          <w:rFonts w:ascii="Courier New" w:eastAsia="Times New Roman" w:hAnsi="Courier New" w:cs="Courier New"/>
          <w:sz w:val="20"/>
          <w:szCs w:val="20"/>
          <w:lang w:eastAsia="en-IN"/>
        </w:rPr>
        <w:t>(x= 1:5, y= 2)</w:t>
      </w:r>
    </w:p>
    <w:p w14:paraId="5B3798E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d[</w:t>
      </w:r>
      <w:proofErr w:type="gramEnd"/>
      <w:r w:rsidRPr="007E32EF">
        <w:rPr>
          <w:rFonts w:ascii="Courier New" w:eastAsia="Times New Roman" w:hAnsi="Courier New" w:cs="Courier New"/>
          <w:sz w:val="20"/>
          <w:szCs w:val="20"/>
          <w:lang w:eastAsia="en-IN"/>
        </w:rPr>
        <w:t>2, 'y', drop = FALSE]</w:t>
      </w:r>
    </w:p>
    <w:p w14:paraId="7EF0BC2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y</w:t>
      </w:r>
    </w:p>
    <w:p w14:paraId="746F7B9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2 2</w:t>
      </w:r>
    </w:p>
    <w:p w14:paraId="73E50BB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F972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paste0['1', 'c']</w:t>
      </w:r>
    </w:p>
    <w:p w14:paraId="4C561F5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"1c"</w:t>
      </w:r>
    </w:p>
    <w:p w14:paraId="1EFC14BC"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One of the advantages of eager evaluation is: if you know a function is in fact going to use all if its arguments, it often makes sense to compute them all ahead of time. For example: we don’t want a function that runs an expensive step on its first argument to then error-out due to issues that could have been addressed in its second argument.</w:t>
      </w:r>
    </w:p>
    <w:p w14:paraId="47B42D83"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Notice below how with lazy evaluation it takes 100 seconds to notice the second argument to </w:t>
      </w:r>
      <w:proofErr w:type="gramStart"/>
      <w:r w:rsidRPr="007E32EF">
        <w:rPr>
          <w:rFonts w:ascii="Courier New" w:eastAsia="Times New Roman" w:hAnsi="Courier New" w:cs="Courier New"/>
          <w:sz w:val="20"/>
          <w:szCs w:val="20"/>
          <w:lang w:eastAsia="en-IN"/>
        </w:rPr>
        <w:t>f(</w:t>
      </w:r>
      <w:proofErr w:type="gramEnd"/>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 is bad. With eager evaluation we detect this instantly.</w:t>
      </w:r>
    </w:p>
    <w:p w14:paraId="6642E3C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f &lt;- </w:t>
      </w:r>
      <w:proofErr w:type="gramStart"/>
      <w:r w:rsidRPr="007E32EF">
        <w:rPr>
          <w:rFonts w:ascii="Courier New" w:eastAsia="Times New Roman" w:hAnsi="Courier New" w:cs="Courier New"/>
          <w:sz w:val="20"/>
          <w:szCs w:val="20"/>
          <w:lang w:eastAsia="en-IN"/>
        </w:rPr>
        <w:t>function(</w:t>
      </w:r>
      <w:proofErr w:type="gramEnd"/>
      <w:r w:rsidRPr="007E32EF">
        <w:rPr>
          <w:rFonts w:ascii="Courier New" w:eastAsia="Times New Roman" w:hAnsi="Courier New" w:cs="Courier New"/>
          <w:sz w:val="20"/>
          <w:szCs w:val="20"/>
          <w:lang w:eastAsia="en-IN"/>
        </w:rPr>
        <w:t>v1, v2) {</w:t>
      </w:r>
    </w:p>
    <w:p w14:paraId="2F29971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Sys.sleep</w:t>
      </w:r>
      <w:proofErr w:type="spellEnd"/>
      <w:r w:rsidRPr="007E32EF">
        <w:rPr>
          <w:rFonts w:ascii="Courier New" w:eastAsia="Times New Roman" w:hAnsi="Courier New" w:cs="Courier New"/>
          <w:sz w:val="20"/>
          <w:szCs w:val="20"/>
          <w:lang w:eastAsia="en-IN"/>
        </w:rPr>
        <w:t>(v1) # simulate expensive step</w:t>
      </w:r>
    </w:p>
    <w:p w14:paraId="699758D3"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v2 # oops, inexpensive next step fails</w:t>
      </w:r>
    </w:p>
    <w:p w14:paraId="6E378B5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w:t>
      </w:r>
    </w:p>
    <w:p w14:paraId="63E8752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2FAA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date(</w:t>
      </w:r>
      <w:proofErr w:type="gramEnd"/>
      <w:r w:rsidRPr="007E32EF">
        <w:rPr>
          <w:rFonts w:ascii="Courier New" w:eastAsia="Times New Roman" w:hAnsi="Courier New" w:cs="Courier New"/>
          <w:sz w:val="20"/>
          <w:szCs w:val="20"/>
          <w:lang w:eastAsia="en-IN"/>
        </w:rPr>
        <w:t>)</w:t>
      </w:r>
    </w:p>
    <w:p w14:paraId="09B706A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#&gt; [1] "Wed </w:t>
      </w:r>
      <w:proofErr w:type="gramStart"/>
      <w:r w:rsidRPr="007E32EF">
        <w:rPr>
          <w:rFonts w:ascii="Courier New" w:eastAsia="Times New Roman" w:hAnsi="Courier New" w:cs="Courier New"/>
          <w:sz w:val="20"/>
          <w:szCs w:val="20"/>
          <w:lang w:eastAsia="en-IN"/>
        </w:rPr>
        <w:t>Oct  2</w:t>
      </w:r>
      <w:proofErr w:type="gramEnd"/>
      <w:r w:rsidRPr="007E32EF">
        <w:rPr>
          <w:rFonts w:ascii="Courier New" w:eastAsia="Times New Roman" w:hAnsi="Courier New" w:cs="Courier New"/>
          <w:sz w:val="20"/>
          <w:szCs w:val="20"/>
          <w:lang w:eastAsia="en-IN"/>
        </w:rPr>
        <w:t xml:space="preserve"> 11:14:06 2019"</w:t>
      </w:r>
    </w:p>
    <w:p w14:paraId="4D8705A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f(</w:t>
      </w:r>
      <w:proofErr w:type="gramEnd"/>
      <w:r w:rsidRPr="007E32EF">
        <w:rPr>
          <w:rFonts w:ascii="Courier New" w:eastAsia="Times New Roman" w:hAnsi="Courier New" w:cs="Courier New"/>
          <w:sz w:val="20"/>
          <w:szCs w:val="20"/>
          <w:lang w:eastAsia="en-IN"/>
        </w:rPr>
        <w:t>100, stop())</w:t>
      </w:r>
    </w:p>
    <w:p w14:paraId="4FF1322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#&gt; Error in </w:t>
      </w:r>
      <w:proofErr w:type="gramStart"/>
      <w:r w:rsidRPr="007E32EF">
        <w:rPr>
          <w:rFonts w:ascii="Courier New" w:eastAsia="Times New Roman" w:hAnsi="Courier New" w:cs="Courier New"/>
          <w:sz w:val="20"/>
          <w:szCs w:val="20"/>
          <w:lang w:eastAsia="en-IN"/>
        </w:rPr>
        <w:t>f(</w:t>
      </w:r>
      <w:proofErr w:type="gramEnd"/>
      <w:r w:rsidRPr="007E32EF">
        <w:rPr>
          <w:rFonts w:ascii="Courier New" w:eastAsia="Times New Roman" w:hAnsi="Courier New" w:cs="Courier New"/>
          <w:sz w:val="20"/>
          <w:szCs w:val="20"/>
          <w:lang w:eastAsia="en-IN"/>
        </w:rPr>
        <w:t>100, stop()):</w:t>
      </w:r>
    </w:p>
    <w:p w14:paraId="731E1BD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date(</w:t>
      </w:r>
      <w:proofErr w:type="gramEnd"/>
      <w:r w:rsidRPr="007E32EF">
        <w:rPr>
          <w:rFonts w:ascii="Courier New" w:eastAsia="Times New Roman" w:hAnsi="Courier New" w:cs="Courier New"/>
          <w:sz w:val="20"/>
          <w:szCs w:val="20"/>
          <w:lang w:eastAsia="en-IN"/>
        </w:rPr>
        <w:t>)</w:t>
      </w:r>
    </w:p>
    <w:p w14:paraId="651F1C3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#&gt; [1] "Wed </w:t>
      </w:r>
      <w:proofErr w:type="gramStart"/>
      <w:r w:rsidRPr="007E32EF">
        <w:rPr>
          <w:rFonts w:ascii="Courier New" w:eastAsia="Times New Roman" w:hAnsi="Courier New" w:cs="Courier New"/>
          <w:sz w:val="20"/>
          <w:szCs w:val="20"/>
          <w:lang w:eastAsia="en-IN"/>
        </w:rPr>
        <w:t>Oct  2</w:t>
      </w:r>
      <w:proofErr w:type="gramEnd"/>
      <w:r w:rsidRPr="007E32EF">
        <w:rPr>
          <w:rFonts w:ascii="Courier New" w:eastAsia="Times New Roman" w:hAnsi="Courier New" w:cs="Courier New"/>
          <w:sz w:val="20"/>
          <w:szCs w:val="20"/>
          <w:lang w:eastAsia="en-IN"/>
        </w:rPr>
        <w:t xml:space="preserve"> 11:15:46 2019"</w:t>
      </w:r>
    </w:p>
    <w:p w14:paraId="758A2F70"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With eager evaluation we detect the issue much quicker.</w:t>
      </w:r>
    </w:p>
    <w:p w14:paraId="514AC423"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date(</w:t>
      </w:r>
      <w:proofErr w:type="gramEnd"/>
      <w:r w:rsidRPr="007E32EF">
        <w:rPr>
          <w:rFonts w:ascii="Courier New" w:eastAsia="Times New Roman" w:hAnsi="Courier New" w:cs="Courier New"/>
          <w:sz w:val="20"/>
          <w:szCs w:val="20"/>
          <w:lang w:eastAsia="en-IN"/>
        </w:rPr>
        <w:t>)</w:t>
      </w:r>
    </w:p>
    <w:p w14:paraId="3C5354A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#&gt; [1] "Wed </w:t>
      </w:r>
      <w:proofErr w:type="gramStart"/>
      <w:r w:rsidRPr="007E32EF">
        <w:rPr>
          <w:rFonts w:ascii="Courier New" w:eastAsia="Times New Roman" w:hAnsi="Courier New" w:cs="Courier New"/>
          <w:sz w:val="20"/>
          <w:szCs w:val="20"/>
          <w:lang w:eastAsia="en-IN"/>
        </w:rPr>
        <w:t>Oct  2</w:t>
      </w:r>
      <w:proofErr w:type="gramEnd"/>
      <w:r w:rsidRPr="007E32EF">
        <w:rPr>
          <w:rFonts w:ascii="Courier New" w:eastAsia="Times New Roman" w:hAnsi="Courier New" w:cs="Courier New"/>
          <w:sz w:val="20"/>
          <w:szCs w:val="20"/>
          <w:lang w:eastAsia="en-IN"/>
        </w:rPr>
        <w:t xml:space="preserve"> 11:15:46 2019"</w:t>
      </w:r>
    </w:p>
    <w:p w14:paraId="63E3274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f[</w:t>
      </w:r>
      <w:proofErr w:type="gramEnd"/>
      <w:r w:rsidRPr="007E32EF">
        <w:rPr>
          <w:rFonts w:ascii="Courier New" w:eastAsia="Times New Roman" w:hAnsi="Courier New" w:cs="Courier New"/>
          <w:sz w:val="20"/>
          <w:szCs w:val="20"/>
          <w:lang w:eastAsia="en-IN"/>
        </w:rPr>
        <w:t>100, stop()]</w:t>
      </w:r>
    </w:p>
    <w:p w14:paraId="1C672A8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#&gt; Error in </w:t>
      </w:r>
      <w:proofErr w:type="gramStart"/>
      <w:r w:rsidRPr="007E32EF">
        <w:rPr>
          <w:rFonts w:ascii="Courier New" w:eastAsia="Times New Roman" w:hAnsi="Courier New" w:cs="Courier New"/>
          <w:sz w:val="20"/>
          <w:szCs w:val="20"/>
          <w:lang w:eastAsia="en-IN"/>
        </w:rPr>
        <w:t>f[</w:t>
      </w:r>
      <w:proofErr w:type="gramEnd"/>
      <w:r w:rsidRPr="007E32EF">
        <w:rPr>
          <w:rFonts w:ascii="Courier New" w:eastAsia="Times New Roman" w:hAnsi="Courier New" w:cs="Courier New"/>
          <w:sz w:val="20"/>
          <w:szCs w:val="20"/>
          <w:lang w:eastAsia="en-IN"/>
        </w:rPr>
        <w:t>100, stop()]:</w:t>
      </w:r>
    </w:p>
    <w:p w14:paraId="3CD8804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2EF">
        <w:rPr>
          <w:rFonts w:ascii="Courier New" w:eastAsia="Times New Roman" w:hAnsi="Courier New" w:cs="Courier New"/>
          <w:sz w:val="20"/>
          <w:szCs w:val="20"/>
          <w:lang w:eastAsia="en-IN"/>
        </w:rPr>
        <w:t>date(</w:t>
      </w:r>
      <w:proofErr w:type="gramEnd"/>
      <w:r w:rsidRPr="007E32EF">
        <w:rPr>
          <w:rFonts w:ascii="Courier New" w:eastAsia="Times New Roman" w:hAnsi="Courier New" w:cs="Courier New"/>
          <w:sz w:val="20"/>
          <w:szCs w:val="20"/>
          <w:lang w:eastAsia="en-IN"/>
        </w:rPr>
        <w:t>)</w:t>
      </w:r>
    </w:p>
    <w:p w14:paraId="58BDCC7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#&gt; [1] "Wed </w:t>
      </w:r>
      <w:proofErr w:type="gramStart"/>
      <w:r w:rsidRPr="007E32EF">
        <w:rPr>
          <w:rFonts w:ascii="Courier New" w:eastAsia="Times New Roman" w:hAnsi="Courier New" w:cs="Courier New"/>
          <w:sz w:val="20"/>
          <w:szCs w:val="20"/>
          <w:lang w:eastAsia="en-IN"/>
        </w:rPr>
        <w:t>Oct  2</w:t>
      </w:r>
      <w:proofErr w:type="gramEnd"/>
      <w:r w:rsidRPr="007E32EF">
        <w:rPr>
          <w:rFonts w:ascii="Courier New" w:eastAsia="Times New Roman" w:hAnsi="Courier New" w:cs="Courier New"/>
          <w:sz w:val="20"/>
          <w:szCs w:val="20"/>
          <w:lang w:eastAsia="en-IN"/>
        </w:rPr>
        <w:t xml:space="preserve"> 11:15:46 2019"</w:t>
      </w:r>
    </w:p>
    <w:p w14:paraId="045A565D"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Eager languages are more common. Examples include Python, C, C++, Java, and many more. </w:t>
      </w:r>
      <w:proofErr w:type="gramStart"/>
      <w:r w:rsidRPr="007E32EF">
        <w:rPr>
          <w:rFonts w:ascii="Times New Roman" w:eastAsia="Times New Roman" w:hAnsi="Times New Roman" w:cs="Times New Roman"/>
          <w:sz w:val="20"/>
          <w:szCs w:val="20"/>
          <w:lang w:eastAsia="en-IN"/>
        </w:rPr>
        <w:t>So</w:t>
      </w:r>
      <w:proofErr w:type="gramEnd"/>
      <w:r w:rsidRPr="007E32EF">
        <w:rPr>
          <w:rFonts w:ascii="Times New Roman" w:eastAsia="Times New Roman" w:hAnsi="Times New Roman" w:cs="Times New Roman"/>
          <w:sz w:val="20"/>
          <w:szCs w:val="20"/>
          <w:lang w:eastAsia="en-IN"/>
        </w:rPr>
        <w:t xml:space="preserve"> students are more likely to be already familiar with eager evaluation. Eager languages are also typically considered easier to debug, as it is much easier to infer evaluation order from the source code.</w:t>
      </w:r>
    </w:p>
    <w:p w14:paraId="18AFF2CC"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Lazy languages, such as Haskell and R, can save the time wasted in computing values of unused arguments. They also allow users to introduce their own new evaluation control structures, and therefore tend to be very user extensible.</w:t>
      </w:r>
    </w:p>
    <w:p w14:paraId="3020A8AE"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1117F"/>
    <w:multiLevelType w:val="multilevel"/>
    <w:tmpl w:val="B17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EF"/>
    <w:rsid w:val="007E32EF"/>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CA90"/>
  <w15:chartTrackingRefBased/>
  <w15:docId w15:val="{E9307188-9978-4FD4-BC95-6C32FB69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410018">
      <w:bodyDiv w:val="1"/>
      <w:marLeft w:val="0"/>
      <w:marRight w:val="0"/>
      <w:marTop w:val="0"/>
      <w:marBottom w:val="0"/>
      <w:divBdr>
        <w:top w:val="none" w:sz="0" w:space="0" w:color="auto"/>
        <w:left w:val="none" w:sz="0" w:space="0" w:color="auto"/>
        <w:bottom w:val="none" w:sz="0" w:space="0" w:color="auto"/>
        <w:right w:val="none" w:sz="0" w:space="0" w:color="auto"/>
      </w:divBdr>
      <w:divsChild>
        <w:div w:id="175022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8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zy_evaluation" TargetMode="External"/><Relationship Id="rId3" Type="http://schemas.openxmlformats.org/officeDocument/2006/relationships/settings" Target="settings.xml"/><Relationship Id="rId7" Type="http://schemas.openxmlformats.org/officeDocument/2006/relationships/hyperlink" Target="https://en.wikipedia.org/wiki/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tran" TargetMode="External"/><Relationship Id="rId11" Type="http://schemas.openxmlformats.org/officeDocument/2006/relationships/theme" Target="theme/theme1.xml"/><Relationship Id="rId5" Type="http://schemas.openxmlformats.org/officeDocument/2006/relationships/hyperlink" Target="https://www.r-projec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ager_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2021-11-04T08:52:00Z</dcterms:created>
  <dcterms:modified xsi:type="dcterms:W3CDTF">2021-11-04T08:53:00Z</dcterms:modified>
</cp:coreProperties>
</file>