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898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recently had an awesome opportunity to work with a great client that asked </w:t>
      </w:r>
      <w:r w:rsidRPr="00D810E6">
        <w:rPr>
          <w:rFonts w:ascii="Times New Roman" w:eastAsia="Times New Roman" w:hAnsi="Times New Roman" w:cs="Times New Roman"/>
          <w:b/>
          <w:bCs/>
          <w:sz w:val="20"/>
          <w:szCs w:val="20"/>
          <w:lang w:eastAsia="en-IN"/>
        </w:rPr>
        <w:t>Business Science</w:t>
      </w:r>
      <w:r w:rsidRPr="00D810E6">
        <w:rPr>
          <w:rFonts w:ascii="Times New Roman" w:eastAsia="Times New Roman" w:hAnsi="Times New Roman" w:cs="Times New Roman"/>
          <w:sz w:val="20"/>
          <w:szCs w:val="20"/>
          <w:lang w:eastAsia="en-IN"/>
        </w:rPr>
        <w:t xml:space="preserve"> to build an </w:t>
      </w:r>
      <w:proofErr w:type="gramStart"/>
      <w:r w:rsidRPr="00D810E6">
        <w:rPr>
          <w:rFonts w:ascii="Times New Roman" w:eastAsia="Times New Roman" w:hAnsi="Times New Roman" w:cs="Times New Roman"/>
          <w:b/>
          <w:bCs/>
          <w:sz w:val="20"/>
          <w:szCs w:val="20"/>
          <w:lang w:eastAsia="en-IN"/>
        </w:rPr>
        <w:t>open source</w:t>
      </w:r>
      <w:proofErr w:type="gramEnd"/>
      <w:r w:rsidRPr="00D810E6">
        <w:rPr>
          <w:rFonts w:ascii="Times New Roman" w:eastAsia="Times New Roman" w:hAnsi="Times New Roman" w:cs="Times New Roman"/>
          <w:b/>
          <w:bCs/>
          <w:sz w:val="20"/>
          <w:szCs w:val="20"/>
          <w:lang w:eastAsia="en-IN"/>
        </w:rPr>
        <w:t xml:space="preserve"> anomaly detection algorithm</w:t>
      </w:r>
      <w:r w:rsidRPr="00D810E6">
        <w:rPr>
          <w:rFonts w:ascii="Times New Roman" w:eastAsia="Times New Roman" w:hAnsi="Times New Roman" w:cs="Times New Roman"/>
          <w:sz w:val="20"/>
          <w:szCs w:val="20"/>
          <w:lang w:eastAsia="en-IN"/>
        </w:rPr>
        <w:t xml:space="preserve"> that suited their needs. The business goal was to accurately detect anomalies for various marketing data consisting of website actions and marketing feedback spanning thousands of time series across multiple customers and web sources. Enter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t>
      </w:r>
      <w:r w:rsidRPr="00D810E6">
        <w:rPr>
          <w:rFonts w:ascii="Times New Roman" w:eastAsia="Times New Roman" w:hAnsi="Times New Roman" w:cs="Times New Roman"/>
          <w:b/>
          <w:bCs/>
          <w:sz w:val="20"/>
          <w:szCs w:val="20"/>
          <w:lang w:eastAsia="en-IN"/>
        </w:rPr>
        <w:t xml:space="preserve">a tidy anomaly detection algorithm that’s time-based (built on top of </w:t>
      </w:r>
      <w:proofErr w:type="spellStart"/>
      <w:r w:rsidRPr="00D810E6">
        <w:rPr>
          <w:rFonts w:ascii="Courier New" w:eastAsia="Times New Roman" w:hAnsi="Courier New" w:cs="Courier New"/>
          <w:b/>
          <w:bCs/>
          <w:sz w:val="20"/>
          <w:szCs w:val="20"/>
          <w:lang w:eastAsia="en-IN"/>
        </w:rPr>
        <w:t>tibbletime</w:t>
      </w:r>
      <w:proofErr w:type="spellEnd"/>
      <w:r w:rsidRPr="00D810E6">
        <w:rPr>
          <w:rFonts w:ascii="Times New Roman" w:eastAsia="Times New Roman" w:hAnsi="Times New Roman" w:cs="Times New Roman"/>
          <w:b/>
          <w:bCs/>
          <w:sz w:val="20"/>
          <w:szCs w:val="20"/>
          <w:lang w:eastAsia="en-IN"/>
        </w:rPr>
        <w:t xml:space="preserve">) and scalable from </w:t>
      </w:r>
      <w:proofErr w:type="gramStart"/>
      <w:r w:rsidRPr="00D810E6">
        <w:rPr>
          <w:rFonts w:ascii="Times New Roman" w:eastAsia="Times New Roman" w:hAnsi="Times New Roman" w:cs="Times New Roman"/>
          <w:b/>
          <w:bCs/>
          <w:sz w:val="20"/>
          <w:szCs w:val="20"/>
          <w:lang w:eastAsia="en-IN"/>
        </w:rPr>
        <w:t>one to many</w:t>
      </w:r>
      <w:proofErr w:type="gramEnd"/>
      <w:r w:rsidRPr="00D810E6">
        <w:rPr>
          <w:rFonts w:ascii="Times New Roman" w:eastAsia="Times New Roman" w:hAnsi="Times New Roman" w:cs="Times New Roman"/>
          <w:b/>
          <w:bCs/>
          <w:sz w:val="20"/>
          <w:szCs w:val="20"/>
          <w:lang w:eastAsia="en-IN"/>
        </w:rPr>
        <w:t xml:space="preserve"> time series</w:t>
      </w:r>
      <w:r w:rsidRPr="00D810E6">
        <w:rPr>
          <w:rFonts w:ascii="Times New Roman" w:eastAsia="Times New Roman" w:hAnsi="Times New Roman" w:cs="Times New Roman"/>
          <w:sz w:val="20"/>
          <w:szCs w:val="20"/>
          <w:lang w:eastAsia="en-IN"/>
        </w:rPr>
        <w:t xml:space="preserve">!! We are really excited to present this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R package for others to benefit. In this post, we’ll go through an overview of what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does and how it works.</w:t>
      </w:r>
    </w:p>
    <w:p w14:paraId="05009CF0"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Case Study: When </w:t>
      </w:r>
      <w:proofErr w:type="gramStart"/>
      <w:r w:rsidRPr="00D810E6">
        <w:rPr>
          <w:rFonts w:ascii="Times New Roman" w:eastAsia="Times New Roman" w:hAnsi="Times New Roman" w:cs="Times New Roman"/>
          <w:b/>
          <w:bCs/>
          <w:sz w:val="36"/>
          <w:szCs w:val="36"/>
          <w:lang w:eastAsia="en-IN"/>
        </w:rPr>
        <w:t>Open Source</w:t>
      </w:r>
      <w:proofErr w:type="gramEnd"/>
      <w:r w:rsidRPr="00D810E6">
        <w:rPr>
          <w:rFonts w:ascii="Times New Roman" w:eastAsia="Times New Roman" w:hAnsi="Times New Roman" w:cs="Times New Roman"/>
          <w:b/>
          <w:bCs/>
          <w:sz w:val="36"/>
          <w:szCs w:val="36"/>
          <w:lang w:eastAsia="en-IN"/>
        </w:rPr>
        <w:t xml:space="preserve"> Interests Align</w:t>
      </w:r>
    </w:p>
    <w:p w14:paraId="039167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work with many clients teaching data science and using our expertise to accelerate their business. However, it’s rare to have a client’s needs and their willingness to let others benefit align with our interests of pushing the boundaries of data science. This was an exception.</w:t>
      </w:r>
    </w:p>
    <w:p w14:paraId="7C48E2C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Our client had a challenging problem: </w:t>
      </w:r>
      <w:r w:rsidRPr="00D810E6">
        <w:rPr>
          <w:rFonts w:ascii="Times New Roman" w:eastAsia="Times New Roman" w:hAnsi="Times New Roman" w:cs="Times New Roman"/>
          <w:b/>
          <w:bCs/>
          <w:sz w:val="20"/>
          <w:szCs w:val="20"/>
          <w:lang w:eastAsia="en-IN"/>
        </w:rPr>
        <w:t>detecting anomalies in time series on daily or weekly data at scale</w:t>
      </w:r>
      <w:r w:rsidRPr="00D810E6">
        <w:rPr>
          <w:rFonts w:ascii="Times New Roman" w:eastAsia="Times New Roman" w:hAnsi="Times New Roman" w:cs="Times New Roman"/>
          <w:sz w:val="20"/>
          <w:szCs w:val="20"/>
          <w:lang w:eastAsia="en-IN"/>
        </w:rPr>
        <w:t xml:space="preserv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w:t>
      </w:r>
      <w:r w:rsidRPr="00D810E6">
        <w:rPr>
          <w:rFonts w:ascii="Times New Roman" w:eastAsia="Times New Roman" w:hAnsi="Times New Roman" w:cs="Times New Roman"/>
          <w:b/>
          <w:bCs/>
          <w:sz w:val="20"/>
          <w:szCs w:val="20"/>
          <w:lang w:eastAsia="en-IN"/>
        </w:rPr>
        <w:t xml:space="preserve">thousands that need to be </w:t>
      </w:r>
      <w:proofErr w:type="spellStart"/>
      <w:r w:rsidRPr="00D810E6">
        <w:rPr>
          <w:rFonts w:ascii="Times New Roman" w:eastAsia="Times New Roman" w:hAnsi="Times New Roman" w:cs="Times New Roman"/>
          <w:b/>
          <w:bCs/>
          <w:sz w:val="20"/>
          <w:szCs w:val="20"/>
          <w:lang w:eastAsia="en-IN"/>
        </w:rPr>
        <w:t>analyzed</w:t>
      </w:r>
      <w:proofErr w:type="spellEnd"/>
      <w:r w:rsidRPr="00D810E6">
        <w:rPr>
          <w:rFonts w:ascii="Times New Roman" w:eastAsia="Times New Roman" w:hAnsi="Times New Roman" w:cs="Times New Roman"/>
          <w:b/>
          <w:bCs/>
          <w:sz w:val="20"/>
          <w:szCs w:val="20"/>
          <w:lang w:eastAsia="en-IN"/>
        </w:rPr>
        <w:t xml:space="preserve"> for these extreme events</w:t>
      </w:r>
      <w:r w:rsidRPr="00D810E6">
        <w:rPr>
          <w:rFonts w:ascii="Times New Roman" w:eastAsia="Times New Roman" w:hAnsi="Times New Roman" w:cs="Times New Roman"/>
          <w:sz w:val="20"/>
          <w:szCs w:val="20"/>
          <w:lang w:eastAsia="en-IN"/>
        </w:rPr>
        <w:t>.</w:t>
      </w:r>
    </w:p>
    <w:p w14:paraId="1331EFA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 opportunity presented itself to develop an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package that aligned with our interests of building a scalable adaptation of the </w:t>
      </w:r>
      <w:hyperlink r:id="rId5" w:tgtFrame="_blank" w:history="1">
        <w:r w:rsidRPr="00D810E6">
          <w:rPr>
            <w:rFonts w:ascii="Times New Roman" w:eastAsia="Times New Roman" w:hAnsi="Times New Roman" w:cs="Times New Roman"/>
            <w:color w:val="0000FF"/>
            <w:sz w:val="20"/>
            <w:szCs w:val="20"/>
            <w:u w:val="single"/>
            <w:lang w:eastAsia="en-IN"/>
          </w:rPr>
          <w:t xml:space="preserve">Twitter </w:t>
        </w:r>
        <w:proofErr w:type="spellStart"/>
        <w:r w:rsidRPr="00D810E6">
          <w:rPr>
            <w:rFonts w:ascii="Courier New" w:eastAsia="Times New Roman" w:hAnsi="Courier New" w:cs="Courier New"/>
            <w:color w:val="0000FF"/>
            <w:sz w:val="20"/>
            <w:szCs w:val="20"/>
            <w:u w:val="single"/>
            <w:lang w:eastAsia="en-IN"/>
          </w:rPr>
          <w:t>AnomalyDetection</w:t>
        </w:r>
        <w:proofErr w:type="spellEnd"/>
        <w:r w:rsidRPr="00D810E6">
          <w:rPr>
            <w:rFonts w:ascii="Times New Roman" w:eastAsia="Times New Roman" w:hAnsi="Times New Roman" w:cs="Times New Roman"/>
            <w:color w:val="0000FF"/>
            <w:sz w:val="20"/>
            <w:szCs w:val="20"/>
            <w:u w:val="single"/>
            <w:lang w:eastAsia="en-IN"/>
          </w:rPr>
          <w:t xml:space="preserve"> package</w:t>
        </w:r>
      </w:hyperlink>
      <w:r w:rsidRPr="00D810E6">
        <w:rPr>
          <w:rFonts w:ascii="Times New Roman" w:eastAsia="Times New Roman" w:hAnsi="Times New Roman" w:cs="Times New Roman"/>
          <w:sz w:val="20"/>
          <w:szCs w:val="20"/>
          <w:lang w:eastAsia="en-IN"/>
        </w:rPr>
        <w:t xml:space="preserve"> and our client’s desire for a package that would benefit from the open source data science community’s ability to improve over time. The result is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w:t>
      </w:r>
    </w:p>
    <w:p w14:paraId="7DC2AA8F"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2 Minutes </w:t>
      </w:r>
      <w:proofErr w:type="gramStart"/>
      <w:r w:rsidRPr="00D810E6">
        <w:rPr>
          <w:rFonts w:ascii="Times New Roman" w:eastAsia="Times New Roman" w:hAnsi="Times New Roman" w:cs="Times New Roman"/>
          <w:b/>
          <w:bCs/>
          <w:sz w:val="36"/>
          <w:szCs w:val="36"/>
          <w:lang w:eastAsia="en-IN"/>
        </w:rPr>
        <w:t>To</w:t>
      </w:r>
      <w:proofErr w:type="gramEnd"/>
      <w:r w:rsidRPr="00D810E6">
        <w:rPr>
          <w:rFonts w:ascii="Times New Roman" w:eastAsia="Times New Roman" w:hAnsi="Times New Roman" w:cs="Times New Roman"/>
          <w:b/>
          <w:bCs/>
          <w:sz w:val="36"/>
          <w:szCs w:val="36"/>
          <w:lang w:eastAsia="en-IN"/>
        </w:rPr>
        <w:t xml:space="preserve"> </w:t>
      </w:r>
      <w:proofErr w:type="spellStart"/>
      <w:r w:rsidRPr="00D810E6">
        <w:rPr>
          <w:rFonts w:ascii="Times New Roman" w:eastAsia="Times New Roman" w:hAnsi="Times New Roman" w:cs="Times New Roman"/>
          <w:b/>
          <w:bCs/>
          <w:sz w:val="36"/>
          <w:szCs w:val="36"/>
          <w:lang w:eastAsia="en-IN"/>
        </w:rPr>
        <w:t>Anomalize</w:t>
      </w:r>
      <w:proofErr w:type="spellEnd"/>
    </w:p>
    <w:p w14:paraId="30161D3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We’ve made a short introductory video that’s part of our new Business Science Software Intro Series on YouTube. This will get you up and running in under 2 minutes.</w:t>
      </w:r>
    </w:p>
    <w:p w14:paraId="5B6ADAB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For those of us who prefer to read, here’s the gist of how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works in four simple steps.</w:t>
      </w:r>
    </w:p>
    <w:p w14:paraId="2D553FE6"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1: Install </w:t>
      </w:r>
      <w:proofErr w:type="spellStart"/>
      <w:r w:rsidRPr="00D810E6">
        <w:rPr>
          <w:rFonts w:ascii="Times New Roman" w:eastAsia="Times New Roman" w:hAnsi="Times New Roman" w:cs="Times New Roman"/>
          <w:b/>
          <w:bCs/>
          <w:sz w:val="27"/>
          <w:szCs w:val="27"/>
          <w:lang w:eastAsia="en-IN"/>
        </w:rPr>
        <w:t>Anomalize</w:t>
      </w:r>
      <w:proofErr w:type="spellEnd"/>
    </w:p>
    <w:p w14:paraId="3A8134D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10E6">
        <w:rPr>
          <w:rFonts w:ascii="Courier New" w:eastAsia="Times New Roman" w:hAnsi="Courier New" w:cs="Courier New"/>
          <w:sz w:val="20"/>
          <w:szCs w:val="20"/>
          <w:lang w:eastAsia="en-IN"/>
        </w:rPr>
        <w:t>install.packages</w:t>
      </w:r>
      <w:proofErr w:type="spellEnd"/>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09D5179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2: Load </w:t>
      </w:r>
      <w:proofErr w:type="spellStart"/>
      <w:r w:rsidRPr="00D810E6">
        <w:rPr>
          <w:rFonts w:ascii="Times New Roman" w:eastAsia="Times New Roman" w:hAnsi="Times New Roman" w:cs="Times New Roman"/>
          <w:b/>
          <w:bCs/>
          <w:sz w:val="27"/>
          <w:szCs w:val="27"/>
          <w:lang w:eastAsia="en-IN"/>
        </w:rPr>
        <w:t>Tidyverse</w:t>
      </w:r>
      <w:proofErr w:type="spellEnd"/>
      <w:r w:rsidRPr="00D810E6">
        <w:rPr>
          <w:rFonts w:ascii="Times New Roman" w:eastAsia="Times New Roman" w:hAnsi="Times New Roman" w:cs="Times New Roman"/>
          <w:b/>
          <w:bCs/>
          <w:sz w:val="27"/>
          <w:szCs w:val="27"/>
          <w:lang w:eastAsia="en-IN"/>
        </w:rPr>
        <w:t xml:space="preserve"> and </w:t>
      </w:r>
      <w:proofErr w:type="spellStart"/>
      <w:r w:rsidRPr="00D810E6">
        <w:rPr>
          <w:rFonts w:ascii="Times New Roman" w:eastAsia="Times New Roman" w:hAnsi="Times New Roman" w:cs="Times New Roman"/>
          <w:b/>
          <w:bCs/>
          <w:sz w:val="27"/>
          <w:szCs w:val="27"/>
          <w:lang w:eastAsia="en-IN"/>
        </w:rPr>
        <w:t>Anomalize</w:t>
      </w:r>
      <w:proofErr w:type="spellEnd"/>
    </w:p>
    <w:p w14:paraId="4EF6BC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tidyverse</w:t>
      </w:r>
      <w:proofErr w:type="spellEnd"/>
      <w:r w:rsidRPr="00D810E6">
        <w:rPr>
          <w:rFonts w:ascii="Courier New" w:eastAsia="Times New Roman" w:hAnsi="Courier New" w:cs="Courier New"/>
          <w:sz w:val="20"/>
          <w:szCs w:val="20"/>
          <w:lang w:eastAsia="en-IN"/>
        </w:rPr>
        <w:t>)</w:t>
      </w:r>
    </w:p>
    <w:p w14:paraId="6AAB0AC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EC9C45F"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Step 3: Collect Time Series Data</w:t>
      </w:r>
    </w:p>
    <w:p w14:paraId="5D7F33F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We’ve provided a dataset, </w:t>
      </w: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Times New Roman" w:eastAsia="Times New Roman" w:hAnsi="Times New Roman" w:cs="Times New Roman"/>
          <w:sz w:val="20"/>
          <w:szCs w:val="20"/>
          <w:lang w:eastAsia="en-IN"/>
        </w:rPr>
        <w:t>, to get you up and running. The dataset consists of daily download counts of 15 “</w:t>
      </w:r>
      <w:proofErr w:type="spellStart"/>
      <w:r w:rsidRPr="00D810E6">
        <w:rPr>
          <w:rFonts w:ascii="Times New Roman" w:eastAsia="Times New Roman" w:hAnsi="Times New Roman" w:cs="Times New Roman"/>
          <w:sz w:val="20"/>
          <w:szCs w:val="20"/>
          <w:lang w:eastAsia="en-IN"/>
        </w:rPr>
        <w:t>tidyverse</w:t>
      </w:r>
      <w:proofErr w:type="spellEnd"/>
      <w:r w:rsidRPr="00D810E6">
        <w:rPr>
          <w:rFonts w:ascii="Times New Roman" w:eastAsia="Times New Roman" w:hAnsi="Times New Roman" w:cs="Times New Roman"/>
          <w:sz w:val="20"/>
          <w:szCs w:val="20"/>
          <w:lang w:eastAsia="en-IN"/>
        </w:rPr>
        <w:t>” packages.</w:t>
      </w:r>
    </w:p>
    <w:p w14:paraId="73F8B7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p>
    <w:p w14:paraId="2792B23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3</w:t>
      </w:r>
    </w:p>
    <w:p w14:paraId="41CC52E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56946C9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date       count package</w:t>
      </w:r>
    </w:p>
    <w:p w14:paraId="1716911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7C89D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2017-01-01  873.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645C3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2017-01-02 1840.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6A974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2017-01-03 2495.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3AC0C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2017-01-04 2906.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2029CD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2017-01-05 2847.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947920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2017-01-06 2756.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9BA4A5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2017-01-07 1439.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AC3F5F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2017-01-08 1556.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2ABF6A8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2017-01-09 3678.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0C65C10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2017-01-10 7086.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36AB5ED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67635A5D"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4: </w:t>
      </w:r>
      <w:proofErr w:type="spellStart"/>
      <w:r w:rsidRPr="00D810E6">
        <w:rPr>
          <w:rFonts w:ascii="Times New Roman" w:eastAsia="Times New Roman" w:hAnsi="Times New Roman" w:cs="Times New Roman"/>
          <w:b/>
          <w:bCs/>
          <w:sz w:val="27"/>
          <w:szCs w:val="27"/>
          <w:lang w:eastAsia="en-IN"/>
        </w:rPr>
        <w:t>Anomalize</w:t>
      </w:r>
      <w:proofErr w:type="spellEnd"/>
    </w:p>
    <w:p w14:paraId="698E9B5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Use the three tidy functions: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detect anomalies. Tack on a fourth,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visualize.</w:t>
      </w:r>
    </w:p>
    <w:p w14:paraId="1EE9641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7AB1B5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%&gt;%</w:t>
      </w:r>
    </w:p>
    <w:p w14:paraId="0E832B8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%&gt;%</w:t>
      </w:r>
    </w:p>
    <w:p w14:paraId="5928797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%&gt;%</w:t>
      </w:r>
    </w:p>
    <w:p w14:paraId="00C9556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spellStart"/>
      <w:proofErr w:type="gramEnd"/>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roofErr w:type="spellStart"/>
      <w:r w:rsidRPr="00D810E6">
        <w:rPr>
          <w:rFonts w:ascii="Courier New" w:eastAsia="Times New Roman" w:hAnsi="Courier New" w:cs="Courier New"/>
          <w:sz w:val="20"/>
          <w:szCs w:val="20"/>
          <w:lang w:eastAsia="en-IN"/>
        </w:rPr>
        <w:t>ncol</w:t>
      </w:r>
      <w:proofErr w:type="spellEnd"/>
      <w:r w:rsidRPr="00D810E6">
        <w:rPr>
          <w:rFonts w:ascii="Courier New" w:eastAsia="Times New Roman" w:hAnsi="Courier New" w:cs="Courier New"/>
          <w:sz w:val="20"/>
          <w:szCs w:val="20"/>
          <w:lang w:eastAsia="en-IN"/>
        </w:rPr>
        <w:t xml:space="preserve"> = 3, </w:t>
      </w:r>
      <w:proofErr w:type="spellStart"/>
      <w:r w:rsidRPr="00D810E6">
        <w:rPr>
          <w:rFonts w:ascii="Courier New" w:eastAsia="Times New Roman" w:hAnsi="Courier New" w:cs="Courier New"/>
          <w:sz w:val="20"/>
          <w:szCs w:val="20"/>
          <w:lang w:eastAsia="en-IN"/>
        </w:rPr>
        <w:t>alpha_dots</w:t>
      </w:r>
      <w:proofErr w:type="spellEnd"/>
      <w:r w:rsidRPr="00D810E6">
        <w:rPr>
          <w:rFonts w:ascii="Courier New" w:eastAsia="Times New Roman" w:hAnsi="Courier New" w:cs="Courier New"/>
          <w:sz w:val="20"/>
          <w:szCs w:val="20"/>
          <w:lang w:eastAsia="en-IN"/>
        </w:rPr>
        <w:t xml:space="preserve"> = 0.5)</w:t>
      </w:r>
    </w:p>
    <w:p w14:paraId="46DF061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07F416F5" wp14:editId="3A2175F8">
            <wp:extent cx="4335780" cy="4335780"/>
            <wp:effectExtent l="0" t="0" r="7620" b="7620"/>
            <wp:docPr id="5" name="Picture 5"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4F9BC3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10E6">
        <w:rPr>
          <w:rFonts w:ascii="Times New Roman" w:eastAsia="Times New Roman" w:hAnsi="Times New Roman" w:cs="Times New Roman"/>
          <w:sz w:val="20"/>
          <w:szCs w:val="20"/>
          <w:lang w:eastAsia="en-IN"/>
        </w:rPr>
        <w:t>Well</w:t>
      </w:r>
      <w:proofErr w:type="gramEnd"/>
      <w:r w:rsidRPr="00D810E6">
        <w:rPr>
          <w:rFonts w:ascii="Times New Roman" w:eastAsia="Times New Roman" w:hAnsi="Times New Roman" w:cs="Times New Roman"/>
          <w:sz w:val="20"/>
          <w:szCs w:val="20"/>
          <w:lang w:eastAsia="en-IN"/>
        </w:rPr>
        <w:t xml:space="preserve"> that was easy… but, what did we just do???</w:t>
      </w:r>
    </w:p>
    <w:p w14:paraId="2BB61B5E"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Workflow</w:t>
      </w:r>
    </w:p>
    <w:p w14:paraId="04449E0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You just implemented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(anomaly detection) workflow, which consists of:</w:t>
      </w:r>
    </w:p>
    <w:p w14:paraId="576EFA7C"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Time series decomposition with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578C4AA0"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detection of remainder with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3C17C553"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lower and upper bound transformation with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76F9DBE3"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Time Series Decomposition</w:t>
      </w:r>
    </w:p>
    <w:p w14:paraId="6A75926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first step is time series decomposition using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“count” column is decomposed into “observed”, “season”, “trend”, and “remainder” columns. The default values for time series decompose are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just seasonal decomposition using a Loess smoother (refer to </w:t>
      </w:r>
      <w:proofErr w:type="gramStart"/>
      <w:r w:rsidRPr="00D810E6">
        <w:rPr>
          <w:rFonts w:ascii="Courier New" w:eastAsia="Times New Roman" w:hAnsi="Courier New" w:cs="Courier New"/>
          <w:sz w:val="20"/>
          <w:szCs w:val="20"/>
          <w:lang w:eastAsia="en-IN"/>
        </w:rPr>
        <w:t>stats::</w:t>
      </w:r>
      <w:proofErr w:type="spellStart"/>
      <w:proofErr w:type="gramEnd"/>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parameters are automatically set based on the time scale (or periodicity) of the time series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based function under the hood.</w:t>
      </w:r>
    </w:p>
    <w:p w14:paraId="3B7DFB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6B1874B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w:t>
      </w:r>
    </w:p>
    <w:p w14:paraId="244336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6</w:t>
      </w:r>
    </w:p>
    <w:p w14:paraId="4185FD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4C5B5B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7D2910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w:t>
      </w:r>
    </w:p>
    <w:p w14:paraId="141264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209CD99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w:t>
      </w:r>
    </w:p>
    <w:p w14:paraId="3C55719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w:t>
      </w:r>
    </w:p>
    <w:p w14:paraId="34F39CF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w:t>
      </w:r>
    </w:p>
    <w:p w14:paraId="00D9E49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w:t>
      </w:r>
    </w:p>
    <w:p w14:paraId="4223F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w:t>
      </w:r>
    </w:p>
    <w:p w14:paraId="7950EB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w:t>
      </w:r>
    </w:p>
    <w:p w14:paraId="306DAD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w:t>
      </w:r>
    </w:p>
    <w:p w14:paraId="7A9D526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w:t>
      </w:r>
    </w:p>
    <w:p w14:paraId="00705D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w:t>
      </w:r>
    </w:p>
    <w:p w14:paraId="71CA025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w:t>
      </w:r>
    </w:p>
    <w:p w14:paraId="6DC8B12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4740F99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 nice aspect is that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are automatically selected for you. If you want to see what was selected, set </w:t>
      </w:r>
      <w:r w:rsidRPr="00D810E6">
        <w:rPr>
          <w:rFonts w:ascii="Courier New" w:eastAsia="Times New Roman" w:hAnsi="Courier New" w:cs="Courier New"/>
          <w:sz w:val="20"/>
          <w:szCs w:val="20"/>
          <w:lang w:eastAsia="en-IN"/>
        </w:rPr>
        <w:t>message = TRUE</w:t>
      </w:r>
      <w:r w:rsidRPr="00D810E6">
        <w:rPr>
          <w:rFonts w:ascii="Times New Roman" w:eastAsia="Times New Roman" w:hAnsi="Times New Roman" w:cs="Times New Roman"/>
          <w:sz w:val="20"/>
          <w:szCs w:val="20"/>
          <w:lang w:eastAsia="en-IN"/>
        </w:rPr>
        <w:t xml:space="preserve">. Also, you can change the selection by inputting a time-based period such as “1 week” or “2 quarters”, which is typically more intuitive that figuring out how many observations fall into a time span. Under the hood,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frequency</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time_trend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convert these from time-based periods to numeric values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22B4CAC9"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Anomaly Detection </w:t>
      </w:r>
      <w:proofErr w:type="gramStart"/>
      <w:r w:rsidRPr="00D810E6">
        <w:rPr>
          <w:rFonts w:ascii="Times New Roman" w:eastAsia="Times New Roman" w:hAnsi="Times New Roman" w:cs="Times New Roman"/>
          <w:b/>
          <w:bCs/>
          <w:sz w:val="27"/>
          <w:szCs w:val="27"/>
          <w:lang w:eastAsia="en-IN"/>
        </w:rPr>
        <w:t>Of</w:t>
      </w:r>
      <w:proofErr w:type="gramEnd"/>
      <w:r w:rsidRPr="00D810E6">
        <w:rPr>
          <w:rFonts w:ascii="Times New Roman" w:eastAsia="Times New Roman" w:hAnsi="Times New Roman" w:cs="Times New Roman"/>
          <w:b/>
          <w:bCs/>
          <w:sz w:val="27"/>
          <w:szCs w:val="27"/>
          <w:lang w:eastAsia="en-IN"/>
        </w:rPr>
        <w:t xml:space="preserve"> Remainder</w:t>
      </w:r>
    </w:p>
    <w:p w14:paraId="0CD4573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next step is to perform anomaly detection on the decomposed data, specifically the “remainder” column. We did this using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produces three new columns: “remainder_l1” (lower limit), “remainder_l2” (upper limit), and “anomaly” (Yes/No Flag). The default method is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fast and relatively accurate at detecting anomalies. The </w:t>
      </w:r>
      <w:r w:rsidRPr="00D810E6">
        <w:rPr>
          <w:rFonts w:ascii="Courier New" w:eastAsia="Times New Roman" w:hAnsi="Courier New" w:cs="Courier New"/>
          <w:sz w:val="20"/>
          <w:szCs w:val="20"/>
          <w:lang w:eastAsia="en-IN"/>
        </w:rPr>
        <w:t>alpha</w:t>
      </w:r>
      <w:r w:rsidRPr="00D810E6">
        <w:rPr>
          <w:rFonts w:ascii="Times New Roman" w:eastAsia="Times New Roman" w:hAnsi="Times New Roman" w:cs="Times New Roman"/>
          <w:sz w:val="20"/>
          <w:szCs w:val="20"/>
          <w:lang w:eastAsia="en-IN"/>
        </w:rPr>
        <w:t xml:space="preserve"> parameter is by default set to </w:t>
      </w:r>
      <w:r w:rsidRPr="00D810E6">
        <w:rPr>
          <w:rFonts w:ascii="Courier New" w:eastAsia="Times New Roman" w:hAnsi="Courier New" w:cs="Courier New"/>
          <w:sz w:val="20"/>
          <w:szCs w:val="20"/>
          <w:lang w:eastAsia="en-IN"/>
        </w:rPr>
        <w:t>alpha = 0.05</w:t>
      </w:r>
      <w:r w:rsidRPr="00D810E6">
        <w:rPr>
          <w:rFonts w:ascii="Times New Roman" w:eastAsia="Times New Roman" w:hAnsi="Times New Roman" w:cs="Times New Roman"/>
          <w:sz w:val="20"/>
          <w:szCs w:val="20"/>
          <w:lang w:eastAsia="en-IN"/>
        </w:rPr>
        <w:t xml:space="preserve">, but can be adjusted to increase or decrease the height of the anomaly bands, making it more difficult or less difficult for data to be anomalous. The </w:t>
      </w:r>
      <w:proofErr w:type="spellStart"/>
      <w:r w:rsidRPr="00D810E6">
        <w:rPr>
          <w:rFonts w:ascii="Courier New" w:eastAsia="Times New Roman" w:hAnsi="Courier New" w:cs="Courier New"/>
          <w:sz w:val="20"/>
          <w:szCs w:val="20"/>
          <w:lang w:eastAsia="en-IN"/>
        </w:rPr>
        <w:t>max_anoms</w:t>
      </w:r>
      <w:proofErr w:type="spellEnd"/>
      <w:r w:rsidRPr="00D810E6">
        <w:rPr>
          <w:rFonts w:ascii="Times New Roman" w:eastAsia="Times New Roman" w:hAnsi="Times New Roman" w:cs="Times New Roman"/>
          <w:sz w:val="20"/>
          <w:szCs w:val="20"/>
          <w:lang w:eastAsia="en-IN"/>
        </w:rPr>
        <w:t xml:space="preserve"> parameter is by default set to a maximum of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r w:rsidRPr="00D810E6">
        <w:rPr>
          <w:rFonts w:ascii="Times New Roman" w:eastAsia="Times New Roman" w:hAnsi="Times New Roman" w:cs="Times New Roman"/>
          <w:sz w:val="20"/>
          <w:szCs w:val="20"/>
          <w:lang w:eastAsia="en-IN"/>
        </w:rPr>
        <w:t xml:space="preserve"> for 20% of data that can be anomalous. This is the second parameter that can be adjusted. Finally, </w:t>
      </w:r>
      <w:r w:rsidRPr="00D810E6">
        <w:rPr>
          <w:rFonts w:ascii="Courier New" w:eastAsia="Times New Roman" w:hAnsi="Courier New" w:cs="Courier New"/>
          <w:sz w:val="20"/>
          <w:szCs w:val="20"/>
          <w:lang w:eastAsia="en-IN"/>
        </w:rPr>
        <w:t>verbose = FALSE</w:t>
      </w:r>
      <w:r w:rsidRPr="00D810E6">
        <w:rPr>
          <w:rFonts w:ascii="Times New Roman" w:eastAsia="Times New Roman" w:hAnsi="Times New Roman" w:cs="Times New Roman"/>
          <w:sz w:val="20"/>
          <w:szCs w:val="20"/>
          <w:lang w:eastAsia="en-IN"/>
        </w:rPr>
        <w:t xml:space="preserve"> by default which returns a data frame. Try setting </w:t>
      </w:r>
      <w:r w:rsidRPr="00D810E6">
        <w:rPr>
          <w:rFonts w:ascii="Courier New" w:eastAsia="Times New Roman" w:hAnsi="Courier New" w:cs="Courier New"/>
          <w:sz w:val="20"/>
          <w:szCs w:val="20"/>
          <w:lang w:eastAsia="en-IN"/>
        </w:rPr>
        <w:t>verbose = TRUE</w:t>
      </w:r>
      <w:r w:rsidRPr="00D810E6">
        <w:rPr>
          <w:rFonts w:ascii="Times New Roman" w:eastAsia="Times New Roman" w:hAnsi="Times New Roman" w:cs="Times New Roman"/>
          <w:sz w:val="20"/>
          <w:szCs w:val="20"/>
          <w:lang w:eastAsia="en-IN"/>
        </w:rPr>
        <w:t xml:space="preserve"> to get an outlier report as a list.</w:t>
      </w:r>
    </w:p>
    <w:p w14:paraId="4921A1E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A4E0AF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0F0787F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p>
    <w:p w14:paraId="2EF7C73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9</w:t>
      </w:r>
    </w:p>
    <w:p w14:paraId="72A2D4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6BB5E0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3B656C3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package date       observed season trend remainder remainder_l1</w:t>
      </w:r>
    </w:p>
    <w:p w14:paraId="3CF58CC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3260E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560DC3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691808C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5A169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305B675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D974D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7077393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28D9E1D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49B9FB9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7EF61E8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42FD39B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2 more variables: remainder_l</w:t>
      </w:r>
      <w:proofErr w:type="gramStart"/>
      <w:r w:rsidRPr="00D810E6">
        <w:rPr>
          <w:rFonts w:ascii="Courier New" w:eastAsia="Times New Roman" w:hAnsi="Courier New" w:cs="Courier New"/>
          <w:sz w:val="20"/>
          <w:szCs w:val="20"/>
          <w:lang w:eastAsia="en-IN"/>
        </w:rPr>
        <w:t>2 ,</w:t>
      </w:r>
      <w:proofErr w:type="gramEnd"/>
    </w:p>
    <w:p w14:paraId="079C0F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w:t>
      </w:r>
    </w:p>
    <w:p w14:paraId="0901E81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If you want to visualize what’s happening, now’s a good point to try out another plotting function, </w:t>
      </w:r>
      <w:proofErr w:type="spellStart"/>
      <w:r w:rsidRPr="00D810E6">
        <w:rPr>
          <w:rFonts w:ascii="Courier New" w:eastAsia="Times New Roman" w:hAnsi="Courier New" w:cs="Courier New"/>
          <w:sz w:val="20"/>
          <w:szCs w:val="20"/>
          <w:lang w:eastAsia="en-IN"/>
        </w:rPr>
        <w:t>plot_anomaly_</w:t>
      </w:r>
      <w:proofErr w:type="gramStart"/>
      <w:r w:rsidRPr="00D810E6">
        <w:rPr>
          <w:rFonts w:ascii="Courier New" w:eastAsia="Times New Roman" w:hAnsi="Courier New" w:cs="Courier New"/>
          <w:sz w:val="20"/>
          <w:szCs w:val="20"/>
          <w:lang w:eastAsia="en-IN"/>
        </w:rPr>
        <w:t>decomposition</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It only works on a single time series so we’ll need to select just one to review. The “season” is removing the weekly cyclic seasonality. The trend is smooth, which is desirable to remove the central tendency without overfitting. Finally, the remainder is </w:t>
      </w:r>
      <w:proofErr w:type="spellStart"/>
      <w:r w:rsidRPr="00D810E6">
        <w:rPr>
          <w:rFonts w:ascii="Times New Roman" w:eastAsia="Times New Roman" w:hAnsi="Times New Roman" w:cs="Times New Roman"/>
          <w:sz w:val="20"/>
          <w:szCs w:val="20"/>
          <w:lang w:eastAsia="en-IN"/>
        </w:rPr>
        <w:t>analyzed</w:t>
      </w:r>
      <w:proofErr w:type="spellEnd"/>
      <w:r w:rsidRPr="00D810E6">
        <w:rPr>
          <w:rFonts w:ascii="Times New Roman" w:eastAsia="Times New Roman" w:hAnsi="Times New Roman" w:cs="Times New Roman"/>
          <w:sz w:val="20"/>
          <w:szCs w:val="20"/>
          <w:lang w:eastAsia="en-IN"/>
        </w:rPr>
        <w:t xml:space="preserve"> for anomalies detecting the most significant outliers.</w:t>
      </w:r>
    </w:p>
    <w:p w14:paraId="2930712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42728A2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F2A42C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a single time series</w:t>
      </w:r>
    </w:p>
    <w:p w14:paraId="53515D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filter(</w:t>
      </w:r>
      <w:proofErr w:type="gramEnd"/>
      <w:r w:rsidRPr="00D810E6">
        <w:rPr>
          <w:rFonts w:ascii="Courier New" w:eastAsia="Times New Roman" w:hAnsi="Courier New" w:cs="Courier New"/>
          <w:sz w:val="20"/>
          <w:szCs w:val="20"/>
          <w:lang w:eastAsia="en-IN"/>
        </w:rPr>
        <w:t>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36ADC5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ungroup(</w:t>
      </w:r>
      <w:proofErr w:type="gramEnd"/>
      <w:r w:rsidRPr="00D810E6">
        <w:rPr>
          <w:rFonts w:ascii="Courier New" w:eastAsia="Times New Roman" w:hAnsi="Courier New" w:cs="Courier New"/>
          <w:sz w:val="20"/>
          <w:szCs w:val="20"/>
          <w:lang w:eastAsia="en-IN"/>
        </w:rPr>
        <w:t>) %&gt;%</w:t>
      </w:r>
    </w:p>
    <w:p w14:paraId="6593C6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7139C95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50EEF1E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79C385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CD37AB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818A8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24F7FE4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plot_anomaly_</w:t>
      </w:r>
      <w:proofErr w:type="gramStart"/>
      <w:r w:rsidRPr="00D810E6">
        <w:rPr>
          <w:rFonts w:ascii="Courier New" w:eastAsia="Times New Roman" w:hAnsi="Courier New" w:cs="Courier New"/>
          <w:sz w:val="20"/>
          <w:szCs w:val="20"/>
          <w:lang w:eastAsia="en-IN"/>
        </w:rPr>
        <w:t>decomposition</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w:t>
      </w:r>
    </w:p>
    <w:p w14:paraId="58E25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Anomaly Decomposition")</w:t>
      </w:r>
    </w:p>
    <w:p w14:paraId="7EB9E4D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30B77114" wp14:editId="0879D8C5">
            <wp:extent cx="4335780" cy="3261360"/>
            <wp:effectExtent l="0" t="0" r="7620" b="0"/>
            <wp:docPr id="6" name="Picture 6"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C8CD65C"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lastRenderedPageBreak/>
        <w:t>Anomaly Lower and Upper Bounds</w:t>
      </w:r>
    </w:p>
    <w:p w14:paraId="0208619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last step is to create the lower and upper bounds around the “observed” values. This is the work of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which recomposes the lower and upper bounds of the anomalies around the observed values. Two new columns were created: “recomposed_l1” (lower limit) and “recomposed_l2” (upper limit).</w:t>
      </w:r>
    </w:p>
    <w:p w14:paraId="1693987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374E090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47BDD1B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823812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651F3C1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11</w:t>
      </w:r>
    </w:p>
    <w:p w14:paraId="7A5126A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1644CEE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8C14B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 remainder_l1</w:t>
      </w:r>
    </w:p>
    <w:p w14:paraId="5A6B1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A0DF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6494D4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3CA6BA4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6346389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17F52B0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37FA9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43A0AD5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0626434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04F0243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0BA9D32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0D1761F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4 more variables: remainder_l</w:t>
      </w:r>
      <w:proofErr w:type="gramStart"/>
      <w:r w:rsidRPr="00D810E6">
        <w:rPr>
          <w:rFonts w:ascii="Courier New" w:eastAsia="Times New Roman" w:hAnsi="Courier New" w:cs="Courier New"/>
          <w:sz w:val="20"/>
          <w:szCs w:val="20"/>
          <w:lang w:eastAsia="en-IN"/>
        </w:rPr>
        <w:t>2 ,</w:t>
      </w:r>
      <w:proofErr w:type="gramEnd"/>
    </w:p>
    <w:p w14:paraId="5515AA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gramStart"/>
      <w:r w:rsidRPr="00D810E6">
        <w:rPr>
          <w:rFonts w:ascii="Courier New" w:eastAsia="Times New Roman" w:hAnsi="Courier New" w:cs="Courier New"/>
          <w:sz w:val="20"/>
          <w:szCs w:val="20"/>
          <w:lang w:eastAsia="en-IN"/>
        </w:rPr>
        <w:t>anomaly ,</w:t>
      </w:r>
      <w:proofErr w:type="gramEnd"/>
      <w:r w:rsidRPr="00D810E6">
        <w:rPr>
          <w:rFonts w:ascii="Courier New" w:eastAsia="Times New Roman" w:hAnsi="Courier New" w:cs="Courier New"/>
          <w:sz w:val="20"/>
          <w:szCs w:val="20"/>
          <w:lang w:eastAsia="en-IN"/>
        </w:rPr>
        <w:t xml:space="preserve"> recomposed_l1 , recomposed_l2 </w:t>
      </w:r>
    </w:p>
    <w:p w14:paraId="3B2B86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Let’s visualize on just the “</w:t>
      </w:r>
      <w:proofErr w:type="spellStart"/>
      <w:r w:rsidRPr="00D810E6">
        <w:rPr>
          <w:rFonts w:ascii="Times New Roman" w:eastAsia="Times New Roman" w:hAnsi="Times New Roman" w:cs="Times New Roman"/>
          <w:sz w:val="20"/>
          <w:szCs w:val="20"/>
          <w:lang w:eastAsia="en-IN"/>
        </w:rPr>
        <w:t>lubridate</w:t>
      </w:r>
      <w:proofErr w:type="spellEnd"/>
      <w:r w:rsidRPr="00D810E6">
        <w:rPr>
          <w:rFonts w:ascii="Times New Roman" w:eastAsia="Times New Roman" w:hAnsi="Times New Roman" w:cs="Times New Roman"/>
          <w:sz w:val="20"/>
          <w:szCs w:val="20"/>
          <w:lang w:eastAsia="en-IN"/>
        </w:rPr>
        <w:t xml:space="preserve">” data. We can do so using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setting </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w:t>
      </w:r>
      <w:r w:rsidRPr="00D810E6">
        <w:rPr>
          <w:rFonts w:ascii="Times New Roman" w:eastAsia="Times New Roman" w:hAnsi="Times New Roman" w:cs="Times New Roman"/>
          <w:sz w:val="20"/>
          <w:szCs w:val="20"/>
          <w:lang w:eastAsia="en-IN"/>
        </w:rPr>
        <w:t>. This function works on both single and grouped data.</w:t>
      </w:r>
    </w:p>
    <w:p w14:paraId="0FE05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C4190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single time series</w:t>
      </w:r>
    </w:p>
    <w:p w14:paraId="6A41F90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filter(</w:t>
      </w:r>
      <w:proofErr w:type="gramEnd"/>
      <w:r w:rsidRPr="00D810E6">
        <w:rPr>
          <w:rFonts w:ascii="Courier New" w:eastAsia="Times New Roman" w:hAnsi="Courier New" w:cs="Courier New"/>
          <w:sz w:val="20"/>
          <w:szCs w:val="20"/>
          <w:lang w:eastAsia="en-IN"/>
        </w:rPr>
        <w:t>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FFB7B9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ungroup(</w:t>
      </w:r>
      <w:proofErr w:type="gramEnd"/>
      <w:r w:rsidRPr="00D810E6">
        <w:rPr>
          <w:rFonts w:ascii="Courier New" w:eastAsia="Times New Roman" w:hAnsi="Courier New" w:cs="Courier New"/>
          <w:sz w:val="20"/>
          <w:szCs w:val="20"/>
          <w:lang w:eastAsia="en-IN"/>
        </w:rPr>
        <w:t>) %&gt;%</w:t>
      </w:r>
    </w:p>
    <w:p w14:paraId="6DC198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370A83C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296F4BC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2DBAF8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%&gt;%</w:t>
      </w:r>
    </w:p>
    <w:p w14:paraId="78D2526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37AFA7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spellStart"/>
      <w:proofErr w:type="gramEnd"/>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
    <w:p w14:paraId="68B736B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Anomalies Detected")</w:t>
      </w:r>
    </w:p>
    <w:p w14:paraId="57BC2D0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457DC280" wp14:editId="049B868A">
            <wp:extent cx="4335780" cy="2712720"/>
            <wp:effectExtent l="0" t="0" r="7620" b="0"/>
            <wp:docPr id="7" name="Picture 7"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918581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That’s it. Once you have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down, you’re ready to detect anomalies!</w:t>
      </w:r>
    </w:p>
    <w:p w14:paraId="65F8F998"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Packages That Helped </w:t>
      </w:r>
      <w:proofErr w:type="gramStart"/>
      <w:r w:rsidRPr="00D810E6">
        <w:rPr>
          <w:rFonts w:ascii="Times New Roman" w:eastAsia="Times New Roman" w:hAnsi="Times New Roman" w:cs="Times New Roman"/>
          <w:b/>
          <w:bCs/>
          <w:sz w:val="36"/>
          <w:szCs w:val="36"/>
          <w:lang w:eastAsia="en-IN"/>
        </w:rPr>
        <w:t>In</w:t>
      </w:r>
      <w:proofErr w:type="gramEnd"/>
      <w:r w:rsidRPr="00D810E6">
        <w:rPr>
          <w:rFonts w:ascii="Times New Roman" w:eastAsia="Times New Roman" w:hAnsi="Times New Roman" w:cs="Times New Roman"/>
          <w:b/>
          <w:bCs/>
          <w:sz w:val="36"/>
          <w:szCs w:val="36"/>
          <w:lang w:eastAsia="en-IN"/>
        </w:rPr>
        <w:t xml:space="preserve"> Development</w:t>
      </w:r>
    </w:p>
    <w:p w14:paraId="1B8C2AB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first thing we did after getting this request was to investigate what methods are currently available. The last thing we wanted to do was solve a problem that’s old news. We were aware of three excellent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tools:</w:t>
      </w:r>
    </w:p>
    <w:p w14:paraId="6B506B6D" w14:textId="77777777"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package: Available on </w:t>
      </w:r>
      <w:hyperlink r:id="rId9" w:tgtFrame="_blank" w:history="1">
        <w:r w:rsidRPr="00D810E6">
          <w:rPr>
            <w:rFonts w:ascii="Times New Roman" w:eastAsia="Times New Roman" w:hAnsi="Times New Roman" w:cs="Times New Roman"/>
            <w:color w:val="0000FF"/>
            <w:sz w:val="20"/>
            <w:szCs w:val="20"/>
            <w:u w:val="single"/>
            <w:lang w:eastAsia="en-IN"/>
          </w:rPr>
          <w:t>GitHub</w:t>
        </w:r>
      </w:hyperlink>
      <w:r w:rsidRPr="00D810E6">
        <w:rPr>
          <w:rFonts w:ascii="Times New Roman" w:eastAsia="Times New Roman" w:hAnsi="Times New Roman" w:cs="Times New Roman"/>
          <w:sz w:val="20"/>
          <w:szCs w:val="20"/>
          <w:lang w:eastAsia="en-IN"/>
        </w:rPr>
        <w:t>.</w:t>
      </w:r>
    </w:p>
    <w:p w14:paraId="07361B7A" w14:textId="77777777"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Rob Hyndman’s </w:t>
      </w:r>
      <w:proofErr w:type="gramStart"/>
      <w:r w:rsidRPr="00D810E6">
        <w:rPr>
          <w:rFonts w:ascii="Courier New" w:eastAsia="Times New Roman" w:hAnsi="Courier New" w:cs="Courier New"/>
          <w:sz w:val="20"/>
          <w:szCs w:val="20"/>
          <w:lang w:eastAsia="en-IN"/>
        </w:rPr>
        <w:t>forecast::</w:t>
      </w:r>
      <w:proofErr w:type="spellStart"/>
      <w:proofErr w:type="gramEnd"/>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available on through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on </w:t>
      </w:r>
      <w:hyperlink r:id="rId10" w:tgtFrame="_blank" w:history="1">
        <w:r w:rsidRPr="00D810E6">
          <w:rPr>
            <w:rFonts w:ascii="Times New Roman" w:eastAsia="Times New Roman" w:hAnsi="Times New Roman" w:cs="Times New Roman"/>
            <w:color w:val="0000FF"/>
            <w:sz w:val="20"/>
            <w:szCs w:val="20"/>
            <w:u w:val="single"/>
            <w:lang w:eastAsia="en-IN"/>
          </w:rPr>
          <w:t>CRAN</w:t>
        </w:r>
      </w:hyperlink>
      <w:r w:rsidRPr="00D810E6">
        <w:rPr>
          <w:rFonts w:ascii="Times New Roman" w:eastAsia="Times New Roman" w:hAnsi="Times New Roman" w:cs="Times New Roman"/>
          <w:sz w:val="20"/>
          <w:szCs w:val="20"/>
          <w:lang w:eastAsia="en-IN"/>
        </w:rPr>
        <w:t>.</w:t>
      </w:r>
    </w:p>
    <w:p w14:paraId="41C8D9EF" w14:textId="77777777"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Javier Lopez-de-Lacalle’s package,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on </w:t>
      </w:r>
      <w:hyperlink r:id="rId11" w:tgtFrame="_blank" w:history="1">
        <w:r w:rsidRPr="00D810E6">
          <w:rPr>
            <w:rFonts w:ascii="Times New Roman" w:eastAsia="Times New Roman" w:hAnsi="Times New Roman" w:cs="Times New Roman"/>
            <w:color w:val="0000FF"/>
            <w:sz w:val="20"/>
            <w:szCs w:val="20"/>
            <w:u w:val="single"/>
            <w:lang w:eastAsia="en-IN"/>
          </w:rPr>
          <w:t>CRAN</w:t>
        </w:r>
      </w:hyperlink>
      <w:r w:rsidRPr="00D810E6">
        <w:rPr>
          <w:rFonts w:ascii="Times New Roman" w:eastAsia="Times New Roman" w:hAnsi="Times New Roman" w:cs="Times New Roman"/>
          <w:sz w:val="20"/>
          <w:szCs w:val="20"/>
          <w:lang w:eastAsia="en-IN"/>
        </w:rPr>
        <w:t>.</w:t>
      </w:r>
    </w:p>
    <w:p w14:paraId="515D6BA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have worked with all of these R packages and functions before, and each presented learning opportunities that could be integrated into a scalable workflow.</w:t>
      </w:r>
    </w:p>
    <w:p w14:paraId="07F7F0F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Twitter </w:t>
      </w:r>
      <w:proofErr w:type="spellStart"/>
      <w:r w:rsidRPr="00D810E6">
        <w:rPr>
          <w:rFonts w:ascii="Times New Roman" w:eastAsia="Times New Roman" w:hAnsi="Times New Roman" w:cs="Times New Roman"/>
          <w:b/>
          <w:bCs/>
          <w:sz w:val="27"/>
          <w:szCs w:val="27"/>
          <w:lang w:eastAsia="en-IN"/>
        </w:rPr>
        <w:t>AnomalyDetection</w:t>
      </w:r>
      <w:proofErr w:type="spellEnd"/>
    </w:p>
    <w:p w14:paraId="4DE3DA8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What we liked about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was that it used two methods in tandem that work extremely well for time series. The “Twitter” method uses time series decomposition (i.e. </w:t>
      </w:r>
      <w:proofErr w:type="gramStart"/>
      <w:r w:rsidRPr="00D810E6">
        <w:rPr>
          <w:rFonts w:ascii="Courier New" w:eastAsia="Times New Roman" w:hAnsi="Courier New" w:cs="Courier New"/>
          <w:sz w:val="20"/>
          <w:szCs w:val="20"/>
          <w:lang w:eastAsia="en-IN"/>
        </w:rPr>
        <w:t>stats::</w:t>
      </w:r>
      <w:proofErr w:type="spellStart"/>
      <w:proofErr w:type="gramEnd"/>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but instead of subtracting the Loess trend, it uses the piece-wise median of the data (one or several medians split at specified intervals). The other method that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employs is the use of Generalized Extreme Studentized Deviate (GESD) as a way of detecting outliers. GESD is nice because it is resistant to the high leverage points that tend to pull a mean or even median in the direction of the most significant outliers. The package works very well with stationary data or even data with trend. However, the package was not built with a tidy interface making it difficult to scale.</w:t>
      </w:r>
    </w:p>
    <w:p w14:paraId="3943E3C8"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Forecast </w:t>
      </w:r>
      <w:proofErr w:type="spellStart"/>
      <w:proofErr w:type="gram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w:t>
      </w:r>
      <w:proofErr w:type="gramEnd"/>
      <w:r w:rsidRPr="00D810E6">
        <w:rPr>
          <w:rFonts w:ascii="Times New Roman" w:eastAsia="Times New Roman" w:hAnsi="Times New Roman" w:cs="Times New Roman"/>
          <w:b/>
          <w:bCs/>
          <w:sz w:val="27"/>
          <w:szCs w:val="27"/>
          <w:lang w:eastAsia="en-IN"/>
        </w:rPr>
        <w:t>) Function</w:t>
      </w:r>
    </w:p>
    <w:p w14:paraId="7C864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w:t>
      </w:r>
      <w:proofErr w:type="spellStart"/>
      <w:proofErr w:type="gram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from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is a great way to efficiently collect outliers for cleaning prior to performing forecasts. It uses an outlier detection method based on STL with a 3X inner quartile range around remainder from time series decomposition. It’s very fast because there are a maximum of two iterations to determine the outlier bands. However, it’s not setup for a tidy workflow. Nor does it allow adjustment of the 3X. Some time series may need more or less depending on the magnitude of the variance of the remainders in relation to the magnitude of the outliers.</w:t>
      </w:r>
    </w:p>
    <w:p w14:paraId="4790355E"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xml:space="preserve"> Package</w:t>
      </w:r>
    </w:p>
    <w:p w14:paraId="025C36B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package works very effectively on a number of traditional forecast time series for detecting anomalies. However, speed was an issue especially when attempting to scale to multiple time series or with minute or second timestamp data.</w:t>
      </w:r>
    </w:p>
    <w:p w14:paraId="26AAA1C1"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Incorporating </w:t>
      </w:r>
      <w:proofErr w:type="gramStart"/>
      <w:r w:rsidRPr="00D810E6">
        <w:rPr>
          <w:rFonts w:ascii="Times New Roman" w:eastAsia="Times New Roman" w:hAnsi="Times New Roman" w:cs="Times New Roman"/>
          <w:b/>
          <w:bCs/>
          <w:sz w:val="36"/>
          <w:szCs w:val="36"/>
          <w:lang w:eastAsia="en-IN"/>
        </w:rPr>
        <w:t>The</w:t>
      </w:r>
      <w:proofErr w:type="gramEnd"/>
      <w:r w:rsidRPr="00D810E6">
        <w:rPr>
          <w:rFonts w:ascii="Times New Roman" w:eastAsia="Times New Roman" w:hAnsi="Times New Roman" w:cs="Times New Roman"/>
          <w:b/>
          <w:bCs/>
          <w:sz w:val="36"/>
          <w:szCs w:val="36"/>
          <w:lang w:eastAsia="en-IN"/>
        </w:rPr>
        <w:t xml:space="preserve"> Best Of All</w:t>
      </w:r>
    </w:p>
    <w:p w14:paraId="7B0C3C3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reviewing the available packages, we learned from them all incorporating the best of each:</w:t>
      </w:r>
    </w:p>
    <w:p w14:paraId="1F6EBEF5"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Decomposition Methods</w:t>
      </w:r>
      <w:r w:rsidRPr="00D810E6">
        <w:rPr>
          <w:rFonts w:ascii="Times New Roman" w:eastAsia="Times New Roman" w:hAnsi="Times New Roman" w:cs="Times New Roman"/>
          <w:sz w:val="20"/>
          <w:szCs w:val="20"/>
          <w:lang w:eastAsia="en-IN"/>
        </w:rPr>
        <w:t xml:space="preserve">: We include two time series decomposition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traditional seasonal decomposition by Loess) and </w:t>
      </w:r>
      <w:r w:rsidRPr="00D810E6">
        <w:rPr>
          <w:rFonts w:ascii="Courier New" w:eastAsia="Times New Roman" w:hAnsi="Courier New" w:cs="Courier New"/>
          <w:sz w:val="20"/>
          <w:szCs w:val="20"/>
          <w:lang w:eastAsia="en-IN"/>
        </w:rPr>
        <w:t>"twitter"</w:t>
      </w:r>
      <w:r w:rsidRPr="00D810E6">
        <w:rPr>
          <w:rFonts w:ascii="Times New Roman" w:eastAsia="Times New Roman" w:hAnsi="Times New Roman" w:cs="Times New Roman"/>
          <w:sz w:val="20"/>
          <w:szCs w:val="20"/>
          <w:lang w:eastAsia="en-IN"/>
        </w:rPr>
        <w:t xml:space="preserve"> (using seasonal decomposition with median spans).</w:t>
      </w:r>
    </w:p>
    <w:p w14:paraId="76A080A9"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Anomaly Detection Methods</w:t>
      </w:r>
      <w:r w:rsidRPr="00D810E6">
        <w:rPr>
          <w:rFonts w:ascii="Times New Roman" w:eastAsia="Times New Roman" w:hAnsi="Times New Roman" w:cs="Times New Roman"/>
          <w:sz w:val="20"/>
          <w:szCs w:val="20"/>
          <w:lang w:eastAsia="en-IN"/>
        </w:rPr>
        <w:t xml:space="preserve">: We include two anomaly detection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an approach similar to the 3X IQR of </w:t>
      </w:r>
      <w:proofErr w:type="gramStart"/>
      <w:r w:rsidRPr="00D810E6">
        <w:rPr>
          <w:rFonts w:ascii="Courier New" w:eastAsia="Times New Roman" w:hAnsi="Courier New" w:cs="Courier New"/>
          <w:sz w:val="20"/>
          <w:szCs w:val="20"/>
          <w:lang w:eastAsia="en-IN"/>
        </w:rPr>
        <w:t>forecast::</w:t>
      </w:r>
      <w:proofErr w:type="spellStart"/>
      <w:proofErr w:type="gramEnd"/>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gesd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the GESD method employed by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w:t>
      </w:r>
    </w:p>
    <w:p w14:paraId="0674D46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addition, we’ve made some improvements of our own:</w:t>
      </w:r>
    </w:p>
    <w:p w14:paraId="4B0604F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Scales Well</w:t>
      </w:r>
      <w:r w:rsidRPr="00D810E6">
        <w:rPr>
          <w:rFonts w:ascii="Times New Roman" w:eastAsia="Times New Roman" w:hAnsi="Times New Roman" w:cs="Times New Roman"/>
          <w:sz w:val="20"/>
          <w:szCs w:val="20"/>
          <w:lang w:eastAsia="en-IN"/>
        </w:rPr>
        <w:t xml:space="preserve">: The workflow is tidy and scales with </w:t>
      </w:r>
      <w:proofErr w:type="spellStart"/>
      <w:r w:rsidRPr="00D810E6">
        <w:rPr>
          <w:rFonts w:ascii="Courier New" w:eastAsia="Times New Roman" w:hAnsi="Courier New" w:cs="Courier New"/>
          <w:sz w:val="20"/>
          <w:szCs w:val="20"/>
          <w:lang w:eastAsia="en-IN"/>
        </w:rPr>
        <w:t>dplyr</w:t>
      </w:r>
      <w:proofErr w:type="spellEnd"/>
      <w:r w:rsidRPr="00D810E6">
        <w:rPr>
          <w:rFonts w:ascii="Times New Roman" w:eastAsia="Times New Roman" w:hAnsi="Times New Roman" w:cs="Times New Roman"/>
          <w:sz w:val="20"/>
          <w:szCs w:val="20"/>
          <w:lang w:eastAsia="en-IN"/>
        </w:rPr>
        <w:t xml:space="preserve"> groups. The functions operate as expected on grouped time series meaning you can </w:t>
      </w:r>
      <w:r w:rsidRPr="00D810E6">
        <w:rPr>
          <w:rFonts w:ascii="Times New Roman" w:eastAsia="Times New Roman" w:hAnsi="Times New Roman" w:cs="Times New Roman"/>
          <w:b/>
          <w:bCs/>
          <w:sz w:val="20"/>
          <w:szCs w:val="20"/>
          <w:lang w:eastAsia="en-IN"/>
        </w:rPr>
        <w:t xml:space="preserve">just as easily </w:t>
      </w: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500 time series data sets as a single data set</w:t>
      </w:r>
      <w:r w:rsidRPr="00D810E6">
        <w:rPr>
          <w:rFonts w:ascii="Times New Roman" w:eastAsia="Times New Roman" w:hAnsi="Times New Roman" w:cs="Times New Roman"/>
          <w:sz w:val="20"/>
          <w:szCs w:val="20"/>
          <w:lang w:eastAsia="en-IN"/>
        </w:rPr>
        <w:t>.</w:t>
      </w:r>
    </w:p>
    <w:p w14:paraId="40F9F18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 xml:space="preserve">Visuals For </w:t>
      </w:r>
      <w:proofErr w:type="spellStart"/>
      <w:r w:rsidRPr="00D810E6">
        <w:rPr>
          <w:rFonts w:ascii="Times New Roman" w:eastAsia="Times New Roman" w:hAnsi="Times New Roman" w:cs="Times New Roman"/>
          <w:b/>
          <w:bCs/>
          <w:sz w:val="20"/>
          <w:szCs w:val="20"/>
          <w:lang w:eastAsia="en-IN"/>
        </w:rPr>
        <w:t>Analyzing</w:t>
      </w:r>
      <w:proofErr w:type="spellEnd"/>
      <w:r w:rsidRPr="00D810E6">
        <w:rPr>
          <w:rFonts w:ascii="Times New Roman" w:eastAsia="Times New Roman" w:hAnsi="Times New Roman" w:cs="Times New Roman"/>
          <w:b/>
          <w:bCs/>
          <w:sz w:val="20"/>
          <w:szCs w:val="20"/>
          <w:lang w:eastAsia="en-IN"/>
        </w:rPr>
        <w:t xml:space="preserve"> Anomalies</w:t>
      </w:r>
      <w:r w:rsidRPr="00D810E6">
        <w:rPr>
          <w:rFonts w:ascii="Times New Roman" w:eastAsia="Times New Roman" w:hAnsi="Times New Roman" w:cs="Times New Roman"/>
          <w:sz w:val="20"/>
          <w:szCs w:val="20"/>
          <w:lang w:eastAsia="en-IN"/>
        </w:rPr>
        <w:t>:</w:t>
      </w:r>
    </w:p>
    <w:p w14:paraId="4FB42B99"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a way to get bands around the “normal” data separating the outliers. People are visual, and bands are really useful in determining how the methods are working or if we need to make adjustments.</w:t>
      </w:r>
    </w:p>
    <w:p w14:paraId="4DF97F1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two plotting functions making it easy to see what’s going on during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and providing a way to assess the </w:t>
      </w:r>
      <w:proofErr w:type="spellStart"/>
      <w:r w:rsidRPr="00D810E6">
        <w:rPr>
          <w:rFonts w:ascii="Times New Roman" w:eastAsia="Times New Roman" w:hAnsi="Times New Roman" w:cs="Times New Roman"/>
          <w:sz w:val="20"/>
          <w:szCs w:val="20"/>
          <w:lang w:eastAsia="en-IN"/>
        </w:rPr>
        <w:t>affect</w:t>
      </w:r>
      <w:proofErr w:type="spellEnd"/>
      <w:r w:rsidRPr="00D810E6">
        <w:rPr>
          <w:rFonts w:ascii="Times New Roman" w:eastAsia="Times New Roman" w:hAnsi="Times New Roman" w:cs="Times New Roman"/>
          <w:sz w:val="20"/>
          <w:szCs w:val="20"/>
          <w:lang w:eastAsia="en-IN"/>
        </w:rPr>
        <w:t xml:space="preserve"> of “adjusting the knobs” that drive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w:t>
      </w:r>
    </w:p>
    <w:p w14:paraId="778CC45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Time Based</w:t>
      </w:r>
      <w:r w:rsidRPr="00D810E6">
        <w:rPr>
          <w:rFonts w:ascii="Times New Roman" w:eastAsia="Times New Roman" w:hAnsi="Times New Roman" w:cs="Times New Roman"/>
          <w:sz w:val="20"/>
          <w:szCs w:val="20"/>
          <w:lang w:eastAsia="en-IN"/>
        </w:rPr>
        <w:t>:</w:t>
      </w:r>
    </w:p>
    <w:p w14:paraId="6E55C9B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entire workflow works with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data set up with a time-based index. This is good because in our experience almost </w:t>
      </w:r>
      <w:proofErr w:type="gramStart"/>
      <w:r w:rsidRPr="00D810E6">
        <w:rPr>
          <w:rFonts w:ascii="Times New Roman" w:eastAsia="Times New Roman" w:hAnsi="Times New Roman" w:cs="Times New Roman"/>
          <w:sz w:val="20"/>
          <w:szCs w:val="20"/>
          <w:lang w:eastAsia="en-IN"/>
        </w:rPr>
        <w:t>all time</w:t>
      </w:r>
      <w:proofErr w:type="gramEnd"/>
      <w:r w:rsidRPr="00D810E6">
        <w:rPr>
          <w:rFonts w:ascii="Times New Roman" w:eastAsia="Times New Roman" w:hAnsi="Times New Roman" w:cs="Times New Roman"/>
          <w:sz w:val="20"/>
          <w:szCs w:val="20"/>
          <w:lang w:eastAsia="en-IN"/>
        </w:rPr>
        <w:t xml:space="preserve"> data comes with a date or datetime timestamp that’s really important to characteristics of the data.</w:t>
      </w:r>
    </w:p>
    <w:p w14:paraId="6C27AE91"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There’s no need to calculate how many observations fall within a frequency span or trend span. We set up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handle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using time-based spans such as “1 week” or “2 quarters” (powered by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4960E91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Conclusions</w:t>
      </w:r>
    </w:p>
    <w:p w14:paraId="25DAC6F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hope that the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community can benefit from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Our client is very happy with it, and it’s exciting to see that we can continue to build in new features and functionality that everyone can enjoy.</w:t>
      </w:r>
    </w:p>
    <w:p w14:paraId="550EA5C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About Business Science </w:t>
      </w:r>
    </w:p>
    <w:p w14:paraId="2DFA8CC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Business Science specializes in “ROI-driven data science”. We offer training, education, coding expertise, and data science consulting related to business and finance. Our latest creation is </w:t>
      </w:r>
      <w:hyperlink r:id="rId12" w:anchor="bsu" w:tgtFrame="_blank" w:history="1">
        <w:r w:rsidRPr="00D810E6">
          <w:rPr>
            <w:rFonts w:ascii="Times New Roman" w:eastAsia="Times New Roman" w:hAnsi="Times New Roman" w:cs="Times New Roman"/>
            <w:b/>
            <w:bCs/>
            <w:color w:val="0000FF"/>
            <w:sz w:val="20"/>
            <w:szCs w:val="20"/>
            <w:u w:val="single"/>
            <w:lang w:eastAsia="en-IN"/>
          </w:rPr>
          <w:t>Business Science University</w:t>
        </w:r>
      </w:hyperlink>
      <w:r w:rsidRPr="00D810E6">
        <w:rPr>
          <w:rFonts w:ascii="Times New Roman" w:eastAsia="Times New Roman" w:hAnsi="Times New Roman" w:cs="Times New Roman"/>
          <w:sz w:val="20"/>
          <w:szCs w:val="20"/>
          <w:lang w:eastAsia="en-IN"/>
        </w:rPr>
        <w:t xml:space="preserve">, which is coming soon! In addition, we deliver about 80% of our effort into the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data science community in the form of software and our Business Science blog. Visit </w:t>
      </w:r>
      <w:hyperlink r:id="rId13" w:tgtFrame="_blank" w:history="1">
        <w:r w:rsidRPr="00D810E6">
          <w:rPr>
            <w:rFonts w:ascii="Times New Roman" w:eastAsia="Times New Roman" w:hAnsi="Times New Roman" w:cs="Times New Roman"/>
            <w:color w:val="0000FF"/>
            <w:sz w:val="20"/>
            <w:szCs w:val="20"/>
            <w:u w:val="single"/>
            <w:lang w:eastAsia="en-IN"/>
          </w:rPr>
          <w:t>Business Science</w:t>
        </w:r>
      </w:hyperlink>
      <w:r w:rsidRPr="00D810E6">
        <w:rPr>
          <w:rFonts w:ascii="Times New Roman" w:eastAsia="Times New Roman" w:hAnsi="Times New Roman" w:cs="Times New Roman"/>
          <w:sz w:val="20"/>
          <w:szCs w:val="20"/>
          <w:lang w:eastAsia="en-IN"/>
        </w:rPr>
        <w:t xml:space="preserve"> on the web or </w:t>
      </w:r>
      <w:hyperlink r:id="rId14" w:tgtFrame="_blank" w:history="1">
        <w:r w:rsidRPr="00D810E6">
          <w:rPr>
            <w:rFonts w:ascii="Times New Roman" w:eastAsia="Times New Roman" w:hAnsi="Times New Roman" w:cs="Times New Roman"/>
            <w:color w:val="0000FF"/>
            <w:sz w:val="20"/>
            <w:szCs w:val="20"/>
            <w:u w:val="single"/>
            <w:lang w:eastAsia="en-IN"/>
          </w:rPr>
          <w:t>contact us</w:t>
        </w:r>
      </w:hyperlink>
      <w:r w:rsidRPr="00D810E6">
        <w:rPr>
          <w:rFonts w:ascii="Times New Roman" w:eastAsia="Times New Roman" w:hAnsi="Times New Roman" w:cs="Times New Roman"/>
          <w:sz w:val="20"/>
          <w:szCs w:val="20"/>
          <w:lang w:eastAsia="en-IN"/>
        </w:rPr>
        <w:t xml:space="preserve"> to learn more!</w:t>
      </w:r>
    </w:p>
    <w:p w14:paraId="7FF84F3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Business Science University </w:t>
      </w:r>
    </w:p>
    <w:p w14:paraId="7403DA6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Do you like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Then why not learn to code from us? We are nearing the roll out of our </w:t>
      </w:r>
      <w:hyperlink r:id="rId15" w:anchor="vw" w:tgtFrame="_blank" w:history="1">
        <w:r w:rsidRPr="00D810E6">
          <w:rPr>
            <w:rFonts w:ascii="Times New Roman" w:eastAsia="Times New Roman" w:hAnsi="Times New Roman" w:cs="Times New Roman"/>
            <w:b/>
            <w:bCs/>
            <w:color w:val="0000FF"/>
            <w:sz w:val="20"/>
            <w:szCs w:val="20"/>
            <w:u w:val="single"/>
            <w:lang w:eastAsia="en-IN"/>
          </w:rPr>
          <w:t>Virtual Workshop</w:t>
        </w:r>
      </w:hyperlink>
      <w:r w:rsidRPr="00D810E6">
        <w:rPr>
          <w:rFonts w:ascii="Times New Roman" w:eastAsia="Times New Roman" w:hAnsi="Times New Roman" w:cs="Times New Roman"/>
          <w:sz w:val="20"/>
          <w:szCs w:val="20"/>
          <w:lang w:eastAsia="en-IN"/>
        </w:rPr>
        <w:t xml:space="preserve"> that teaches business data scientists how we implement data science for business (DS4B).</w:t>
      </w:r>
    </w:p>
    <w:p w14:paraId="52DE9123"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We walk you through a real-world problem: </w:t>
      </w:r>
      <w:r w:rsidRPr="00D810E6">
        <w:rPr>
          <w:rFonts w:ascii="Times New Roman" w:eastAsia="Times New Roman" w:hAnsi="Times New Roman" w:cs="Times New Roman"/>
          <w:b/>
          <w:bCs/>
          <w:sz w:val="20"/>
          <w:szCs w:val="20"/>
          <w:lang w:eastAsia="en-IN"/>
        </w:rPr>
        <w:t>Employee Attrition (turnover)</w:t>
      </w:r>
      <w:r w:rsidRPr="00D810E6">
        <w:rPr>
          <w:rFonts w:ascii="Times New Roman" w:eastAsia="Times New Roman" w:hAnsi="Times New Roman" w:cs="Times New Roman"/>
          <w:sz w:val="20"/>
          <w:szCs w:val="20"/>
          <w:lang w:eastAsia="en-IN"/>
        </w:rPr>
        <w:t xml:space="preserve"> implementing various machine learning techniques including </w:t>
      </w:r>
      <w:r w:rsidRPr="00D810E6">
        <w:rPr>
          <w:rFonts w:ascii="Courier New" w:eastAsia="Times New Roman" w:hAnsi="Courier New" w:cs="Courier New"/>
          <w:sz w:val="20"/>
          <w:szCs w:val="20"/>
          <w:lang w:eastAsia="en-IN"/>
        </w:rPr>
        <w:t>h2o</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lime</w:t>
      </w:r>
      <w:r w:rsidRPr="00D810E6">
        <w:rPr>
          <w:rFonts w:ascii="Times New Roman" w:eastAsia="Times New Roman" w:hAnsi="Times New Roman" w:cs="Times New Roman"/>
          <w:sz w:val="20"/>
          <w:szCs w:val="20"/>
          <w:lang w:eastAsia="en-IN"/>
        </w:rPr>
        <w:t xml:space="preserve"> along with a full course on </w:t>
      </w:r>
      <w:r w:rsidRPr="00D810E6">
        <w:rPr>
          <w:rFonts w:ascii="Courier New" w:eastAsia="Times New Roman" w:hAnsi="Courier New" w:cs="Courier New"/>
          <w:sz w:val="20"/>
          <w:szCs w:val="20"/>
          <w:lang w:eastAsia="en-IN"/>
        </w:rPr>
        <w:t>Shiny</w:t>
      </w:r>
      <w:r w:rsidRPr="00D810E6">
        <w:rPr>
          <w:rFonts w:ascii="Times New Roman" w:eastAsia="Times New Roman" w:hAnsi="Times New Roman" w:cs="Times New Roman"/>
          <w:sz w:val="20"/>
          <w:szCs w:val="20"/>
          <w:lang w:eastAsia="en-IN"/>
        </w:rPr>
        <w:t xml:space="preserve"> web app development of an Employee Attrition Smart Scorecard.</w:t>
      </w:r>
    </w:p>
    <w:p w14:paraId="3F72B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Don’t wait. </w:t>
      </w:r>
      <w:hyperlink r:id="rId16" w:tgtFrame="_blank" w:history="1">
        <w:proofErr w:type="spellStart"/>
        <w:r w:rsidRPr="00D810E6">
          <w:rPr>
            <w:rFonts w:ascii="Times New Roman" w:eastAsia="Times New Roman" w:hAnsi="Times New Roman" w:cs="Times New Roman"/>
            <w:b/>
            <w:bCs/>
            <w:color w:val="0000FF"/>
            <w:sz w:val="20"/>
            <w:szCs w:val="20"/>
            <w:u w:val="single"/>
            <w:lang w:eastAsia="en-IN"/>
          </w:rPr>
          <w:t>Enroll</w:t>
        </w:r>
        <w:proofErr w:type="spellEnd"/>
        <w:r w:rsidRPr="00D810E6">
          <w:rPr>
            <w:rFonts w:ascii="Times New Roman" w:eastAsia="Times New Roman" w:hAnsi="Times New Roman" w:cs="Times New Roman"/>
            <w:b/>
            <w:bCs/>
            <w:color w:val="0000FF"/>
            <w:sz w:val="20"/>
            <w:szCs w:val="20"/>
            <w:u w:val="single"/>
            <w:lang w:eastAsia="en-IN"/>
          </w:rPr>
          <w:t xml:space="preserve"> in Business Science University today!</w:t>
        </w:r>
      </w:hyperlink>
      <w:r w:rsidRPr="00D810E6">
        <w:rPr>
          <w:rFonts w:ascii="Times New Roman" w:eastAsia="Times New Roman" w:hAnsi="Times New Roman" w:cs="Times New Roman"/>
          <w:sz w:val="20"/>
          <w:szCs w:val="20"/>
          <w:lang w:eastAsia="en-IN"/>
        </w:rPr>
        <w:t xml:space="preserve"> You’ll get an </w:t>
      </w:r>
      <w:r w:rsidRPr="00D810E6">
        <w:rPr>
          <w:rFonts w:ascii="Times New Roman" w:eastAsia="Times New Roman" w:hAnsi="Times New Roman" w:cs="Times New Roman"/>
          <w:b/>
          <w:bCs/>
          <w:sz w:val="20"/>
          <w:szCs w:val="20"/>
          <w:lang w:eastAsia="en-IN"/>
        </w:rPr>
        <w:t>early-bird discount</w:t>
      </w:r>
      <w:r w:rsidRPr="00D810E6">
        <w:rPr>
          <w:rFonts w:ascii="Times New Roman" w:eastAsia="Times New Roman" w:hAnsi="Times New Roman" w:cs="Times New Roman"/>
          <w:sz w:val="20"/>
          <w:szCs w:val="20"/>
          <w:lang w:eastAsia="en-IN"/>
        </w:rPr>
        <w:t xml:space="preserve"> on the first Virtual Workshop.</w:t>
      </w:r>
    </w:p>
    <w:p w14:paraId="3014B5A4"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Virtual Workshop: Predicting Employee Attrition </w:t>
      </w:r>
    </w:p>
    <w:p w14:paraId="258918F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Did you know that </w:t>
      </w:r>
      <w:r w:rsidRPr="00D810E6">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D810E6">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1790758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5D850E09" wp14:editId="5478480F">
            <wp:extent cx="4343400" cy="2583180"/>
            <wp:effectExtent l="0" t="0" r="0" b="7620"/>
            <wp:docPr id="8" name="Picture 8"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 301 Shiny Application: Employee Predi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1BF9B12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Shiny App That Predicts Attrition and Recommends Management Strategies, Taught in HR 301</w:t>
      </w:r>
    </w:p>
    <w:p w14:paraId="550E21B3"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Our first Virtual Workshop teaches you how to solve this employee attrition problem using data science. We are building four courses that are fully integrated into a single virtual workshop:</w:t>
      </w:r>
    </w:p>
    <w:p w14:paraId="1A2FA5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201: Predicting Employee Attrition with </w:t>
      </w:r>
      <w:r w:rsidRPr="00D810E6">
        <w:rPr>
          <w:rFonts w:ascii="Courier New" w:eastAsia="Times New Roman" w:hAnsi="Courier New" w:cs="Courier New"/>
          <w:sz w:val="20"/>
          <w:szCs w:val="20"/>
          <w:lang w:eastAsia="en-IN"/>
        </w:rPr>
        <w:t>h2o</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lime</w:t>
      </w:r>
    </w:p>
    <w:p w14:paraId="30EDC2D3"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301: Building A </w:t>
      </w:r>
      <w:r w:rsidRPr="00D810E6">
        <w:rPr>
          <w:rFonts w:ascii="Courier New" w:eastAsia="Times New Roman" w:hAnsi="Courier New" w:cs="Courier New"/>
          <w:sz w:val="20"/>
          <w:szCs w:val="20"/>
          <w:lang w:eastAsia="en-IN"/>
        </w:rPr>
        <w:t>Shiny</w:t>
      </w:r>
      <w:r w:rsidRPr="00D810E6">
        <w:rPr>
          <w:rFonts w:ascii="Times New Roman" w:eastAsia="Times New Roman" w:hAnsi="Times New Roman" w:cs="Times New Roman"/>
          <w:sz w:val="20"/>
          <w:szCs w:val="20"/>
          <w:lang w:eastAsia="en-IN"/>
        </w:rPr>
        <w:t xml:space="preserve"> Web Application</w:t>
      </w:r>
    </w:p>
    <w:p w14:paraId="2C57D4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302: Data Story Telling </w:t>
      </w:r>
      <w:proofErr w:type="gramStart"/>
      <w:r w:rsidRPr="00D810E6">
        <w:rPr>
          <w:rFonts w:ascii="Times New Roman" w:eastAsia="Times New Roman" w:hAnsi="Times New Roman" w:cs="Times New Roman"/>
          <w:sz w:val="20"/>
          <w:szCs w:val="20"/>
          <w:lang w:eastAsia="en-IN"/>
        </w:rPr>
        <w:t>With</w:t>
      </w:r>
      <w:proofErr w:type="gramEnd"/>
      <w:r w:rsidRPr="00D810E6">
        <w:rPr>
          <w:rFonts w:ascii="Times New Roman" w:eastAsia="Times New Roman" w:hAnsi="Times New Roman" w:cs="Times New Roman"/>
          <w:sz w:val="20"/>
          <w:szCs w:val="20"/>
          <w:lang w:eastAsia="en-IN"/>
        </w:rPr>
        <w:t xml:space="preserve"> </w:t>
      </w:r>
      <w:proofErr w:type="spellStart"/>
      <w:r w:rsidRPr="00D810E6">
        <w:rPr>
          <w:rFonts w:ascii="Courier New" w:eastAsia="Times New Roman" w:hAnsi="Courier New" w:cs="Courier New"/>
          <w:sz w:val="20"/>
          <w:szCs w:val="20"/>
          <w:lang w:eastAsia="en-IN"/>
        </w:rPr>
        <w:t>RMarkdown</w:t>
      </w:r>
      <w:proofErr w:type="spellEnd"/>
      <w:r w:rsidRPr="00D810E6">
        <w:rPr>
          <w:rFonts w:ascii="Times New Roman" w:eastAsia="Times New Roman" w:hAnsi="Times New Roman" w:cs="Times New Roman"/>
          <w:sz w:val="20"/>
          <w:szCs w:val="20"/>
          <w:lang w:eastAsia="en-IN"/>
        </w:rPr>
        <w:t xml:space="preserve"> Reports and Presentations</w:t>
      </w:r>
    </w:p>
    <w:p w14:paraId="4080D12D"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303: Building </w:t>
      </w:r>
      <w:proofErr w:type="gramStart"/>
      <w:r w:rsidRPr="00D810E6">
        <w:rPr>
          <w:rFonts w:ascii="Times New Roman" w:eastAsia="Times New Roman" w:hAnsi="Times New Roman" w:cs="Times New Roman"/>
          <w:sz w:val="20"/>
          <w:szCs w:val="20"/>
          <w:lang w:eastAsia="en-IN"/>
        </w:rPr>
        <w:t>An</w:t>
      </w:r>
      <w:proofErr w:type="gramEnd"/>
      <w:r w:rsidRPr="00D810E6">
        <w:rPr>
          <w:rFonts w:ascii="Times New Roman" w:eastAsia="Times New Roman" w:hAnsi="Times New Roman" w:cs="Times New Roman"/>
          <w:sz w:val="20"/>
          <w:szCs w:val="20"/>
          <w:lang w:eastAsia="en-IN"/>
        </w:rPr>
        <w:t xml:space="preserve"> R Package For Your Organization, </w:t>
      </w:r>
      <w:proofErr w:type="spellStart"/>
      <w:r w:rsidRPr="00D810E6">
        <w:rPr>
          <w:rFonts w:ascii="Courier New" w:eastAsia="Times New Roman" w:hAnsi="Courier New" w:cs="Courier New"/>
          <w:sz w:val="20"/>
          <w:szCs w:val="20"/>
          <w:lang w:eastAsia="en-IN"/>
        </w:rPr>
        <w:t>tidyattrition</w:t>
      </w:r>
      <w:proofErr w:type="spellEnd"/>
    </w:p>
    <w:p w14:paraId="28E5838A"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Virtual Workshop is intended for </w:t>
      </w:r>
      <w:r w:rsidRPr="00D810E6">
        <w:rPr>
          <w:rFonts w:ascii="Times New Roman" w:eastAsia="Times New Roman" w:hAnsi="Times New Roman" w:cs="Times New Roman"/>
          <w:b/>
          <w:bCs/>
          <w:sz w:val="20"/>
          <w:szCs w:val="20"/>
          <w:lang w:eastAsia="en-IN"/>
        </w:rPr>
        <w:t>intermediate and advanced R users</w:t>
      </w:r>
      <w:r w:rsidRPr="00D810E6">
        <w:rPr>
          <w:rFonts w:ascii="Times New Roman" w:eastAsia="Times New Roman" w:hAnsi="Times New Roman" w:cs="Times New Roman"/>
          <w:sz w:val="20"/>
          <w:szCs w:val="20"/>
          <w:lang w:eastAsia="en-IN"/>
        </w:rPr>
        <w:t xml:space="preserve">. It’s code intensive, but also teaches you fundamentals of data science consulting including CRISP-DM and the Business Science Problem Framework. </w:t>
      </w:r>
      <w:r w:rsidRPr="00D810E6">
        <w:rPr>
          <w:rFonts w:ascii="Times New Roman" w:eastAsia="Times New Roman" w:hAnsi="Times New Roman" w:cs="Times New Roman"/>
          <w:b/>
          <w:bCs/>
          <w:sz w:val="20"/>
          <w:szCs w:val="20"/>
          <w:lang w:eastAsia="en-IN"/>
        </w:rPr>
        <w:t>The content bridges the gap between data science and the business, making you even more effective and improving your organization in the process.</w:t>
      </w:r>
    </w:p>
    <w:p w14:paraId="26FA5C82"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BA9"/>
    <w:multiLevelType w:val="multilevel"/>
    <w:tmpl w:val="9F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4207F"/>
    <w:multiLevelType w:val="multilevel"/>
    <w:tmpl w:val="A91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A1C95"/>
    <w:multiLevelType w:val="multilevel"/>
    <w:tmpl w:val="8DB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7ABF"/>
    <w:multiLevelType w:val="multilevel"/>
    <w:tmpl w:val="AC0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6D0F"/>
    <w:multiLevelType w:val="multilevel"/>
    <w:tmpl w:val="2DF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6"/>
    <w:rsid w:val="0044035A"/>
    <w:rsid w:val="00D81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8EC"/>
  <w15:chartTrackingRefBased/>
  <w15:docId w15:val="{9417E632-7056-4812-ADFA-001ED77E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usiness-science.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business-science.io/code-tools/2018/04/08/introducing-anomalize.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university.business-science.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an.r-project.org/package=tsoutliers" TargetMode="External"/><Relationship Id="rId5" Type="http://schemas.openxmlformats.org/officeDocument/2006/relationships/hyperlink" Target="https://github.com/twitter/AnomalyDetection" TargetMode="External"/><Relationship Id="rId15" Type="http://schemas.openxmlformats.org/officeDocument/2006/relationships/hyperlink" Target="http://www.business-science.io/code-tools/2018/04/08/introducing-anomalize.html" TargetMode="External"/><Relationship Id="rId10" Type="http://schemas.openxmlformats.org/officeDocument/2006/relationships/hyperlink" Target="https://cran.r-project.org/package=foreca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witter/AnomalyDetection" TargetMode="External"/><Relationship Id="rId14" Type="http://schemas.openxmlformats.org/officeDocument/2006/relationships/hyperlink" Target="http://www.business-science.io/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2704</Words>
  <Characters>15413</Characters>
  <Application>Microsoft Office Word</Application>
  <DocSecurity>0</DocSecurity>
  <Lines>128</Lines>
  <Paragraphs>36</Paragraphs>
  <ScaleCrop>false</ScaleCrop>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2021-12-24T06:20:00Z</dcterms:created>
  <dcterms:modified xsi:type="dcterms:W3CDTF">2021-12-24T06:20:00Z</dcterms:modified>
</cp:coreProperties>
</file>