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BBAC" w14:textId="77777777" w:rsidR="00B64D61" w:rsidRDefault="00000000">
      <w:pPr>
        <w:pStyle w:val="BodyText"/>
        <w:spacing w:before="62" w:line="292" w:lineRule="auto"/>
        <w:ind w:right="94"/>
      </w:pPr>
      <w:r>
        <w:t>The model we are going to talk about is used to describe the results of full (complete) diallel</w:t>
      </w:r>
      <w:r>
        <w:rPr>
          <w:spacing w:val="1"/>
        </w:rPr>
        <w:t xml:space="preserve"> </w:t>
      </w:r>
      <w:r>
        <w:t xml:space="preserve">experiments, where we have crosses + reciprocals + </w:t>
      </w:r>
      <w:proofErr w:type="spellStart"/>
      <w:r>
        <w:t>selfs</w:t>
      </w:r>
      <w:proofErr w:type="spellEnd"/>
      <w:r>
        <w:t>. If you are not sure what a diallel</w:t>
      </w:r>
      <w:r>
        <w:rPr>
          <w:spacing w:val="1"/>
        </w:rPr>
        <w:t xml:space="preserve"> </w:t>
      </w:r>
      <w:r>
        <w:t>experiment is, we suggest you go back to one of our previous posts on this sequence, where we</w:t>
      </w:r>
      <w:r>
        <w:rPr>
          <w:spacing w:val="-56"/>
        </w:rPr>
        <w:t xml:space="preserve"> </w:t>
      </w:r>
      <w:r>
        <w:t>give some preliminary information for beginners. Otherwise, we can proceed to the motivating</w:t>
      </w:r>
      <w:r>
        <w:rPr>
          <w:spacing w:val="1"/>
        </w:rPr>
        <w:t xml:space="preserve"> </w:t>
      </w:r>
      <w:r>
        <w:t>example.</w:t>
      </w:r>
    </w:p>
    <w:p w14:paraId="156682BD" w14:textId="77777777" w:rsidR="00B64D61" w:rsidRDefault="00000000">
      <w:pPr>
        <w:pStyle w:val="Heading1"/>
        <w:spacing w:before="152"/>
      </w:pPr>
      <w:r>
        <w:t>The</w:t>
      </w:r>
      <w:r>
        <w:rPr>
          <w:spacing w:val="-4"/>
        </w:rPr>
        <w:t xml:space="preserve"> </w:t>
      </w:r>
      <w:r>
        <w:t>example</w:t>
      </w:r>
    </w:p>
    <w:p w14:paraId="18B24A8E" w14:textId="77777777" w:rsidR="00B64D61" w:rsidRDefault="00000000">
      <w:pPr>
        <w:pStyle w:val="BodyText"/>
        <w:spacing w:before="218" w:line="292" w:lineRule="auto"/>
        <w:ind w:right="94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Hayman’s</w:t>
      </w:r>
      <w:r>
        <w:rPr>
          <w:spacing w:val="-3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(Hayman,</w:t>
      </w:r>
      <w:r>
        <w:rPr>
          <w:spacing w:val="-55"/>
        </w:rPr>
        <w:t xml:space="preserve"> </w:t>
      </w:r>
      <w:r>
        <w:t>1954), relating to a complete diallel experiment with eight parental lines. The R dataset is</w:t>
      </w:r>
      <w:r>
        <w:rPr>
          <w:spacing w:val="1"/>
        </w:rPr>
        <w:t xml:space="preserve"> </w:t>
      </w:r>
      <w:r>
        <w:t>included in the ‘</w:t>
      </w:r>
      <w:proofErr w:type="spellStart"/>
      <w:r>
        <w:t>lmDiallel</w:t>
      </w:r>
      <w:proofErr w:type="spellEnd"/>
      <w:r>
        <w:t>’ package; in the box below we load the data, after installing (if</w:t>
      </w:r>
      <w:r>
        <w:rPr>
          <w:spacing w:val="1"/>
        </w:rPr>
        <w:t xml:space="preserve"> </w:t>
      </w:r>
      <w:r>
        <w:t>necessary)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loading the</w:t>
      </w:r>
      <w:r>
        <w:rPr>
          <w:spacing w:val="-3"/>
        </w:rPr>
        <w:t xml:space="preserve"> </w:t>
      </w:r>
      <w:r>
        <w:t>‘</w:t>
      </w:r>
      <w:proofErr w:type="spellStart"/>
      <w:r>
        <w:t>lmDiallel</w:t>
      </w:r>
      <w:proofErr w:type="spellEnd"/>
      <w:r>
        <w:t>’</w:t>
      </w:r>
      <w:r>
        <w:rPr>
          <w:spacing w:val="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(see</w:t>
      </w:r>
      <w:r>
        <w:rPr>
          <w:spacing w:val="-1"/>
        </w:rPr>
        <w:t xml:space="preserve"> </w:t>
      </w:r>
      <w:r>
        <w:t>box below).</w:t>
      </w:r>
    </w:p>
    <w:p w14:paraId="0AE2DE6A" w14:textId="77777777" w:rsidR="00B64D61" w:rsidRDefault="00B64D61">
      <w:pPr>
        <w:pStyle w:val="BodyText"/>
        <w:spacing w:before="4"/>
        <w:ind w:left="0"/>
        <w:rPr>
          <w:sz w:val="18"/>
        </w:rPr>
      </w:pPr>
    </w:p>
    <w:p w14:paraId="3C7B3E28" w14:textId="6B4AFC8C" w:rsidR="00B64D61" w:rsidRDefault="00000000">
      <w:pPr>
        <w:pStyle w:val="BodyText"/>
        <w:spacing w:line="297" w:lineRule="auto"/>
        <w:ind w:right="3497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lmDiallel</w:t>
      </w:r>
      <w:proofErr w:type="spellEnd"/>
      <w:r>
        <w:rPr>
          <w:rFonts w:ascii="Courier New"/>
        </w:rPr>
        <w:t>)</w:t>
      </w:r>
    </w:p>
    <w:p w14:paraId="5F0C6077" w14:textId="77777777" w:rsidR="00B64D61" w:rsidRDefault="00000000">
      <w:pPr>
        <w:pStyle w:val="BodyText"/>
        <w:spacing w:line="297" w:lineRule="auto"/>
        <w:ind w:right="7008"/>
        <w:rPr>
          <w:rFonts w:ascii="Courier New"/>
        </w:rPr>
      </w:pPr>
      <w:r>
        <w:rPr>
          <w:rFonts w:ascii="Courier New"/>
        </w:rPr>
        <w:t>data("hayman54")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head(hayman54)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756"/>
        <w:gridCol w:w="631"/>
        <w:gridCol w:w="628"/>
        <w:gridCol w:w="742"/>
      </w:tblGrid>
      <w:tr w:rsidR="00B64D61" w14:paraId="0B7DB783" w14:textId="77777777">
        <w:trPr>
          <w:trHeight w:val="265"/>
        </w:trPr>
        <w:tc>
          <w:tcPr>
            <w:tcW w:w="363" w:type="dxa"/>
          </w:tcPr>
          <w:p w14:paraId="78DDB08F" w14:textId="77777777" w:rsidR="00B64D61" w:rsidRDefault="00000000">
            <w:pPr>
              <w:pStyle w:val="TableParagraph"/>
              <w:spacing w:before="0" w:line="232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BCB5D66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73CB1135" w14:textId="77777777" w:rsidR="00B64D61" w:rsidRDefault="00000000">
            <w:pPr>
              <w:pStyle w:val="TableParagraph"/>
              <w:spacing w:before="0" w:line="232" w:lineRule="exact"/>
              <w:ind w:right="58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631" w:type="dxa"/>
          </w:tcPr>
          <w:p w14:paraId="50600189" w14:textId="77777777" w:rsidR="00B64D61" w:rsidRDefault="00000000">
            <w:pPr>
              <w:pStyle w:val="TableParagraph"/>
              <w:spacing w:before="0" w:line="232" w:lineRule="exact"/>
              <w:ind w:right="59"/>
              <w:rPr>
                <w:sz w:val="21"/>
              </w:rPr>
            </w:pPr>
            <w:r>
              <w:rPr>
                <w:sz w:val="21"/>
              </w:rPr>
              <w:t>Par1</w:t>
            </w:r>
          </w:p>
        </w:tc>
        <w:tc>
          <w:tcPr>
            <w:tcW w:w="628" w:type="dxa"/>
          </w:tcPr>
          <w:p w14:paraId="0E27B22C" w14:textId="77777777" w:rsidR="00B64D61" w:rsidRDefault="00000000">
            <w:pPr>
              <w:pStyle w:val="TableParagraph"/>
              <w:spacing w:before="0" w:line="232" w:lineRule="exact"/>
              <w:ind w:right="58"/>
              <w:rPr>
                <w:sz w:val="21"/>
              </w:rPr>
            </w:pPr>
            <w:r>
              <w:rPr>
                <w:sz w:val="21"/>
              </w:rPr>
              <w:t>Par2</w:t>
            </w:r>
          </w:p>
        </w:tc>
        <w:tc>
          <w:tcPr>
            <w:tcW w:w="742" w:type="dxa"/>
          </w:tcPr>
          <w:p w14:paraId="23EB0DD0" w14:textId="77777777" w:rsidR="00B64D61" w:rsidRDefault="00000000">
            <w:pPr>
              <w:pStyle w:val="TableParagraph"/>
              <w:spacing w:before="0" w:line="232" w:lineRule="exact"/>
              <w:ind w:right="45"/>
              <w:rPr>
                <w:sz w:val="21"/>
              </w:rPr>
            </w:pPr>
            <w:proofErr w:type="spellStart"/>
            <w:r>
              <w:rPr>
                <w:sz w:val="21"/>
              </w:rPr>
              <w:t>Ftime</w:t>
            </w:r>
            <w:proofErr w:type="spellEnd"/>
          </w:p>
        </w:tc>
      </w:tr>
      <w:tr w:rsidR="00B64D61" w14:paraId="5881474C" w14:textId="77777777">
        <w:trPr>
          <w:trHeight w:val="294"/>
        </w:trPr>
        <w:tc>
          <w:tcPr>
            <w:tcW w:w="363" w:type="dxa"/>
          </w:tcPr>
          <w:p w14:paraId="70F5D2FC" w14:textId="77777777" w:rsidR="00B64D61" w:rsidRDefault="00000000">
            <w:pPr>
              <w:pStyle w:val="TableParagraph"/>
              <w:spacing w:before="23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1AC08CE" w14:textId="77777777" w:rsidR="00B64D61" w:rsidRDefault="00000000">
            <w:pPr>
              <w:pStyle w:val="TableParagraph"/>
              <w:spacing w:before="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6" w:type="dxa"/>
          </w:tcPr>
          <w:p w14:paraId="5FDA9908" w14:textId="77777777" w:rsidR="00B64D61" w:rsidRDefault="00000000">
            <w:pPr>
              <w:pStyle w:val="TableParagraph"/>
              <w:spacing w:before="23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602DABB6" w14:textId="77777777" w:rsidR="00B64D61" w:rsidRDefault="00000000">
            <w:pPr>
              <w:pStyle w:val="TableParagraph"/>
              <w:spacing w:before="23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628" w:type="dxa"/>
          </w:tcPr>
          <w:p w14:paraId="53213CDB" w14:textId="77777777" w:rsidR="00B64D61" w:rsidRDefault="00000000">
            <w:pPr>
              <w:pStyle w:val="TableParagraph"/>
              <w:spacing w:before="23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742" w:type="dxa"/>
          </w:tcPr>
          <w:p w14:paraId="3D28924C" w14:textId="77777777" w:rsidR="00B64D61" w:rsidRDefault="00000000">
            <w:pPr>
              <w:pStyle w:val="TableParagraph"/>
              <w:spacing w:before="23"/>
              <w:ind w:right="45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</w:tr>
      <w:tr w:rsidR="00B64D61" w14:paraId="19E55491" w14:textId="77777777">
        <w:trPr>
          <w:trHeight w:val="293"/>
        </w:trPr>
        <w:tc>
          <w:tcPr>
            <w:tcW w:w="363" w:type="dxa"/>
          </w:tcPr>
          <w:p w14:paraId="729918B4" w14:textId="77777777" w:rsidR="00B64D61" w:rsidRDefault="00000000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655B962" w14:textId="77777777" w:rsidR="00B64D61" w:rsidRDefault="00000000">
            <w:pPr>
              <w:pStyle w:val="TableParagraph"/>
              <w:spacing w:before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56" w:type="dxa"/>
          </w:tcPr>
          <w:p w14:paraId="51B5D884" w14:textId="77777777" w:rsidR="00B64D61" w:rsidRDefault="00000000">
            <w:pPr>
              <w:pStyle w:val="TableParagraph"/>
              <w:spacing w:before="22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484019CB" w14:textId="77777777" w:rsidR="00B64D61" w:rsidRDefault="00000000">
            <w:pPr>
              <w:pStyle w:val="TableParagraph"/>
              <w:spacing w:before="22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628" w:type="dxa"/>
          </w:tcPr>
          <w:p w14:paraId="5E2A526B" w14:textId="77777777" w:rsidR="00B64D61" w:rsidRDefault="00000000">
            <w:pPr>
              <w:pStyle w:val="TableParagraph"/>
              <w:spacing w:before="22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B</w:t>
            </w:r>
          </w:p>
        </w:tc>
        <w:tc>
          <w:tcPr>
            <w:tcW w:w="742" w:type="dxa"/>
          </w:tcPr>
          <w:p w14:paraId="18A8AC43" w14:textId="77777777" w:rsidR="00B64D61" w:rsidRDefault="00000000">
            <w:pPr>
              <w:pStyle w:val="TableParagraph"/>
              <w:spacing w:before="22"/>
              <w:ind w:right="45"/>
              <w:rPr>
                <w:sz w:val="21"/>
              </w:rPr>
            </w:pPr>
            <w:r>
              <w:rPr>
                <w:sz w:val="21"/>
              </w:rPr>
              <w:t>156</w:t>
            </w:r>
          </w:p>
        </w:tc>
      </w:tr>
      <w:tr w:rsidR="00B64D61" w14:paraId="44F46FF8" w14:textId="77777777">
        <w:trPr>
          <w:trHeight w:val="294"/>
        </w:trPr>
        <w:tc>
          <w:tcPr>
            <w:tcW w:w="363" w:type="dxa"/>
          </w:tcPr>
          <w:p w14:paraId="0DEA0A6F" w14:textId="77777777" w:rsidR="00B64D61" w:rsidRDefault="00000000">
            <w:pPr>
              <w:pStyle w:val="TableParagraph"/>
              <w:spacing w:before="23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69EE9F0" w14:textId="77777777" w:rsidR="00B64D61" w:rsidRDefault="00000000">
            <w:pPr>
              <w:pStyle w:val="TableParagraph"/>
              <w:spacing w:before="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56" w:type="dxa"/>
          </w:tcPr>
          <w:p w14:paraId="79817D11" w14:textId="77777777" w:rsidR="00B64D61" w:rsidRDefault="00000000">
            <w:pPr>
              <w:pStyle w:val="TableParagraph"/>
              <w:spacing w:before="23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77A7F00E" w14:textId="77777777" w:rsidR="00B64D61" w:rsidRDefault="00000000">
            <w:pPr>
              <w:pStyle w:val="TableParagraph"/>
              <w:spacing w:before="23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628" w:type="dxa"/>
          </w:tcPr>
          <w:p w14:paraId="00B14519" w14:textId="77777777" w:rsidR="00B64D61" w:rsidRDefault="00000000">
            <w:pPr>
              <w:pStyle w:val="TableParagraph"/>
              <w:spacing w:before="23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C</w:t>
            </w:r>
          </w:p>
        </w:tc>
        <w:tc>
          <w:tcPr>
            <w:tcW w:w="742" w:type="dxa"/>
          </w:tcPr>
          <w:p w14:paraId="2BB474E0" w14:textId="77777777" w:rsidR="00B64D61" w:rsidRDefault="00000000">
            <w:pPr>
              <w:pStyle w:val="TableParagraph"/>
              <w:spacing w:before="23"/>
              <w:ind w:right="45"/>
              <w:rPr>
                <w:sz w:val="21"/>
              </w:rPr>
            </w:pPr>
            <w:r>
              <w:rPr>
                <w:sz w:val="21"/>
              </w:rPr>
              <w:t>322</w:t>
            </w:r>
          </w:p>
        </w:tc>
      </w:tr>
      <w:tr w:rsidR="00B64D61" w14:paraId="114D9226" w14:textId="77777777">
        <w:trPr>
          <w:trHeight w:val="293"/>
        </w:trPr>
        <w:tc>
          <w:tcPr>
            <w:tcW w:w="363" w:type="dxa"/>
          </w:tcPr>
          <w:p w14:paraId="70786414" w14:textId="77777777" w:rsidR="00B64D61" w:rsidRDefault="00000000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5A459D6" w14:textId="77777777" w:rsidR="00B64D61" w:rsidRDefault="00000000">
            <w:pPr>
              <w:pStyle w:val="TableParagraph"/>
              <w:spacing w:before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56" w:type="dxa"/>
          </w:tcPr>
          <w:p w14:paraId="1D174946" w14:textId="77777777" w:rsidR="00B64D61" w:rsidRDefault="00000000">
            <w:pPr>
              <w:pStyle w:val="TableParagraph"/>
              <w:spacing w:before="22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2162D6CD" w14:textId="77777777" w:rsidR="00B64D61" w:rsidRDefault="00000000">
            <w:pPr>
              <w:pStyle w:val="TableParagraph"/>
              <w:spacing w:before="22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628" w:type="dxa"/>
          </w:tcPr>
          <w:p w14:paraId="67D73E2D" w14:textId="77777777" w:rsidR="00B64D61" w:rsidRDefault="00000000">
            <w:pPr>
              <w:pStyle w:val="TableParagraph"/>
              <w:spacing w:before="22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D</w:t>
            </w:r>
          </w:p>
        </w:tc>
        <w:tc>
          <w:tcPr>
            <w:tcW w:w="742" w:type="dxa"/>
          </w:tcPr>
          <w:p w14:paraId="47793E08" w14:textId="77777777" w:rsidR="00B64D61" w:rsidRDefault="00000000">
            <w:pPr>
              <w:pStyle w:val="TableParagraph"/>
              <w:spacing w:before="22"/>
              <w:ind w:right="45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</w:tr>
      <w:tr w:rsidR="00B64D61" w14:paraId="5398C0B0" w14:textId="77777777">
        <w:trPr>
          <w:trHeight w:val="294"/>
        </w:trPr>
        <w:tc>
          <w:tcPr>
            <w:tcW w:w="363" w:type="dxa"/>
          </w:tcPr>
          <w:p w14:paraId="67EC7C17" w14:textId="77777777" w:rsidR="00B64D61" w:rsidRDefault="00000000">
            <w:pPr>
              <w:pStyle w:val="TableParagraph"/>
              <w:spacing w:before="23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66178B6" w14:textId="77777777" w:rsidR="00B64D61" w:rsidRDefault="00000000">
            <w:pPr>
              <w:pStyle w:val="TableParagraph"/>
              <w:spacing w:before="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756" w:type="dxa"/>
          </w:tcPr>
          <w:p w14:paraId="1460CFB6" w14:textId="77777777" w:rsidR="00B64D61" w:rsidRDefault="00000000">
            <w:pPr>
              <w:pStyle w:val="TableParagraph"/>
              <w:spacing w:before="23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610D3AAE" w14:textId="77777777" w:rsidR="00B64D61" w:rsidRDefault="00000000">
            <w:pPr>
              <w:pStyle w:val="TableParagraph"/>
              <w:spacing w:before="23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628" w:type="dxa"/>
          </w:tcPr>
          <w:p w14:paraId="5390FC94" w14:textId="77777777" w:rsidR="00B64D61" w:rsidRDefault="00000000">
            <w:pPr>
              <w:pStyle w:val="TableParagraph"/>
              <w:spacing w:before="23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E</w:t>
            </w:r>
          </w:p>
        </w:tc>
        <w:tc>
          <w:tcPr>
            <w:tcW w:w="742" w:type="dxa"/>
          </w:tcPr>
          <w:p w14:paraId="7C368BA9" w14:textId="77777777" w:rsidR="00B64D61" w:rsidRDefault="00000000">
            <w:pPr>
              <w:pStyle w:val="TableParagraph"/>
              <w:spacing w:before="23"/>
              <w:ind w:right="45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</w:tr>
      <w:tr w:rsidR="00B64D61" w14:paraId="1BA08A8A" w14:textId="77777777">
        <w:trPr>
          <w:trHeight w:val="264"/>
        </w:trPr>
        <w:tc>
          <w:tcPr>
            <w:tcW w:w="363" w:type="dxa"/>
          </w:tcPr>
          <w:p w14:paraId="2625082A" w14:textId="77777777" w:rsidR="00B64D61" w:rsidRDefault="00000000">
            <w:pPr>
              <w:pStyle w:val="TableParagraph"/>
              <w:spacing w:before="22" w:line="222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5B70022" w14:textId="77777777" w:rsidR="00B64D61" w:rsidRDefault="00000000">
            <w:pPr>
              <w:pStyle w:val="TableParagraph"/>
              <w:spacing w:before="22" w:line="222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56" w:type="dxa"/>
          </w:tcPr>
          <w:p w14:paraId="088D0022" w14:textId="77777777" w:rsidR="00B64D61" w:rsidRDefault="00000000">
            <w:pPr>
              <w:pStyle w:val="TableParagraph"/>
              <w:spacing w:before="22" w:line="222" w:lineRule="exact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244ABB7F" w14:textId="77777777" w:rsidR="00B64D61" w:rsidRDefault="00000000">
            <w:pPr>
              <w:pStyle w:val="TableParagraph"/>
              <w:spacing w:before="22" w:line="222" w:lineRule="exact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628" w:type="dxa"/>
          </w:tcPr>
          <w:p w14:paraId="6207B1E1" w14:textId="77777777" w:rsidR="00B64D61" w:rsidRDefault="00000000">
            <w:pPr>
              <w:pStyle w:val="TableParagraph"/>
              <w:spacing w:before="22" w:line="222" w:lineRule="exact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F</w:t>
            </w:r>
          </w:p>
        </w:tc>
        <w:tc>
          <w:tcPr>
            <w:tcW w:w="742" w:type="dxa"/>
          </w:tcPr>
          <w:p w14:paraId="5C3FEE29" w14:textId="77777777" w:rsidR="00B64D61" w:rsidRDefault="00000000">
            <w:pPr>
              <w:pStyle w:val="TableParagraph"/>
              <w:spacing w:before="22" w:line="222" w:lineRule="exact"/>
              <w:ind w:right="45"/>
              <w:rPr>
                <w:sz w:val="21"/>
              </w:rPr>
            </w:pPr>
            <w:r>
              <w:rPr>
                <w:sz w:val="21"/>
              </w:rPr>
              <w:t>193</w:t>
            </w:r>
          </w:p>
        </w:tc>
      </w:tr>
    </w:tbl>
    <w:p w14:paraId="78EF9C55" w14:textId="77777777" w:rsidR="00B64D61" w:rsidRDefault="00000000">
      <w:pPr>
        <w:pStyle w:val="Heading1"/>
        <w:spacing w:before="203"/>
      </w:pPr>
      <w:r>
        <w:t>The</w:t>
      </w:r>
      <w:r>
        <w:rPr>
          <w:spacing w:val="-7"/>
        </w:rPr>
        <w:t xml:space="preserve"> </w:t>
      </w:r>
      <w:r>
        <w:t>Hayman’s</w:t>
      </w:r>
      <w:r>
        <w:rPr>
          <w:spacing w:val="-3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2</w:t>
      </w:r>
    </w:p>
    <w:p w14:paraId="1B4D5EAB" w14:textId="08C7598A" w:rsidR="00B64D61" w:rsidRDefault="00000000">
      <w:pPr>
        <w:pStyle w:val="BodyText"/>
        <w:spacing w:before="221" w:line="290" w:lineRule="auto"/>
        <w:ind w:right="94"/>
      </w:pPr>
      <w:r>
        <w:t>The</w:t>
      </w:r>
      <w:r>
        <w:rPr>
          <w:spacing w:val="-4"/>
        </w:rPr>
        <w:t xml:space="preserve"> </w:t>
      </w:r>
      <w:r>
        <w:t>Hayman’s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partitioning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proofErr w:type="spellStart"/>
      <w:r>
        <w:t>tSCA</w:t>
      </w:r>
      <w:proofErr w:type="spellEnd"/>
      <w:r>
        <w:rPr>
          <w:spacing w:val="-3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in three</w:t>
      </w:r>
      <w:r>
        <w:rPr>
          <w:spacing w:val="-1"/>
        </w:rPr>
        <w:t xml:space="preserve"> </w:t>
      </w:r>
      <w:r>
        <w:t>additive</w:t>
      </w:r>
      <w:r>
        <w:rPr>
          <w:spacing w:val="-2"/>
        </w:rPr>
        <w:t xml:space="preserve"> </w:t>
      </w:r>
      <w:r>
        <w:t>components.</w:t>
      </w:r>
      <w:r>
        <w:rPr>
          <w:spacing w:val="-1"/>
        </w:rPr>
        <w:t xml:space="preserve"> </w:t>
      </w:r>
      <w:r>
        <w:t>The equation</w:t>
      </w:r>
      <w:r>
        <w:rPr>
          <w:spacing w:val="-1"/>
        </w:rPr>
        <w:t xml:space="preserve"> </w:t>
      </w:r>
      <w:r>
        <w:t>is:</w:t>
      </w:r>
    </w:p>
    <w:p w14:paraId="02358E48" w14:textId="77777777" w:rsidR="00B64D61" w:rsidRDefault="00B64D61">
      <w:pPr>
        <w:pStyle w:val="BodyText"/>
        <w:spacing w:before="5"/>
        <w:ind w:left="0"/>
        <w:rPr>
          <w:sz w:val="18"/>
        </w:rPr>
      </w:pPr>
    </w:p>
    <w:p w14:paraId="5BA0108F" w14:textId="77777777" w:rsidR="00B64D61" w:rsidRDefault="00000000">
      <w:pPr>
        <w:pStyle w:val="BodyText"/>
        <w:spacing w:line="292" w:lineRule="auto"/>
        <w:ind w:right="94"/>
      </w:pPr>
      <w:r>
        <w:t>\[y_{</w:t>
      </w:r>
      <w:proofErr w:type="spellStart"/>
      <w:r>
        <w:t>ijk</w:t>
      </w:r>
      <w:proofErr w:type="spellEnd"/>
      <w:r>
        <w:t xml:space="preserve">} = </w:t>
      </w:r>
      <w:proofErr w:type="gramStart"/>
      <w:r>
        <w:t>\left\{ {</w:t>
      </w:r>
      <w:proofErr w:type="gramEnd"/>
      <w:r>
        <w:t>\begin{array}{</w:t>
      </w:r>
      <w:proofErr w:type="spellStart"/>
      <w:r>
        <w:t>ll</w:t>
      </w:r>
      <w:proofErr w:type="spellEnd"/>
      <w:r>
        <w:t>} \mu + \</w:t>
      </w:r>
      <w:proofErr w:type="spellStart"/>
      <w:r>
        <w:t>gamma_k</w:t>
      </w:r>
      <w:proofErr w:type="spellEnd"/>
      <w:r>
        <w:t xml:space="preserve"> + \</w:t>
      </w:r>
      <w:proofErr w:type="spellStart"/>
      <w:r>
        <w:t>textrm</w:t>
      </w:r>
      <w:proofErr w:type="spellEnd"/>
      <w:r>
        <w:t>{g}_</w:t>
      </w:r>
      <w:proofErr w:type="spellStart"/>
      <w:r>
        <w:t>i</w:t>
      </w:r>
      <w:proofErr w:type="spellEnd"/>
      <w:r>
        <w:t xml:space="preserve"> + \</w:t>
      </w:r>
      <w:proofErr w:type="spellStart"/>
      <w:r>
        <w:t>textrm</w:t>
      </w:r>
      <w:proofErr w:type="spellEnd"/>
      <w:r>
        <w:t xml:space="preserve">{g}_j + m + </w:t>
      </w:r>
      <w:proofErr w:type="spellStart"/>
      <w:r>
        <w:t>d_i</w:t>
      </w:r>
      <w:proofErr w:type="spellEnd"/>
      <w:r>
        <w:t xml:space="preserve"> + </w:t>
      </w:r>
      <w:proofErr w:type="spellStart"/>
      <w:r>
        <w:t>d_j</w:t>
      </w:r>
      <w:proofErr w:type="spellEnd"/>
      <w:r>
        <w:t xml:space="preserve"> +</w:t>
      </w:r>
      <w:r>
        <w:rPr>
          <w:spacing w:val="-56"/>
        </w:rPr>
        <w:t xml:space="preserve"> </w:t>
      </w:r>
      <w:r>
        <w:t>s_{</w:t>
      </w:r>
      <w:proofErr w:type="spellStart"/>
      <w:r>
        <w:t>ij</w:t>
      </w:r>
      <w:proofErr w:type="spellEnd"/>
      <w:r>
        <w:t>}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rg^a_i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rg^b_j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rs</w:t>
      </w:r>
      <w:proofErr w:type="spellEnd"/>
      <w:r>
        <w:t>_{</w:t>
      </w:r>
      <w:proofErr w:type="spellStart"/>
      <w:r>
        <w:t>ij</w:t>
      </w:r>
      <w:proofErr w:type="spellEnd"/>
      <w:r>
        <w:t>}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\</w:t>
      </w:r>
      <w:proofErr w:type="spellStart"/>
      <w:r>
        <w:t>varepsilon</w:t>
      </w:r>
      <w:proofErr w:type="spellEnd"/>
      <w:r>
        <w:t>_{</w:t>
      </w:r>
      <w:proofErr w:type="spellStart"/>
      <w:r>
        <w:t>ijk</w:t>
      </w:r>
      <w:proofErr w:type="spellEnd"/>
      <w:r>
        <w:t>}</w:t>
      </w:r>
      <w:r>
        <w:rPr>
          <w:spacing w:val="-4"/>
        </w:rPr>
        <w:t xml:space="preserve"> </w:t>
      </w:r>
      <w:r>
        <w:t>&amp; \</w:t>
      </w:r>
      <w:proofErr w:type="spellStart"/>
      <w:r>
        <w:t>textrm</w:t>
      </w:r>
      <w:proofErr w:type="spellEnd"/>
      <w:r>
        <w:t>{for}</w:t>
      </w:r>
      <w:r>
        <w:rPr>
          <w:spacing w:val="-1"/>
        </w:rPr>
        <w:t xml:space="preserve"> </w:t>
      </w:r>
      <w:r>
        <w:t>\quad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\</w:t>
      </w:r>
      <w:proofErr w:type="spellStart"/>
      <w:r>
        <w:t>neq</w:t>
      </w:r>
      <w:proofErr w:type="spellEnd"/>
      <w:r>
        <w:rPr>
          <w:spacing w:val="-2"/>
        </w:rPr>
        <w:t xml:space="preserve"> </w:t>
      </w:r>
      <w:r>
        <w:t>j\\</w:t>
      </w:r>
      <w:r>
        <w:rPr>
          <w:spacing w:val="-5"/>
        </w:rPr>
        <w:t xml:space="preserve"> </w:t>
      </w:r>
      <w:r>
        <w:t>\mu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\</w:t>
      </w:r>
      <w:proofErr w:type="spellStart"/>
      <w:r>
        <w:t>gamma_k</w:t>
      </w:r>
      <w:proofErr w:type="spellEnd"/>
    </w:p>
    <w:p w14:paraId="26A824D4" w14:textId="77777777" w:rsidR="00B64D61" w:rsidRDefault="00000000">
      <w:pPr>
        <w:pStyle w:val="BodyText"/>
        <w:spacing w:line="240" w:lineRule="exact"/>
      </w:pPr>
      <w:r>
        <w:t>+</w:t>
      </w:r>
      <w:r>
        <w:rPr>
          <w:spacing w:val="-4"/>
        </w:rPr>
        <w:t xml:space="preserve"> </w:t>
      </w:r>
      <w:r>
        <w:t>2\,</w:t>
      </w:r>
      <w:r>
        <w:rPr>
          <w:spacing w:val="-2"/>
        </w:rPr>
        <w:t xml:space="preserve"> </w:t>
      </w:r>
      <w:r>
        <w:t>\</w:t>
      </w:r>
      <w:proofErr w:type="spellStart"/>
      <w:r>
        <w:t>textrm</w:t>
      </w:r>
      <w:proofErr w:type="spellEnd"/>
      <w:r>
        <w:t>{g}_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gramStart"/>
      <w:r>
        <w:t>1)m</w:t>
      </w:r>
      <w:proofErr w:type="gramEnd"/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(n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2)</w:t>
      </w:r>
      <w:proofErr w:type="spellStart"/>
      <w:r>
        <w:t>d_i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\</w:t>
      </w:r>
      <w:proofErr w:type="spellStart"/>
      <w:r>
        <w:t>varepsilon</w:t>
      </w:r>
      <w:proofErr w:type="spellEnd"/>
      <w:r>
        <w:t>_{</w:t>
      </w:r>
      <w:proofErr w:type="spellStart"/>
      <w:r>
        <w:t>ijk</w:t>
      </w:r>
      <w:proofErr w:type="spellEnd"/>
      <w:r>
        <w:t>}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\</w:t>
      </w:r>
      <w:proofErr w:type="spellStart"/>
      <w:r>
        <w:t>textrm</w:t>
      </w:r>
      <w:proofErr w:type="spellEnd"/>
      <w:r>
        <w:t>{for}</w:t>
      </w:r>
      <w:r>
        <w:rPr>
          <w:spacing w:val="1"/>
        </w:rPr>
        <w:t xml:space="preserve"> </w:t>
      </w:r>
      <w:r>
        <w:t>\quad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\end{array}}</w:t>
      </w:r>
    </w:p>
    <w:p w14:paraId="1B99B28F" w14:textId="77777777" w:rsidR="00B64D61" w:rsidRDefault="00000000">
      <w:pPr>
        <w:pStyle w:val="BodyText"/>
        <w:spacing w:before="54"/>
      </w:pPr>
      <w:r>
        <w:t>\right.\]</w:t>
      </w:r>
    </w:p>
    <w:p w14:paraId="7263CDBF" w14:textId="77777777" w:rsidR="00B64D61" w:rsidRDefault="00B64D61">
      <w:pPr>
        <w:pStyle w:val="BodyText"/>
        <w:spacing w:before="9"/>
        <w:ind w:left="0"/>
        <w:rPr>
          <w:sz w:val="22"/>
        </w:rPr>
      </w:pPr>
    </w:p>
    <w:p w14:paraId="79D90242" w14:textId="77777777" w:rsidR="00B64D61" w:rsidRDefault="00000000">
      <w:pPr>
        <w:pStyle w:val="BodyText"/>
      </w:pPr>
      <w:r>
        <w:t>where</w:t>
      </w:r>
      <w:r>
        <w:rPr>
          <w:spacing w:val="-3"/>
        </w:rPr>
        <w:t xml:space="preserve"> </w:t>
      </w:r>
      <w:r>
        <w:t>\(\mu\)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orthogonal</w:t>
      </w:r>
      <w:r>
        <w:rPr>
          <w:spacing w:val="-2"/>
        </w:rPr>
        <w:t xml:space="preserve"> </w:t>
      </w:r>
      <w:r>
        <w:t>designs),</w:t>
      </w:r>
    </w:p>
    <w:p w14:paraId="15389125" w14:textId="77777777" w:rsidR="00B64D61" w:rsidRDefault="00000000">
      <w:pPr>
        <w:pStyle w:val="BodyText"/>
        <w:spacing w:before="51" w:line="292" w:lineRule="auto"/>
        <w:ind w:right="165"/>
      </w:pPr>
      <w:r>
        <w:t>\(n\) is the number of parentals and \(\</w:t>
      </w:r>
      <w:proofErr w:type="spellStart"/>
      <w:r>
        <w:t>varepsilon</w:t>
      </w:r>
      <w:proofErr w:type="spellEnd"/>
      <w:r>
        <w:t>_{</w:t>
      </w:r>
      <w:proofErr w:type="spellStart"/>
      <w:r>
        <w:t>ijk</w:t>
      </w:r>
      <w:proofErr w:type="spellEnd"/>
      <w:r>
        <w:t>}\) is the residual random error term. All the</w:t>
      </w:r>
      <w:r>
        <w:rPr>
          <w:spacing w:val="-56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t>correspond</w:t>
      </w:r>
      <w:r>
        <w:rPr>
          <w:spacing w:val="-3"/>
        </w:rPr>
        <w:t xml:space="preserve"> </w:t>
      </w:r>
      <w:r>
        <w:t>to genetic effects,</w:t>
      </w:r>
      <w:r>
        <w:rPr>
          <w:spacing w:val="1"/>
        </w:rPr>
        <w:t xml:space="preserve"> </w:t>
      </w:r>
      <w:r>
        <w:t>namely:</w:t>
      </w:r>
    </w:p>
    <w:p w14:paraId="3624F2F6" w14:textId="77777777" w:rsidR="00B64D61" w:rsidRDefault="00B64D61">
      <w:pPr>
        <w:pStyle w:val="BodyText"/>
        <w:spacing w:before="3"/>
        <w:ind w:left="0"/>
        <w:rPr>
          <w:sz w:val="18"/>
        </w:rPr>
      </w:pPr>
    </w:p>
    <w:p w14:paraId="42899BE3" w14:textId="3D1D975A" w:rsidR="00B64D61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1" w:line="290" w:lineRule="auto"/>
        <w:ind w:right="168" w:hanging="233"/>
        <w:jc w:val="both"/>
        <w:rPr>
          <w:sz w:val="21"/>
        </w:rPr>
      </w:pPr>
      <w:r>
        <w:rPr>
          <w:sz w:val="21"/>
        </w:rPr>
        <w:t>the \(\</w:t>
      </w:r>
      <w:proofErr w:type="spellStart"/>
      <w:r>
        <w:rPr>
          <w:sz w:val="21"/>
        </w:rPr>
        <w:t>textrm</w:t>
      </w:r>
      <w:proofErr w:type="spellEnd"/>
      <w:r>
        <w:rPr>
          <w:sz w:val="21"/>
        </w:rPr>
        <w:t>{g}_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\) and \(\</w:t>
      </w:r>
      <w:proofErr w:type="spellStart"/>
      <w:r>
        <w:rPr>
          <w:sz w:val="21"/>
        </w:rPr>
        <w:t>textrm</w:t>
      </w:r>
      <w:proofErr w:type="spellEnd"/>
      <w:r>
        <w:rPr>
          <w:sz w:val="21"/>
        </w:rPr>
        <w:t xml:space="preserve">{g}_j\) terms are the </w:t>
      </w:r>
      <w:r>
        <w:rPr>
          <w:rFonts w:ascii="Arial"/>
          <w:b/>
          <w:sz w:val="21"/>
        </w:rPr>
        <w:t xml:space="preserve">general combining abilities </w:t>
      </w:r>
      <w:r>
        <w:rPr>
          <w:sz w:val="21"/>
        </w:rPr>
        <w:t>(GCAs)</w:t>
      </w:r>
      <w:r>
        <w:rPr>
          <w:spacing w:val="-56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 \(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^{</w:t>
      </w:r>
      <w:proofErr w:type="spellStart"/>
      <w:r>
        <w:rPr>
          <w:sz w:val="21"/>
        </w:rPr>
        <w:t>th</w:t>
      </w:r>
      <w:proofErr w:type="spellEnd"/>
      <w:r>
        <w:rPr>
          <w:sz w:val="21"/>
        </w:rPr>
        <w:t>}\)</w:t>
      </w:r>
      <w:r>
        <w:rPr>
          <w:spacing w:val="-2"/>
          <w:sz w:val="21"/>
        </w:rPr>
        <w:t xml:space="preserve"> </w:t>
      </w:r>
      <w:r>
        <w:rPr>
          <w:sz w:val="21"/>
        </w:rPr>
        <w:t>and \(j^{</w:t>
      </w:r>
      <w:proofErr w:type="spellStart"/>
      <w:r>
        <w:rPr>
          <w:sz w:val="21"/>
        </w:rPr>
        <w:t>th</w:t>
      </w:r>
      <w:proofErr w:type="spellEnd"/>
      <w:r>
        <w:rPr>
          <w:sz w:val="21"/>
        </w:rPr>
        <w:t>}\)</w:t>
      </w:r>
      <w:r>
        <w:rPr>
          <w:spacing w:val="-1"/>
          <w:sz w:val="21"/>
        </w:rPr>
        <w:t xml:space="preserve"> </w:t>
      </w:r>
      <w:r>
        <w:rPr>
          <w:sz w:val="21"/>
        </w:rPr>
        <w:t>parents.</w:t>
      </w:r>
    </w:p>
    <w:p w14:paraId="342E291C" w14:textId="77777777" w:rsidR="00B64D61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3"/>
        <w:ind w:left="764" w:hanging="233"/>
        <w:jc w:val="both"/>
        <w:rPr>
          <w:rFonts w:ascii="Arial"/>
          <w:b/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\(</w:t>
      </w:r>
      <w:proofErr w:type="spellStart"/>
      <w:r>
        <w:rPr>
          <w:sz w:val="21"/>
        </w:rPr>
        <w:t>rg^a_i</w:t>
      </w:r>
      <w:proofErr w:type="spellEnd"/>
      <w:r>
        <w:rPr>
          <w:sz w:val="21"/>
        </w:rPr>
        <w:t>\)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\(</w:t>
      </w:r>
      <w:proofErr w:type="spellStart"/>
      <w:r>
        <w:rPr>
          <w:sz w:val="21"/>
        </w:rPr>
        <w:t>rg^b_j</w:t>
      </w:r>
      <w:proofErr w:type="spellEnd"/>
      <w:r>
        <w:rPr>
          <w:sz w:val="21"/>
        </w:rPr>
        <w:t>\)</w:t>
      </w:r>
      <w:r>
        <w:rPr>
          <w:spacing w:val="-3"/>
          <w:sz w:val="21"/>
        </w:rPr>
        <w:t xml:space="preserve"> </w:t>
      </w:r>
      <w:r>
        <w:rPr>
          <w:sz w:val="21"/>
        </w:rPr>
        <w:t>terms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z w:val="21"/>
        </w:rPr>
        <w:t>reciprocal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general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combining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abilities</w:t>
      </w:r>
    </w:p>
    <w:p w14:paraId="69EBE23F" w14:textId="56D76CDA" w:rsidR="00B64D61" w:rsidRDefault="00000000">
      <w:pPr>
        <w:pStyle w:val="BodyText"/>
        <w:spacing w:before="52"/>
        <w:ind w:left="765"/>
        <w:jc w:val="both"/>
      </w:pPr>
      <w:r>
        <w:t>(RGCAs)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\(</w:t>
      </w:r>
      <w:proofErr w:type="spellStart"/>
      <w:r>
        <w:t>i</w:t>
      </w:r>
      <w:proofErr w:type="spellEnd"/>
      <w:r>
        <w:t>^{</w:t>
      </w:r>
      <w:proofErr w:type="spellStart"/>
      <w:r>
        <w:t>th</w:t>
      </w:r>
      <w:proofErr w:type="spellEnd"/>
      <w:r>
        <w:t>}\)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\(j^{</w:t>
      </w:r>
      <w:proofErr w:type="spellStart"/>
      <w:r>
        <w:t>th</w:t>
      </w:r>
      <w:proofErr w:type="spellEnd"/>
      <w:r>
        <w:t>}\)</w:t>
      </w:r>
      <w:r>
        <w:rPr>
          <w:spacing w:val="-2"/>
        </w:rPr>
        <w:t xml:space="preserve"> </w:t>
      </w:r>
      <w:r>
        <w:t>parents.</w:t>
      </w:r>
    </w:p>
    <w:p w14:paraId="19538B3E" w14:textId="77777777" w:rsidR="00B64D61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line="290" w:lineRule="auto"/>
        <w:ind w:right="124" w:hanging="233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\(m\)</w:t>
      </w:r>
      <w:r>
        <w:rPr>
          <w:spacing w:val="-3"/>
          <w:sz w:val="21"/>
        </w:rPr>
        <w:t xml:space="preserve"> </w:t>
      </w:r>
      <w:r>
        <w:rPr>
          <w:sz w:val="21"/>
        </w:rPr>
        <w:t>term</w:t>
      </w:r>
      <w:r>
        <w:rPr>
          <w:spacing w:val="-3"/>
          <w:sz w:val="21"/>
        </w:rPr>
        <w:t xml:space="preserve"> </w:t>
      </w:r>
      <w:r>
        <w:rPr>
          <w:sz w:val="21"/>
        </w:rPr>
        <w:t>relates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difference</w:t>
      </w:r>
      <w:r>
        <w:rPr>
          <w:spacing w:val="-4"/>
          <w:sz w:val="21"/>
        </w:rPr>
        <w:t xml:space="preserve"> </w:t>
      </w:r>
      <w:r>
        <w:rPr>
          <w:sz w:val="21"/>
        </w:rPr>
        <w:t>between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average</w:t>
      </w:r>
      <w:r>
        <w:rPr>
          <w:spacing w:val="-4"/>
          <w:sz w:val="21"/>
        </w:rPr>
        <w:t xml:space="preserve"> </w:t>
      </w:r>
      <w:r>
        <w:rPr>
          <w:sz w:val="21"/>
        </w:rPr>
        <w:t>value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all</w:t>
      </w:r>
      <w:r>
        <w:rPr>
          <w:spacing w:val="-3"/>
          <w:sz w:val="21"/>
        </w:rPr>
        <w:t xml:space="preserve"> </w:t>
      </w:r>
      <w:r>
        <w:rPr>
          <w:sz w:val="21"/>
        </w:rPr>
        <w:t>observations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6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average</w:t>
      </w:r>
      <w:r>
        <w:rPr>
          <w:spacing w:val="-1"/>
          <w:sz w:val="21"/>
        </w:rPr>
        <w:t xml:space="preserve"> </w:t>
      </w:r>
      <w:r>
        <w:rPr>
          <w:sz w:val="21"/>
        </w:rPr>
        <w:t>values of</w:t>
      </w:r>
      <w:r>
        <w:rPr>
          <w:spacing w:val="-1"/>
          <w:sz w:val="21"/>
        </w:rPr>
        <w:t xml:space="preserve"> </w:t>
      </w:r>
      <w:r>
        <w:rPr>
          <w:sz w:val="21"/>
        </w:rPr>
        <w:t>crosses</w:t>
      </w:r>
      <w:r>
        <w:rPr>
          <w:spacing w:val="-1"/>
          <w:sz w:val="21"/>
        </w:rPr>
        <w:t xml:space="preserve"> </w:t>
      </w:r>
      <w:r>
        <w:rPr>
          <w:sz w:val="21"/>
        </w:rPr>
        <w:t>(</w:t>
      </w:r>
      <w:r>
        <w:rPr>
          <w:rFonts w:ascii="Arial"/>
          <w:b/>
          <w:sz w:val="21"/>
        </w:rPr>
        <w:t>Mean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Dominance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Deviation</w:t>
      </w:r>
      <w:r>
        <w:rPr>
          <w:sz w:val="21"/>
        </w:rPr>
        <w:t>;</w:t>
      </w:r>
      <w:r>
        <w:rPr>
          <w:spacing w:val="-3"/>
          <w:sz w:val="21"/>
        </w:rPr>
        <w:t xml:space="preserve"> </w:t>
      </w:r>
      <w:r>
        <w:rPr>
          <w:sz w:val="21"/>
        </w:rPr>
        <w:t>MDD).</w:t>
      </w:r>
    </w:p>
    <w:p w14:paraId="351182C5" w14:textId="77777777" w:rsidR="00B64D61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4" w:line="292" w:lineRule="auto"/>
        <w:ind w:right="531" w:hanging="233"/>
        <w:jc w:val="both"/>
        <w:rPr>
          <w:sz w:val="21"/>
        </w:rPr>
      </w:pPr>
      <w:r>
        <w:rPr>
          <w:sz w:val="21"/>
        </w:rPr>
        <w:t>The \(</w:t>
      </w:r>
      <w:proofErr w:type="spellStart"/>
      <w:r>
        <w:rPr>
          <w:sz w:val="21"/>
        </w:rPr>
        <w:t>d_i</w:t>
      </w:r>
      <w:proofErr w:type="spellEnd"/>
      <w:r>
        <w:rPr>
          <w:sz w:val="21"/>
        </w:rPr>
        <w:t>\) and \(</w:t>
      </w:r>
      <w:proofErr w:type="spellStart"/>
      <w:r>
        <w:rPr>
          <w:sz w:val="21"/>
        </w:rPr>
        <w:t>df_j</w:t>
      </w:r>
      <w:proofErr w:type="spellEnd"/>
      <w:r>
        <w:rPr>
          <w:sz w:val="21"/>
        </w:rPr>
        <w:t xml:space="preserve">\) terms relate to the differences between the yield of each </w:t>
      </w:r>
      <w:proofErr w:type="spellStart"/>
      <w:r>
        <w:rPr>
          <w:sz w:val="21"/>
        </w:rPr>
        <w:t>selfed</w:t>
      </w:r>
      <w:proofErr w:type="spellEnd"/>
      <w:r>
        <w:rPr>
          <w:spacing w:val="-57"/>
          <w:sz w:val="21"/>
        </w:rPr>
        <w:t xml:space="preserve"> </w:t>
      </w:r>
      <w:r>
        <w:rPr>
          <w:sz w:val="21"/>
        </w:rPr>
        <w:t>parent (\(Y_{</w:t>
      </w:r>
      <w:proofErr w:type="spellStart"/>
      <w:r>
        <w:rPr>
          <w:sz w:val="21"/>
        </w:rPr>
        <w:t>ij</w:t>
      </w:r>
      <w:proofErr w:type="spellEnd"/>
      <w:r>
        <w:rPr>
          <w:sz w:val="21"/>
        </w:rPr>
        <w:t xml:space="preserve">}\), with </w:t>
      </w:r>
      <w:proofErr w:type="gramStart"/>
      <w:r>
        <w:rPr>
          <w:sz w:val="21"/>
        </w:rPr>
        <w:t>\(</w:t>
      </w:r>
      <w:proofErr w:type="spellStart"/>
      <w:proofErr w:type="gramEnd"/>
      <w:r>
        <w:rPr>
          <w:sz w:val="21"/>
        </w:rPr>
        <w:t>i</w:t>
      </w:r>
      <w:proofErr w:type="spellEnd"/>
      <w:r>
        <w:rPr>
          <w:sz w:val="21"/>
        </w:rPr>
        <w:t xml:space="preserve"> = j\)) and the average yield of all </w:t>
      </w:r>
      <w:proofErr w:type="spellStart"/>
      <w:r>
        <w:rPr>
          <w:sz w:val="21"/>
        </w:rPr>
        <w:t>selfed</w:t>
      </w:r>
      <w:proofErr w:type="spellEnd"/>
      <w:r>
        <w:rPr>
          <w:sz w:val="21"/>
        </w:rPr>
        <w:t xml:space="preserve"> parents (</w:t>
      </w:r>
      <w:r>
        <w:rPr>
          <w:rFonts w:ascii="Arial"/>
          <w:b/>
          <w:sz w:val="21"/>
        </w:rPr>
        <w:t>dominance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deviation</w:t>
      </w:r>
      <w:r>
        <w:rPr>
          <w:rFonts w:ascii="Arial"/>
          <w:b/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the \(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^{</w:t>
      </w:r>
      <w:proofErr w:type="spellStart"/>
      <w:r>
        <w:rPr>
          <w:sz w:val="21"/>
        </w:rPr>
        <w:t>th</w:t>
      </w:r>
      <w:proofErr w:type="spellEnd"/>
      <w:r>
        <w:rPr>
          <w:sz w:val="21"/>
        </w:rPr>
        <w:t>}\)</w:t>
      </w:r>
      <w:r>
        <w:rPr>
          <w:spacing w:val="-3"/>
          <w:sz w:val="21"/>
        </w:rPr>
        <w:t xml:space="preserve"> </w:t>
      </w:r>
      <w:r>
        <w:rPr>
          <w:sz w:val="21"/>
        </w:rPr>
        <w:t>parent;</w:t>
      </w:r>
      <w:r>
        <w:rPr>
          <w:spacing w:val="-1"/>
          <w:sz w:val="21"/>
        </w:rPr>
        <w:t xml:space="preserve"> </w:t>
      </w:r>
      <w:r>
        <w:rPr>
          <w:sz w:val="21"/>
        </w:rPr>
        <w:t>DD).</w:t>
      </w:r>
    </w:p>
    <w:p w14:paraId="7BD290B6" w14:textId="77777777" w:rsidR="00B64D61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0" w:line="239" w:lineRule="exact"/>
        <w:ind w:left="764" w:hanging="233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term</w:t>
      </w:r>
      <w:r>
        <w:rPr>
          <w:spacing w:val="-4"/>
          <w:sz w:val="21"/>
        </w:rPr>
        <w:t xml:space="preserve"> </w:t>
      </w:r>
      <w:r>
        <w:rPr>
          <w:sz w:val="21"/>
        </w:rPr>
        <w:t>\(s_{</w:t>
      </w:r>
      <w:proofErr w:type="spellStart"/>
      <w:r>
        <w:rPr>
          <w:sz w:val="21"/>
        </w:rPr>
        <w:t>ij</w:t>
      </w:r>
      <w:proofErr w:type="spellEnd"/>
      <w:r>
        <w:rPr>
          <w:sz w:val="21"/>
        </w:rPr>
        <w:t>}\)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SCA</w:t>
      </w:r>
      <w:r>
        <w:rPr>
          <w:spacing w:val="-1"/>
          <w:sz w:val="21"/>
        </w:rPr>
        <w:t xml:space="preserve"> </w:t>
      </w:r>
      <w:r>
        <w:rPr>
          <w:sz w:val="21"/>
        </w:rPr>
        <w:t>effect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combination</w:t>
      </w:r>
      <w:r>
        <w:rPr>
          <w:spacing w:val="-5"/>
          <w:sz w:val="21"/>
        </w:rPr>
        <w:t xml:space="preserve"> </w:t>
      </w:r>
      <w:r>
        <w:rPr>
          <w:sz w:val="21"/>
        </w:rPr>
        <w:t>\(</w:t>
      </w:r>
      <w:proofErr w:type="spellStart"/>
      <w:r>
        <w:rPr>
          <w:sz w:val="21"/>
        </w:rPr>
        <w:t>ij</w:t>
      </w:r>
      <w:proofErr w:type="spellEnd"/>
      <w:r>
        <w:rPr>
          <w:sz w:val="21"/>
        </w:rPr>
        <w:t>\).</w:t>
      </w:r>
    </w:p>
    <w:p w14:paraId="58068B74" w14:textId="77777777" w:rsidR="00B64D61" w:rsidRDefault="00000000">
      <w:pPr>
        <w:pStyle w:val="ListParagraph"/>
        <w:numPr>
          <w:ilvl w:val="0"/>
          <w:numId w:val="1"/>
        </w:numPr>
        <w:tabs>
          <w:tab w:val="left" w:pos="765"/>
        </w:tabs>
        <w:ind w:left="764" w:hanging="233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\(</w:t>
      </w:r>
      <w:proofErr w:type="spellStart"/>
      <w:r>
        <w:rPr>
          <w:sz w:val="21"/>
        </w:rPr>
        <w:t>rs</w:t>
      </w:r>
      <w:proofErr w:type="spellEnd"/>
      <w:r>
        <w:rPr>
          <w:sz w:val="21"/>
        </w:rPr>
        <w:t>_{</w:t>
      </w:r>
      <w:proofErr w:type="spellStart"/>
      <w:r>
        <w:rPr>
          <w:sz w:val="21"/>
        </w:rPr>
        <w:t>ij</w:t>
      </w:r>
      <w:proofErr w:type="spellEnd"/>
      <w:r>
        <w:rPr>
          <w:sz w:val="21"/>
        </w:rPr>
        <w:t>}\)</w:t>
      </w:r>
      <w:r>
        <w:rPr>
          <w:spacing w:val="-4"/>
          <w:sz w:val="21"/>
        </w:rPr>
        <w:t xml:space="preserve"> </w:t>
      </w:r>
      <w:r>
        <w:rPr>
          <w:sz w:val="21"/>
        </w:rPr>
        <w:t>term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reciprocal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specific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combining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ability</w:t>
      </w:r>
      <w:r>
        <w:rPr>
          <w:rFonts w:ascii="Arial"/>
          <w:b/>
          <w:spacing w:val="-5"/>
          <w:sz w:val="21"/>
        </w:rPr>
        <w:t xml:space="preserve"> </w:t>
      </w:r>
      <w:r>
        <w:rPr>
          <w:sz w:val="21"/>
        </w:rPr>
        <w:t>(RSCA)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specific</w:t>
      </w:r>
    </w:p>
    <w:p w14:paraId="0E20CC5E" w14:textId="77777777" w:rsidR="00B64D61" w:rsidRDefault="00B64D61">
      <w:pPr>
        <w:jc w:val="both"/>
        <w:rPr>
          <w:sz w:val="21"/>
        </w:rPr>
        <w:sectPr w:rsidR="00B64D61">
          <w:type w:val="continuous"/>
          <w:pgSz w:w="11910" w:h="16840"/>
          <w:pgMar w:top="1220" w:right="1380" w:bottom="280" w:left="1320" w:header="720" w:footer="720" w:gutter="0"/>
          <w:cols w:space="720"/>
        </w:sectPr>
      </w:pPr>
    </w:p>
    <w:p w14:paraId="1B4CE2DB" w14:textId="4506B1B5" w:rsidR="00B64D61" w:rsidRDefault="00000000">
      <w:pPr>
        <w:pStyle w:val="BodyText"/>
        <w:spacing w:before="76" w:line="292" w:lineRule="auto"/>
        <w:ind w:left="765" w:right="90"/>
      </w:pPr>
      <w:r>
        <w:lastRenderedPageBreak/>
        <w:t>\(</w:t>
      </w:r>
      <w:proofErr w:type="spellStart"/>
      <w:r>
        <w:t>ij</w:t>
      </w:r>
      <w:proofErr w:type="spellEnd"/>
      <w:r>
        <w:t>\) combination, that is the discrepancy between the performances of the two reciprocals</w:t>
      </w:r>
      <w:r>
        <w:rPr>
          <w:spacing w:val="-56"/>
        </w:rPr>
        <w:t xml:space="preserve"> </w:t>
      </w:r>
      <w:r>
        <w:t>(</w:t>
      </w:r>
      <w:proofErr w:type="spellStart"/>
      <w:r>
        <w:t>e.g</w:t>
      </w:r>
      <w:proofErr w:type="spellEnd"/>
      <w:r>
        <w:t>,</w:t>
      </w:r>
      <w:r>
        <w:rPr>
          <w:spacing w:val="-3"/>
        </w:rPr>
        <w:t xml:space="preserve"> </w:t>
      </w:r>
      <w:r>
        <w:t>A \(\times\)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vs. B \(\times\) A).</w:t>
      </w:r>
    </w:p>
    <w:p w14:paraId="6FA7A194" w14:textId="77777777" w:rsidR="00B64D61" w:rsidRDefault="00B64D61">
      <w:pPr>
        <w:pStyle w:val="BodyText"/>
        <w:spacing w:before="3"/>
        <w:ind w:left="0"/>
        <w:rPr>
          <w:sz w:val="18"/>
        </w:rPr>
      </w:pPr>
    </w:p>
    <w:p w14:paraId="0CEEA98C" w14:textId="77777777" w:rsidR="00B64D61" w:rsidRDefault="00000000">
      <w:pPr>
        <w:pStyle w:val="BodyText"/>
        <w:spacing w:line="292" w:lineRule="auto"/>
        <w:ind w:right="153"/>
      </w:pPr>
      <w:proofErr w:type="gramStart"/>
      <w:r>
        <w:t>Similarly</w:t>
      </w:r>
      <w:proofErr w:type="gramEnd"/>
      <w:r>
        <w:t xml:space="preserve"> to type 1, the Hayman’s model type 2 considers the genetical effects as differences</w:t>
      </w:r>
      <w:r>
        <w:rPr>
          <w:spacing w:val="1"/>
        </w:rPr>
        <w:t xml:space="preserve"> </w:t>
      </w:r>
      <w:r>
        <w:t>with respect to the intercept \(\mu\), that is the mean of all observations (when the design is</w:t>
      </w:r>
      <w:r>
        <w:rPr>
          <w:spacing w:val="1"/>
        </w:rPr>
        <w:t xml:space="preserve"> </w:t>
      </w:r>
      <w:r>
        <w:t>orthogonal). However, with respect to type 1, this latter model permits the estimation of a higher</w:t>
      </w:r>
      <w:r>
        <w:rPr>
          <w:spacing w:val="-56"/>
        </w:rPr>
        <w:t xml:space="preserve"> </w:t>
      </w:r>
      <w:r>
        <w:t>number of genetic effects (GCAs, RGCAs, MDD, DDs, SCAs and RSCAs) and provides an</w:t>
      </w:r>
      <w:r>
        <w:rPr>
          <w:spacing w:val="1"/>
        </w:rPr>
        <w:t xml:space="preserve"> </w:t>
      </w:r>
      <w:r>
        <w:t>approach to quantify heterotic effects. We should consider that, due to unbalance (the number</w:t>
      </w:r>
      <w:r>
        <w:rPr>
          <w:spacing w:val="1"/>
        </w:rPr>
        <w:t xml:space="preserve"> </w:t>
      </w:r>
      <w:r>
        <w:t xml:space="preserve">of crosses is never equal to the number of </w:t>
      </w:r>
      <w:proofErr w:type="spellStart"/>
      <w:r>
        <w:t>selfs</w:t>
      </w:r>
      <w:proofErr w:type="spellEnd"/>
      <w:r>
        <w:t>), it is necessary to introduce some coefficients</w:t>
      </w:r>
      <w:r>
        <w:rPr>
          <w:spacing w:val="1"/>
        </w:rPr>
        <w:t xml:space="preserve"> </w:t>
      </w:r>
      <w:r>
        <w:t xml:space="preserve">(i.e. </w:t>
      </w:r>
      <w:proofErr w:type="gramStart"/>
      <w:r>
        <w:t>\(</w:t>
      </w:r>
      <w:proofErr w:type="gramEnd"/>
      <w:r>
        <w:t>n – 1\) and \(n – 2\) in Equation 1), which do not have an obvious meaning. In future posts</w:t>
      </w:r>
      <w:r>
        <w:rPr>
          <w:spacing w:val="-57"/>
        </w:rPr>
        <w:t xml:space="preserve"> </w:t>
      </w:r>
      <w:r>
        <w:t>we will see that other diallel models were proposed, which account for heterotic effects in a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(Gardner</w:t>
      </w:r>
      <w:r>
        <w:rPr>
          <w:spacing w:val="2"/>
        </w:rPr>
        <w:t xml:space="preserve"> </w:t>
      </w:r>
      <w:r>
        <w:t>and Eberhart,</w:t>
      </w:r>
      <w:r>
        <w:rPr>
          <w:spacing w:val="-2"/>
        </w:rPr>
        <w:t xml:space="preserve"> </w:t>
      </w:r>
      <w:r>
        <w:t>1966).</w:t>
      </w:r>
    </w:p>
    <w:p w14:paraId="3AEB2039" w14:textId="77777777" w:rsidR="00B64D61" w:rsidRDefault="00000000">
      <w:pPr>
        <w:pStyle w:val="Heading1"/>
        <w:spacing w:before="150"/>
      </w:pPr>
      <w:r>
        <w:t>Model</w:t>
      </w:r>
      <w:r>
        <w:rPr>
          <w:spacing w:val="-2"/>
        </w:rPr>
        <w:t xml:space="preserve"> </w:t>
      </w:r>
      <w:r>
        <w:t>fitting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</w:t>
      </w:r>
    </w:p>
    <w:p w14:paraId="694005AB" w14:textId="77777777" w:rsidR="00B64D61" w:rsidRDefault="00000000">
      <w:pPr>
        <w:pStyle w:val="BodyText"/>
        <w:spacing w:before="217" w:line="290" w:lineRule="auto"/>
        <w:ind w:right="95"/>
      </w:pPr>
      <w:r>
        <w:t>Let’s assume that all effects are fixed, apart from the residual error effect. Consequently,</w:t>
      </w:r>
      <w:r>
        <w:rPr>
          <w:spacing w:val="1"/>
        </w:rPr>
        <w:t xml:space="preserve"> </w:t>
      </w:r>
      <w:r>
        <w:t xml:space="preserve">Equation 1 is a specific </w:t>
      </w:r>
      <w:proofErr w:type="spellStart"/>
      <w:r>
        <w:t>parameterisation</w:t>
      </w:r>
      <w:proofErr w:type="spellEnd"/>
      <w:r>
        <w:t xml:space="preserve"> of a general linear model, which we can fit by the usual</w:t>
      </w:r>
      <w:r>
        <w:rPr>
          <w:spacing w:val="-56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lm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 xml:space="preserve">)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and related</w:t>
      </w:r>
      <w:r>
        <w:rPr>
          <w:spacing w:val="1"/>
          <w:w w:val="95"/>
        </w:rPr>
        <w:t xml:space="preserve"> </w:t>
      </w:r>
      <w:r>
        <w:rPr>
          <w:w w:val="95"/>
        </w:rPr>
        <w:t>methods.</w:t>
      </w:r>
      <w:r>
        <w:rPr>
          <w:spacing w:val="1"/>
          <w:w w:val="95"/>
        </w:rPr>
        <w:t xml:space="preserve"> </w:t>
      </w:r>
      <w:r>
        <w:rPr>
          <w:w w:val="95"/>
        </w:rPr>
        <w:t>However,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need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52"/>
        </w:rPr>
        <w:t xml:space="preserve"> </w:t>
      </w:r>
      <w:r>
        <w:rPr>
          <w:w w:val="95"/>
        </w:rPr>
        <w:t>exploit</w:t>
      </w:r>
      <w:r>
        <w:rPr>
          <w:spacing w:val="53"/>
        </w:rPr>
        <w:t xml:space="preserve"> </w:t>
      </w:r>
      <w:r>
        <w:rPr>
          <w:w w:val="95"/>
        </w:rPr>
        <w:t>some</w:t>
      </w:r>
      <w:r>
        <w:rPr>
          <w:spacing w:val="52"/>
        </w:rPr>
        <w:t xml:space="preserve"> </w:t>
      </w:r>
      <w:r>
        <w:rPr>
          <w:w w:val="95"/>
        </w:rPr>
        <w:t>of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facilities</w:t>
      </w:r>
      <w:r>
        <w:rPr>
          <w:spacing w:val="53"/>
        </w:rPr>
        <w:t xml:space="preserve"> </w:t>
      </w:r>
      <w:r>
        <w:rPr>
          <w:w w:val="95"/>
        </w:rPr>
        <w:t>in</w:t>
      </w:r>
      <w:r>
        <w:rPr>
          <w:spacing w:val="52"/>
        </w:rPr>
        <w:t xml:space="preserve"> </w:t>
      </w:r>
      <w:r>
        <w:rPr>
          <w:w w:val="95"/>
        </w:rPr>
        <w:t>our</w:t>
      </w:r>
      <w:r>
        <w:rPr>
          <w:spacing w:val="-53"/>
          <w:w w:val="95"/>
        </w:rPr>
        <w:t xml:space="preserve"> </w:t>
      </w:r>
      <w:r>
        <w:t>new ‘</w:t>
      </w:r>
      <w:proofErr w:type="spellStart"/>
      <w:r>
        <w:t>lmDiallel</w:t>
      </w:r>
      <w:proofErr w:type="spellEnd"/>
      <w:r>
        <w:t xml:space="preserve">’ extension package, which consist of the </w:t>
      </w:r>
      <w:proofErr w:type="gramStart"/>
      <w:r>
        <w:rPr>
          <w:rFonts w:ascii="Courier New" w:hAnsi="Courier New"/>
        </w:rPr>
        <w:t>GCA(</w:t>
      </w:r>
      <w:proofErr w:type="gramEnd"/>
      <w:r>
        <w:rPr>
          <w:rFonts w:ascii="Courier New" w:hAnsi="Courier New"/>
        </w:rPr>
        <w:t>)</w:t>
      </w:r>
      <w:r>
        <w:t xml:space="preserve">, </w:t>
      </w:r>
      <w:r>
        <w:rPr>
          <w:rFonts w:ascii="Courier New" w:hAnsi="Courier New"/>
        </w:rPr>
        <w:t>MDD()</w:t>
      </w:r>
      <w:r>
        <w:t xml:space="preserve">, </w:t>
      </w:r>
      <w:r>
        <w:rPr>
          <w:rFonts w:ascii="Courier New" w:hAnsi="Courier New"/>
        </w:rPr>
        <w:t>DD()</w:t>
      </w:r>
      <w:r>
        <w:t xml:space="preserve">, </w:t>
      </w:r>
      <w:r>
        <w:rPr>
          <w:rFonts w:ascii="Courier New" w:hAnsi="Courier New"/>
        </w:rPr>
        <w:t>SCA()</w:t>
      </w:r>
      <w:r>
        <w:t xml:space="preserve">, </w:t>
      </w:r>
      <w:r>
        <w:rPr>
          <w:rFonts w:ascii="Courier New" w:hAnsi="Courier New"/>
        </w:rPr>
        <w:t>RGCA()</w:t>
      </w:r>
      <w:r>
        <w:rPr>
          <w:rFonts w:ascii="Courier New" w:hAnsi="Courier New"/>
          <w:spacing w:val="1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RSCA() </w:t>
      </w:r>
      <w:r>
        <w:rPr>
          <w:w w:val="95"/>
        </w:rPr>
        <w:t>functions</w:t>
      </w:r>
      <w:r>
        <w:rPr>
          <w:spacing w:val="1"/>
          <w:w w:val="95"/>
        </w:rPr>
        <w:t xml:space="preserve"> </w:t>
      </w:r>
      <w:r>
        <w:rPr>
          <w:w w:val="95"/>
        </w:rPr>
        <w:t>(see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box</w:t>
      </w:r>
      <w:r>
        <w:rPr>
          <w:spacing w:val="1"/>
          <w:w w:val="95"/>
        </w:rPr>
        <w:t xml:space="preserve"> </w:t>
      </w:r>
      <w:r>
        <w:rPr>
          <w:w w:val="95"/>
        </w:rPr>
        <w:t>below).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resulting</w:t>
      </w:r>
      <w:r>
        <w:rPr>
          <w:spacing w:val="53"/>
        </w:rPr>
        <w:t xml:space="preserve"> </w:t>
      </w:r>
      <w:proofErr w:type="spellStart"/>
      <w:r>
        <w:rPr>
          <w:rFonts w:ascii="Courier New" w:hAnsi="Courier New"/>
          <w:w w:val="95"/>
        </w:rPr>
        <w:t>lm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object</w:t>
      </w:r>
      <w:r>
        <w:rPr>
          <w:spacing w:val="52"/>
        </w:rPr>
        <w:t xml:space="preserve"> </w:t>
      </w:r>
      <w:r>
        <w:rPr>
          <w:w w:val="95"/>
        </w:rPr>
        <w:t>can</w:t>
      </w:r>
      <w:r>
        <w:rPr>
          <w:spacing w:val="53"/>
        </w:rPr>
        <w:t xml:space="preserve"> </w:t>
      </w:r>
      <w:r>
        <w:rPr>
          <w:w w:val="95"/>
        </w:rPr>
        <w:t>be</w:t>
      </w:r>
      <w:r>
        <w:rPr>
          <w:spacing w:val="52"/>
        </w:rPr>
        <w:t xml:space="preserve"> </w:t>
      </w:r>
      <w:r>
        <w:rPr>
          <w:w w:val="95"/>
        </w:rPr>
        <w:t>explored</w:t>
      </w:r>
      <w:r>
        <w:rPr>
          <w:spacing w:val="53"/>
        </w:rPr>
        <w:t xml:space="preserve"> </w:t>
      </w:r>
      <w:r>
        <w:rPr>
          <w:w w:val="95"/>
        </w:rPr>
        <w:t>by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usual</w:t>
      </w:r>
      <w:r>
        <w:rPr>
          <w:spacing w:val="24"/>
          <w:w w:val="95"/>
        </w:rPr>
        <w:t xml:space="preserve"> </w:t>
      </w:r>
      <w:r>
        <w:rPr>
          <w:w w:val="95"/>
        </w:rPr>
        <w:t>R</w:t>
      </w:r>
      <w:r>
        <w:rPr>
          <w:spacing w:val="24"/>
          <w:w w:val="95"/>
        </w:rPr>
        <w:t xml:space="preserve"> </w:t>
      </w:r>
      <w:r>
        <w:rPr>
          <w:w w:val="95"/>
        </w:rPr>
        <w:t>methods,</w:t>
      </w:r>
      <w:r>
        <w:rPr>
          <w:spacing w:val="22"/>
          <w:w w:val="95"/>
        </w:rPr>
        <w:t xml:space="preserve"> </w:t>
      </w:r>
      <w:r>
        <w:rPr>
          <w:w w:val="95"/>
        </w:rPr>
        <w:t>such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proofErr w:type="gramStart"/>
      <w:r>
        <w:rPr>
          <w:rFonts w:ascii="Courier New" w:hAnsi="Courier New"/>
          <w:w w:val="95"/>
        </w:rPr>
        <w:t>summary(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anova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(the</w:t>
      </w:r>
      <w:r>
        <w:rPr>
          <w:spacing w:val="23"/>
          <w:w w:val="95"/>
        </w:rPr>
        <w:t xml:space="preserve"> </w:t>
      </w:r>
      <w:r>
        <w:rPr>
          <w:w w:val="95"/>
        </w:rPr>
        <w:t>output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summary()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method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partly</w:t>
      </w:r>
      <w:r>
        <w:rPr>
          <w:spacing w:val="1"/>
        </w:rPr>
        <w:t xml:space="preserve"> </w:t>
      </w:r>
      <w:r>
        <w:t>hidden,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brevity)</w:t>
      </w:r>
    </w:p>
    <w:p w14:paraId="58265E97" w14:textId="77777777" w:rsidR="00B64D61" w:rsidRDefault="00B64D61">
      <w:pPr>
        <w:pStyle w:val="BodyText"/>
        <w:spacing w:before="1"/>
        <w:ind w:left="0"/>
        <w:rPr>
          <w:sz w:val="20"/>
        </w:rPr>
      </w:pPr>
    </w:p>
    <w:p w14:paraId="5307AF28" w14:textId="77777777" w:rsidR="00B64D61" w:rsidRDefault="00000000">
      <w:pPr>
        <w:pStyle w:val="BodyText"/>
        <w:rPr>
          <w:rFonts w:ascii="Courier New"/>
        </w:rPr>
      </w:pPr>
      <w:r>
        <w:rPr>
          <w:rFonts w:ascii="Courier New"/>
        </w:rPr>
        <w:t>contrasts(hayman54$Block)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contr.sum</w:t>
      </w:r>
      <w:proofErr w:type="spellEnd"/>
      <w:r>
        <w:rPr>
          <w:rFonts w:ascii="Courier New"/>
        </w:rPr>
        <w:t>"</w:t>
      </w:r>
    </w:p>
    <w:p w14:paraId="68D76560" w14:textId="77777777" w:rsidR="00B64D61" w:rsidRDefault="00000000">
      <w:pPr>
        <w:pStyle w:val="BodyText"/>
        <w:spacing w:before="57" w:line="295" w:lineRule="auto"/>
        <w:ind w:left="1802" w:right="1211" w:hanging="1637"/>
        <w:rPr>
          <w:rFonts w:ascii="Courier New"/>
        </w:rPr>
      </w:pPr>
      <w:proofErr w:type="spellStart"/>
      <w:r>
        <w:rPr>
          <w:rFonts w:ascii="Courier New"/>
        </w:rPr>
        <w:t>dMod</w:t>
      </w:r>
      <w:proofErr w:type="spellEnd"/>
      <w:r>
        <w:rPr>
          <w:rFonts w:ascii="Courier New"/>
        </w:rPr>
        <w:t xml:space="preserve"> &lt;- </w:t>
      </w:r>
      <w:proofErr w:type="spellStart"/>
      <w:proofErr w:type="gram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Ftime</w:t>
      </w:r>
      <w:proofErr w:type="spellEnd"/>
      <w:r>
        <w:rPr>
          <w:rFonts w:ascii="Courier New"/>
        </w:rPr>
        <w:t xml:space="preserve"> ~ Block + GCA(Par1, Par2) + MDD(Par1, Par2)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DD(Par1, Par2) 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SCA(Par1, Par2) +</w:t>
      </w:r>
    </w:p>
    <w:p w14:paraId="2A58F788" w14:textId="77777777" w:rsidR="00B64D61" w:rsidRDefault="00000000">
      <w:pPr>
        <w:pStyle w:val="BodyText"/>
        <w:spacing w:before="3" w:after="4" w:line="295" w:lineRule="auto"/>
        <w:ind w:right="709" w:firstLine="1636"/>
        <w:rPr>
          <w:rFonts w:ascii="Courier New"/>
        </w:rPr>
      </w:pPr>
      <w:proofErr w:type="gramStart"/>
      <w:r>
        <w:rPr>
          <w:rFonts w:ascii="Courier New"/>
        </w:rPr>
        <w:t>RGCA(</w:t>
      </w:r>
      <w:proofErr w:type="gramEnd"/>
      <w:r>
        <w:rPr>
          <w:rFonts w:ascii="Courier New"/>
        </w:rPr>
        <w:t>Par1, Par2) + RSCA(Par1, Par2), data = hayman54)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summary(</w:t>
      </w:r>
      <w:proofErr w:type="spellStart"/>
      <w:r>
        <w:rPr>
          <w:rFonts w:ascii="Courier New"/>
        </w:rPr>
        <w:t>dMod</w:t>
      </w:r>
      <w:proofErr w:type="spellEnd"/>
      <w:r>
        <w:rPr>
          <w:rFonts w:ascii="Courier New"/>
        </w:rPr>
        <w:t>)$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[1:6,]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1384"/>
        <w:gridCol w:w="1387"/>
        <w:gridCol w:w="1384"/>
        <w:gridCol w:w="1626"/>
      </w:tblGrid>
      <w:tr w:rsidR="00B64D61" w14:paraId="5F584359" w14:textId="77777777">
        <w:trPr>
          <w:trHeight w:val="264"/>
        </w:trPr>
        <w:tc>
          <w:tcPr>
            <w:tcW w:w="2759" w:type="dxa"/>
          </w:tcPr>
          <w:p w14:paraId="321CE636" w14:textId="77777777" w:rsidR="00B64D61" w:rsidRDefault="00000000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4" w:type="dxa"/>
          </w:tcPr>
          <w:p w14:paraId="19B87C3D" w14:textId="77777777" w:rsidR="00B64D61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387" w:type="dxa"/>
          </w:tcPr>
          <w:p w14:paraId="5582E2BC" w14:textId="77777777" w:rsidR="00B64D61" w:rsidRDefault="00000000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Std.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</w:p>
        </w:tc>
        <w:tc>
          <w:tcPr>
            <w:tcW w:w="1384" w:type="dxa"/>
          </w:tcPr>
          <w:p w14:paraId="19413771" w14:textId="77777777" w:rsidR="00B64D61" w:rsidRDefault="00000000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626" w:type="dxa"/>
          </w:tcPr>
          <w:p w14:paraId="75F8A82A" w14:textId="77777777" w:rsidR="00B64D61" w:rsidRDefault="00000000">
            <w:pPr>
              <w:pStyle w:val="TableParagraph"/>
              <w:spacing w:before="0" w:line="237" w:lineRule="exact"/>
              <w:ind w:right="46"/>
              <w:rPr>
                <w:sz w:val="21"/>
              </w:rPr>
            </w:pPr>
            <w:proofErr w:type="spellStart"/>
            <w:r>
              <w:rPr>
                <w:sz w:val="21"/>
              </w:rPr>
              <w:t>Pr</w:t>
            </w:r>
            <w:proofErr w:type="spellEnd"/>
            <w:r>
              <w:rPr>
                <w:sz w:val="21"/>
              </w:rPr>
              <w:t>(&gt;|t|)</w:t>
            </w:r>
          </w:p>
        </w:tc>
      </w:tr>
      <w:tr w:rsidR="00B64D61" w14:paraId="4523AD90" w14:textId="77777777">
        <w:trPr>
          <w:trHeight w:val="293"/>
        </w:trPr>
        <w:tc>
          <w:tcPr>
            <w:tcW w:w="2759" w:type="dxa"/>
          </w:tcPr>
          <w:p w14:paraId="581CA358" w14:textId="77777777" w:rsidR="00B64D61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(Intercept)</w:t>
            </w:r>
          </w:p>
        </w:tc>
        <w:tc>
          <w:tcPr>
            <w:tcW w:w="1384" w:type="dxa"/>
          </w:tcPr>
          <w:p w14:paraId="5DB34407" w14:textId="77777777" w:rsidR="00B64D6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162.898437</w:t>
            </w:r>
          </w:p>
        </w:tc>
        <w:tc>
          <w:tcPr>
            <w:tcW w:w="1387" w:type="dxa"/>
          </w:tcPr>
          <w:p w14:paraId="4145B14F" w14:textId="77777777" w:rsidR="00B64D6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1.804567</w:t>
            </w:r>
          </w:p>
        </w:tc>
        <w:tc>
          <w:tcPr>
            <w:tcW w:w="1384" w:type="dxa"/>
          </w:tcPr>
          <w:p w14:paraId="29B00BB4" w14:textId="77777777" w:rsidR="00B64D6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90.2700843</w:t>
            </w:r>
          </w:p>
        </w:tc>
        <w:tc>
          <w:tcPr>
            <w:tcW w:w="1626" w:type="dxa"/>
          </w:tcPr>
          <w:p w14:paraId="61BDB05C" w14:textId="77777777" w:rsidR="00B64D61" w:rsidRDefault="00000000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2.381071e-68</w:t>
            </w:r>
          </w:p>
        </w:tc>
      </w:tr>
      <w:tr w:rsidR="00B64D61" w14:paraId="7B355000" w14:textId="77777777">
        <w:trPr>
          <w:trHeight w:val="294"/>
        </w:trPr>
        <w:tc>
          <w:tcPr>
            <w:tcW w:w="2759" w:type="dxa"/>
          </w:tcPr>
          <w:p w14:paraId="04C6359F" w14:textId="77777777" w:rsidR="00B64D61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Block1</w:t>
            </w:r>
          </w:p>
        </w:tc>
        <w:tc>
          <w:tcPr>
            <w:tcW w:w="1384" w:type="dxa"/>
          </w:tcPr>
          <w:p w14:paraId="4303D31A" w14:textId="77777777" w:rsidR="00B64D6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-1.054688</w:t>
            </w:r>
          </w:p>
        </w:tc>
        <w:tc>
          <w:tcPr>
            <w:tcW w:w="1387" w:type="dxa"/>
          </w:tcPr>
          <w:p w14:paraId="04C66B15" w14:textId="77777777" w:rsidR="00B64D6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1.804567</w:t>
            </w:r>
          </w:p>
        </w:tc>
        <w:tc>
          <w:tcPr>
            <w:tcW w:w="1384" w:type="dxa"/>
          </w:tcPr>
          <w:p w14:paraId="4B06C7EA" w14:textId="77777777" w:rsidR="00B64D6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-0.5844545</w:t>
            </w:r>
          </w:p>
        </w:tc>
        <w:tc>
          <w:tcPr>
            <w:tcW w:w="1626" w:type="dxa"/>
          </w:tcPr>
          <w:p w14:paraId="5E303A31" w14:textId="77777777" w:rsidR="00B64D61" w:rsidRDefault="00000000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5.610017e-01</w:t>
            </w:r>
          </w:p>
        </w:tc>
      </w:tr>
      <w:tr w:rsidR="00B64D61" w14:paraId="2A337410" w14:textId="77777777">
        <w:trPr>
          <w:trHeight w:val="294"/>
        </w:trPr>
        <w:tc>
          <w:tcPr>
            <w:tcW w:w="2759" w:type="dxa"/>
          </w:tcPr>
          <w:p w14:paraId="474B06E9" w14:textId="77777777" w:rsidR="00B64D61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GCA(</w:t>
            </w:r>
            <w:proofErr w:type="gramEnd"/>
            <w:r>
              <w:rPr>
                <w:sz w:val="21"/>
              </w:rPr>
              <w:t>Par1,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  <w:proofErr w:type="spellStart"/>
            <w:r>
              <w:rPr>
                <w:sz w:val="21"/>
              </w:rPr>
              <w:t>g_A</w:t>
            </w:r>
            <w:proofErr w:type="spellEnd"/>
          </w:p>
        </w:tc>
        <w:tc>
          <w:tcPr>
            <w:tcW w:w="1384" w:type="dxa"/>
          </w:tcPr>
          <w:p w14:paraId="2454FCAD" w14:textId="77777777" w:rsidR="00B64D6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46.195312</w:t>
            </w:r>
          </w:p>
        </w:tc>
        <w:tc>
          <w:tcPr>
            <w:tcW w:w="1387" w:type="dxa"/>
          </w:tcPr>
          <w:p w14:paraId="6B6E3F21" w14:textId="77777777" w:rsidR="00B64D6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3.376036</w:t>
            </w:r>
          </w:p>
        </w:tc>
        <w:tc>
          <w:tcPr>
            <w:tcW w:w="1384" w:type="dxa"/>
          </w:tcPr>
          <w:p w14:paraId="7F78BD5C" w14:textId="77777777" w:rsidR="00B64D6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13.6832990</w:t>
            </w:r>
          </w:p>
        </w:tc>
        <w:tc>
          <w:tcPr>
            <w:tcW w:w="1626" w:type="dxa"/>
          </w:tcPr>
          <w:p w14:paraId="560573AC" w14:textId="77777777" w:rsidR="00B64D61" w:rsidRDefault="00000000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1.558468e-20</w:t>
            </w:r>
          </w:p>
        </w:tc>
      </w:tr>
      <w:tr w:rsidR="00B64D61" w14:paraId="1CB2299C" w14:textId="77777777">
        <w:trPr>
          <w:trHeight w:val="294"/>
        </w:trPr>
        <w:tc>
          <w:tcPr>
            <w:tcW w:w="2759" w:type="dxa"/>
          </w:tcPr>
          <w:p w14:paraId="12F856D8" w14:textId="77777777" w:rsidR="00B64D61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GCA(</w:t>
            </w:r>
            <w:proofErr w:type="gramEnd"/>
            <w:r>
              <w:rPr>
                <w:sz w:val="21"/>
              </w:rPr>
              <w:t>Par1,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  <w:proofErr w:type="spellStart"/>
            <w:r>
              <w:rPr>
                <w:sz w:val="21"/>
              </w:rPr>
              <w:t>g_B</w:t>
            </w:r>
            <w:proofErr w:type="spellEnd"/>
          </w:p>
        </w:tc>
        <w:tc>
          <w:tcPr>
            <w:tcW w:w="1384" w:type="dxa"/>
          </w:tcPr>
          <w:p w14:paraId="5C284574" w14:textId="77777777" w:rsidR="00B64D6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-24.585938</w:t>
            </w:r>
          </w:p>
        </w:tc>
        <w:tc>
          <w:tcPr>
            <w:tcW w:w="1387" w:type="dxa"/>
          </w:tcPr>
          <w:p w14:paraId="0FFD5AB2" w14:textId="77777777" w:rsidR="00B64D6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3.376036</w:t>
            </w:r>
          </w:p>
        </w:tc>
        <w:tc>
          <w:tcPr>
            <w:tcW w:w="1384" w:type="dxa"/>
          </w:tcPr>
          <w:p w14:paraId="058D1331" w14:textId="77777777" w:rsidR="00B64D6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-7.2824864</w:t>
            </w:r>
          </w:p>
        </w:tc>
        <w:tc>
          <w:tcPr>
            <w:tcW w:w="1626" w:type="dxa"/>
          </w:tcPr>
          <w:p w14:paraId="1025FEF1" w14:textId="77777777" w:rsidR="00B64D61" w:rsidRDefault="00000000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6.421946e-10</w:t>
            </w:r>
          </w:p>
        </w:tc>
      </w:tr>
      <w:tr w:rsidR="00B64D61" w14:paraId="643CD853" w14:textId="77777777">
        <w:trPr>
          <w:trHeight w:val="293"/>
        </w:trPr>
        <w:tc>
          <w:tcPr>
            <w:tcW w:w="2759" w:type="dxa"/>
          </w:tcPr>
          <w:p w14:paraId="79F31924" w14:textId="77777777" w:rsidR="00B64D61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GCA(</w:t>
            </w:r>
            <w:proofErr w:type="gramEnd"/>
            <w:r>
              <w:rPr>
                <w:sz w:val="21"/>
              </w:rPr>
              <w:t>Par1,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  <w:proofErr w:type="spellStart"/>
            <w:r>
              <w:rPr>
                <w:sz w:val="21"/>
              </w:rPr>
              <w:t>g_C</w:t>
            </w:r>
            <w:proofErr w:type="spellEnd"/>
          </w:p>
        </w:tc>
        <w:tc>
          <w:tcPr>
            <w:tcW w:w="1384" w:type="dxa"/>
          </w:tcPr>
          <w:p w14:paraId="7E186140" w14:textId="77777777" w:rsidR="00B64D6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49.632812</w:t>
            </w:r>
          </w:p>
        </w:tc>
        <w:tc>
          <w:tcPr>
            <w:tcW w:w="1387" w:type="dxa"/>
          </w:tcPr>
          <w:p w14:paraId="0857D91A" w14:textId="77777777" w:rsidR="00B64D6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3.376036</w:t>
            </w:r>
          </w:p>
        </w:tc>
        <w:tc>
          <w:tcPr>
            <w:tcW w:w="1384" w:type="dxa"/>
          </w:tcPr>
          <w:p w14:paraId="2D306FDF" w14:textId="77777777" w:rsidR="00B64D6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14.7015049</w:t>
            </w:r>
          </w:p>
        </w:tc>
        <w:tc>
          <w:tcPr>
            <w:tcW w:w="1626" w:type="dxa"/>
          </w:tcPr>
          <w:p w14:paraId="3640850B" w14:textId="77777777" w:rsidR="00B64D61" w:rsidRDefault="00000000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4.900927e-22</w:t>
            </w:r>
          </w:p>
        </w:tc>
      </w:tr>
      <w:tr w:rsidR="00B64D61" w14:paraId="7C7228CD" w14:textId="77777777">
        <w:trPr>
          <w:trHeight w:val="265"/>
        </w:trPr>
        <w:tc>
          <w:tcPr>
            <w:tcW w:w="2759" w:type="dxa"/>
          </w:tcPr>
          <w:p w14:paraId="0D43E67C" w14:textId="77777777" w:rsidR="00B64D61" w:rsidRDefault="00000000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GCA(</w:t>
            </w:r>
            <w:proofErr w:type="gramEnd"/>
            <w:r>
              <w:rPr>
                <w:sz w:val="21"/>
              </w:rPr>
              <w:t>Par1,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  <w:proofErr w:type="spellStart"/>
            <w:r>
              <w:rPr>
                <w:sz w:val="21"/>
              </w:rPr>
              <w:t>g_D</w:t>
            </w:r>
            <w:proofErr w:type="spellEnd"/>
          </w:p>
        </w:tc>
        <w:tc>
          <w:tcPr>
            <w:tcW w:w="1384" w:type="dxa"/>
          </w:tcPr>
          <w:p w14:paraId="00EDDFF8" w14:textId="77777777" w:rsidR="00B64D61" w:rsidRDefault="00000000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18.351563</w:t>
            </w:r>
          </w:p>
        </w:tc>
        <w:tc>
          <w:tcPr>
            <w:tcW w:w="1387" w:type="dxa"/>
          </w:tcPr>
          <w:p w14:paraId="40B5D40F" w14:textId="77777777" w:rsidR="00B64D61" w:rsidRDefault="00000000">
            <w:pPr>
              <w:pStyle w:val="TableParagraph"/>
              <w:spacing w:before="28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3.376036</w:t>
            </w:r>
          </w:p>
        </w:tc>
        <w:tc>
          <w:tcPr>
            <w:tcW w:w="1384" w:type="dxa"/>
          </w:tcPr>
          <w:p w14:paraId="1A950850" w14:textId="77777777" w:rsidR="00B64D61" w:rsidRDefault="00000000">
            <w:pPr>
              <w:pStyle w:val="TableParagraph"/>
              <w:spacing w:before="28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5.4358311</w:t>
            </w:r>
          </w:p>
        </w:tc>
        <w:tc>
          <w:tcPr>
            <w:tcW w:w="1626" w:type="dxa"/>
          </w:tcPr>
          <w:p w14:paraId="626CA13A" w14:textId="77777777" w:rsidR="00B64D61" w:rsidRDefault="00000000">
            <w:pPr>
              <w:pStyle w:val="TableParagraph"/>
              <w:spacing w:before="28" w:line="218" w:lineRule="exact"/>
              <w:ind w:right="46"/>
              <w:rPr>
                <w:sz w:val="21"/>
              </w:rPr>
            </w:pPr>
            <w:r>
              <w:rPr>
                <w:sz w:val="21"/>
              </w:rPr>
              <w:t>9.415231e-07</w:t>
            </w:r>
          </w:p>
        </w:tc>
      </w:tr>
    </w:tbl>
    <w:p w14:paraId="42942E8B" w14:textId="77777777" w:rsidR="00B64D61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</w:p>
    <w:p w14:paraId="49CA5DE4" w14:textId="77777777" w:rsidR="00B64D61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</w:p>
    <w:p w14:paraId="7380D409" w14:textId="77777777" w:rsidR="00B64D61" w:rsidRDefault="00000000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anova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dMod</w:t>
      </w:r>
      <w:proofErr w:type="spellEnd"/>
      <w:r>
        <w:rPr>
          <w:rFonts w:ascii="Courier New"/>
        </w:rPr>
        <w:t>)</w:t>
      </w:r>
    </w:p>
    <w:p w14:paraId="30533FCD" w14:textId="77777777" w:rsidR="00B64D61" w:rsidRDefault="00000000">
      <w:pPr>
        <w:pStyle w:val="BodyText"/>
        <w:spacing w:before="58" w:line="295" w:lineRule="auto"/>
        <w:ind w:right="5370"/>
        <w:rPr>
          <w:rFonts w:ascii="Courier New"/>
        </w:rPr>
      </w:pPr>
      <w:r>
        <w:rPr>
          <w:rFonts w:ascii="Courier New"/>
        </w:rPr>
        <w:t>##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4C36FEC" w14:textId="77777777" w:rsidR="00B64D61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Ftime</w:t>
      </w:r>
      <w:proofErr w:type="spellEnd"/>
    </w:p>
    <w:p w14:paraId="58A9590B" w14:textId="77777777" w:rsidR="00B64D61" w:rsidRDefault="00000000">
      <w:pPr>
        <w:pStyle w:val="BodyText"/>
        <w:tabs>
          <w:tab w:val="left" w:pos="2685"/>
          <w:tab w:val="left" w:pos="6337"/>
        </w:tabs>
        <w:spacing w:before="55" w:after="5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F </w:t>
      </w:r>
      <w:proofErr w:type="gramStart"/>
      <w:r>
        <w:rPr>
          <w:rFonts w:ascii="Courier New"/>
        </w:rPr>
        <w:t>value</w:t>
      </w:r>
      <w:proofErr w:type="gramEnd"/>
      <w:r>
        <w:rPr>
          <w:rFonts w:ascii="Courier New"/>
        </w:rPr>
        <w:tab/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(&gt;F)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260"/>
        <w:gridCol w:w="883"/>
        <w:gridCol w:w="377"/>
        <w:gridCol w:w="1010"/>
        <w:gridCol w:w="882"/>
        <w:gridCol w:w="1009"/>
        <w:gridCol w:w="1261"/>
        <w:gridCol w:w="491"/>
      </w:tblGrid>
      <w:tr w:rsidR="00B64D61" w14:paraId="2AEF376C" w14:textId="77777777">
        <w:trPr>
          <w:trHeight w:val="264"/>
        </w:trPr>
        <w:tc>
          <w:tcPr>
            <w:tcW w:w="363" w:type="dxa"/>
          </w:tcPr>
          <w:p w14:paraId="73C9F08E" w14:textId="77777777" w:rsidR="00B64D61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251E7791" w14:textId="77777777" w:rsidR="00B64D61" w:rsidRDefault="00000000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883" w:type="dxa"/>
          </w:tcPr>
          <w:p w14:paraId="1CDDB272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 w14:paraId="00137ECF" w14:textId="77777777" w:rsidR="00B64D61" w:rsidRDefault="00000000">
            <w:pPr>
              <w:pStyle w:val="TableParagraph"/>
              <w:spacing w:before="0" w:line="237" w:lineRule="exact"/>
              <w:ind w:left="1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10" w:type="dxa"/>
          </w:tcPr>
          <w:p w14:paraId="06F471F1" w14:textId="77777777" w:rsidR="00B64D61" w:rsidRDefault="00000000">
            <w:pPr>
              <w:pStyle w:val="TableParagraph"/>
              <w:spacing w:before="0" w:line="237" w:lineRule="exact"/>
              <w:ind w:right="187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  <w:tc>
          <w:tcPr>
            <w:tcW w:w="882" w:type="dxa"/>
          </w:tcPr>
          <w:p w14:paraId="6AC3DA81" w14:textId="77777777" w:rsidR="00B64D61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  <w:tc>
          <w:tcPr>
            <w:tcW w:w="1009" w:type="dxa"/>
          </w:tcPr>
          <w:p w14:paraId="76A277F2" w14:textId="77777777" w:rsidR="00B64D61" w:rsidRDefault="00000000">
            <w:pPr>
              <w:pStyle w:val="TableParagraph"/>
              <w:spacing w:before="0" w:line="237" w:lineRule="exact"/>
              <w:ind w:right="63"/>
              <w:rPr>
                <w:sz w:val="21"/>
              </w:rPr>
            </w:pPr>
            <w:r>
              <w:rPr>
                <w:sz w:val="21"/>
              </w:rPr>
              <w:t>0.3416</w:t>
            </w:r>
          </w:p>
        </w:tc>
        <w:tc>
          <w:tcPr>
            <w:tcW w:w="1261" w:type="dxa"/>
          </w:tcPr>
          <w:p w14:paraId="51E07AEB" w14:textId="77777777" w:rsidR="00B64D61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0.56100</w:t>
            </w:r>
          </w:p>
        </w:tc>
        <w:tc>
          <w:tcPr>
            <w:tcW w:w="491" w:type="dxa"/>
          </w:tcPr>
          <w:p w14:paraId="2BD87AE4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64D61" w14:paraId="7FF62C69" w14:textId="77777777">
        <w:trPr>
          <w:trHeight w:val="294"/>
        </w:trPr>
        <w:tc>
          <w:tcPr>
            <w:tcW w:w="363" w:type="dxa"/>
          </w:tcPr>
          <w:p w14:paraId="362E05B9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1E9E5BBB" w14:textId="77777777" w:rsidR="00B64D61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GCA(</w:t>
            </w:r>
            <w:proofErr w:type="gramEnd"/>
            <w:r>
              <w:rPr>
                <w:sz w:val="21"/>
              </w:rPr>
              <w:t>Par1,</w:t>
            </w:r>
          </w:p>
        </w:tc>
        <w:tc>
          <w:tcPr>
            <w:tcW w:w="883" w:type="dxa"/>
          </w:tcPr>
          <w:p w14:paraId="3C31E063" w14:textId="77777777" w:rsidR="00B64D61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Par2)</w:t>
            </w:r>
          </w:p>
        </w:tc>
        <w:tc>
          <w:tcPr>
            <w:tcW w:w="377" w:type="dxa"/>
          </w:tcPr>
          <w:p w14:paraId="607A0C6E" w14:textId="77777777" w:rsidR="00B64D61" w:rsidRDefault="00000000">
            <w:pPr>
              <w:pStyle w:val="TableParagraph"/>
              <w:ind w:left="1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010" w:type="dxa"/>
          </w:tcPr>
          <w:p w14:paraId="453BC954" w14:textId="77777777" w:rsidR="00B64D61" w:rsidRDefault="00000000">
            <w:pPr>
              <w:pStyle w:val="TableParagraph"/>
              <w:ind w:right="187"/>
              <w:rPr>
                <w:sz w:val="21"/>
              </w:rPr>
            </w:pPr>
            <w:r>
              <w:rPr>
                <w:sz w:val="21"/>
              </w:rPr>
              <w:t>277717</w:t>
            </w:r>
          </w:p>
        </w:tc>
        <w:tc>
          <w:tcPr>
            <w:tcW w:w="882" w:type="dxa"/>
          </w:tcPr>
          <w:p w14:paraId="21A76E8A" w14:textId="77777777" w:rsidR="00B64D6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39674</w:t>
            </w:r>
          </w:p>
        </w:tc>
        <w:tc>
          <w:tcPr>
            <w:tcW w:w="1009" w:type="dxa"/>
          </w:tcPr>
          <w:p w14:paraId="2F486180" w14:textId="77777777" w:rsidR="00B64D61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95.1805</w:t>
            </w:r>
          </w:p>
        </w:tc>
        <w:tc>
          <w:tcPr>
            <w:tcW w:w="1261" w:type="dxa"/>
          </w:tcPr>
          <w:p w14:paraId="06D13C47" w14:textId="77777777" w:rsidR="00B64D6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2.2e-16</w:t>
            </w:r>
          </w:p>
        </w:tc>
        <w:tc>
          <w:tcPr>
            <w:tcW w:w="491" w:type="dxa"/>
          </w:tcPr>
          <w:p w14:paraId="24021BEE" w14:textId="77777777" w:rsidR="00B64D61" w:rsidRDefault="0000000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2648B3AF" w14:textId="77777777">
        <w:trPr>
          <w:trHeight w:val="265"/>
        </w:trPr>
        <w:tc>
          <w:tcPr>
            <w:tcW w:w="363" w:type="dxa"/>
          </w:tcPr>
          <w:p w14:paraId="2212A5C4" w14:textId="77777777" w:rsidR="00B64D61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406E2027" w14:textId="77777777" w:rsidR="00B64D61" w:rsidRDefault="00000000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MDD(</w:t>
            </w:r>
            <w:proofErr w:type="gramEnd"/>
            <w:r>
              <w:rPr>
                <w:sz w:val="21"/>
              </w:rPr>
              <w:t>Par1,</w:t>
            </w:r>
          </w:p>
        </w:tc>
        <w:tc>
          <w:tcPr>
            <w:tcW w:w="883" w:type="dxa"/>
          </w:tcPr>
          <w:p w14:paraId="5BD44ABD" w14:textId="77777777" w:rsidR="00B64D61" w:rsidRDefault="00000000">
            <w:pPr>
              <w:pStyle w:val="TableParagraph"/>
              <w:spacing w:before="28"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Par2)</w:t>
            </w:r>
          </w:p>
        </w:tc>
        <w:tc>
          <w:tcPr>
            <w:tcW w:w="377" w:type="dxa"/>
          </w:tcPr>
          <w:p w14:paraId="7A4414F1" w14:textId="77777777" w:rsidR="00B64D61" w:rsidRDefault="00000000">
            <w:pPr>
              <w:pStyle w:val="TableParagraph"/>
              <w:spacing w:before="28" w:line="218" w:lineRule="exact"/>
              <w:ind w:left="1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10" w:type="dxa"/>
          </w:tcPr>
          <w:p w14:paraId="20E44B0D" w14:textId="77777777" w:rsidR="00B64D61" w:rsidRDefault="00000000">
            <w:pPr>
              <w:pStyle w:val="TableParagraph"/>
              <w:spacing w:before="28" w:line="218" w:lineRule="exact"/>
              <w:ind w:right="187"/>
              <w:rPr>
                <w:sz w:val="21"/>
              </w:rPr>
            </w:pPr>
            <w:r>
              <w:rPr>
                <w:sz w:val="21"/>
              </w:rPr>
              <w:t>30797</w:t>
            </w:r>
          </w:p>
        </w:tc>
        <w:tc>
          <w:tcPr>
            <w:tcW w:w="882" w:type="dxa"/>
          </w:tcPr>
          <w:p w14:paraId="712001F8" w14:textId="77777777" w:rsidR="00B64D61" w:rsidRDefault="00000000">
            <w:pPr>
              <w:pStyle w:val="TableParagraph"/>
              <w:spacing w:before="28"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30797</w:t>
            </w:r>
          </w:p>
        </w:tc>
        <w:tc>
          <w:tcPr>
            <w:tcW w:w="1009" w:type="dxa"/>
          </w:tcPr>
          <w:p w14:paraId="73F87589" w14:textId="77777777" w:rsidR="00B64D61" w:rsidRDefault="00000000">
            <w:pPr>
              <w:pStyle w:val="TableParagraph"/>
              <w:spacing w:before="28" w:line="218" w:lineRule="exact"/>
              <w:ind w:right="63"/>
              <w:rPr>
                <w:sz w:val="21"/>
              </w:rPr>
            </w:pPr>
            <w:r>
              <w:rPr>
                <w:sz w:val="21"/>
              </w:rPr>
              <w:t>73.8840</w:t>
            </w:r>
          </w:p>
        </w:tc>
        <w:tc>
          <w:tcPr>
            <w:tcW w:w="1261" w:type="dxa"/>
          </w:tcPr>
          <w:p w14:paraId="1DC1FF15" w14:textId="77777777" w:rsidR="00B64D61" w:rsidRDefault="00000000">
            <w:pPr>
              <w:pStyle w:val="TableParagraph"/>
              <w:spacing w:before="28"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3.259e-12</w:t>
            </w:r>
          </w:p>
        </w:tc>
        <w:tc>
          <w:tcPr>
            <w:tcW w:w="491" w:type="dxa"/>
          </w:tcPr>
          <w:p w14:paraId="36639B47" w14:textId="77777777" w:rsidR="00B64D61" w:rsidRDefault="00000000">
            <w:pPr>
              <w:pStyle w:val="TableParagraph"/>
              <w:spacing w:before="28" w:line="218" w:lineRule="exact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57F92434" w14:textId="77777777">
        <w:trPr>
          <w:trHeight w:val="322"/>
        </w:trPr>
        <w:tc>
          <w:tcPr>
            <w:tcW w:w="363" w:type="dxa"/>
          </w:tcPr>
          <w:p w14:paraId="4E21FF97" w14:textId="77777777" w:rsidR="00B64D61" w:rsidRDefault="00000000">
            <w:pPr>
              <w:pStyle w:val="TableParagraph"/>
              <w:spacing w:before="5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  <w:gridSpan w:val="2"/>
          </w:tcPr>
          <w:p w14:paraId="0957147B" w14:textId="77777777" w:rsidR="00B64D61" w:rsidRDefault="00000000">
            <w:pPr>
              <w:pStyle w:val="TableParagraph"/>
              <w:spacing w:before="55"/>
              <w:ind w:left="62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DD(</w:t>
            </w:r>
            <w:proofErr w:type="gramEnd"/>
            <w:r>
              <w:rPr>
                <w:sz w:val="21"/>
              </w:rPr>
              <w:t>Par1,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</w:p>
        </w:tc>
        <w:tc>
          <w:tcPr>
            <w:tcW w:w="377" w:type="dxa"/>
          </w:tcPr>
          <w:p w14:paraId="6CB9773E" w14:textId="77777777" w:rsidR="00B64D61" w:rsidRDefault="00000000">
            <w:pPr>
              <w:pStyle w:val="TableParagraph"/>
              <w:spacing w:before="55"/>
              <w:ind w:left="1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010" w:type="dxa"/>
          </w:tcPr>
          <w:p w14:paraId="22206715" w14:textId="77777777" w:rsidR="00B64D61" w:rsidRDefault="00000000">
            <w:pPr>
              <w:pStyle w:val="TableParagraph"/>
              <w:spacing w:before="55"/>
              <w:ind w:right="187"/>
              <w:rPr>
                <w:sz w:val="21"/>
              </w:rPr>
            </w:pPr>
            <w:r>
              <w:rPr>
                <w:sz w:val="21"/>
              </w:rPr>
              <w:t>34153</w:t>
            </w:r>
          </w:p>
        </w:tc>
        <w:tc>
          <w:tcPr>
            <w:tcW w:w="882" w:type="dxa"/>
          </w:tcPr>
          <w:p w14:paraId="501F5749" w14:textId="77777777" w:rsidR="00B64D61" w:rsidRDefault="00000000">
            <w:pPr>
              <w:pStyle w:val="TableParagraph"/>
              <w:spacing w:before="55"/>
              <w:ind w:right="62"/>
              <w:rPr>
                <w:sz w:val="21"/>
              </w:rPr>
            </w:pPr>
            <w:r>
              <w:rPr>
                <w:sz w:val="21"/>
              </w:rPr>
              <w:t>4879</w:t>
            </w:r>
          </w:p>
        </w:tc>
        <w:tc>
          <w:tcPr>
            <w:tcW w:w="1009" w:type="dxa"/>
          </w:tcPr>
          <w:p w14:paraId="5D64705F" w14:textId="77777777" w:rsidR="00B64D61" w:rsidRDefault="00000000">
            <w:pPr>
              <w:pStyle w:val="TableParagraph"/>
              <w:spacing w:before="55"/>
              <w:ind w:right="63"/>
              <w:rPr>
                <w:sz w:val="21"/>
              </w:rPr>
            </w:pPr>
            <w:r>
              <w:rPr>
                <w:sz w:val="21"/>
              </w:rPr>
              <w:t>11.7050</w:t>
            </w:r>
          </w:p>
        </w:tc>
        <w:tc>
          <w:tcPr>
            <w:tcW w:w="1261" w:type="dxa"/>
          </w:tcPr>
          <w:p w14:paraId="7137D915" w14:textId="77777777" w:rsidR="00B64D61" w:rsidRDefault="00000000">
            <w:pPr>
              <w:pStyle w:val="TableParagraph"/>
              <w:spacing w:before="55"/>
              <w:ind w:right="62"/>
              <w:rPr>
                <w:sz w:val="21"/>
              </w:rPr>
            </w:pPr>
            <w:r>
              <w:rPr>
                <w:sz w:val="21"/>
              </w:rPr>
              <w:t>1.957e-09</w:t>
            </w:r>
          </w:p>
        </w:tc>
        <w:tc>
          <w:tcPr>
            <w:tcW w:w="491" w:type="dxa"/>
          </w:tcPr>
          <w:p w14:paraId="068FDC0A" w14:textId="77777777" w:rsidR="00B64D61" w:rsidRDefault="00000000">
            <w:pPr>
              <w:pStyle w:val="TableParagraph"/>
              <w:spacing w:before="55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7273AB0E" w14:textId="77777777">
        <w:trPr>
          <w:trHeight w:val="293"/>
        </w:trPr>
        <w:tc>
          <w:tcPr>
            <w:tcW w:w="363" w:type="dxa"/>
          </w:tcPr>
          <w:p w14:paraId="0BEEBE0E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  <w:gridSpan w:val="2"/>
          </w:tcPr>
          <w:p w14:paraId="60FDC66C" w14:textId="77777777" w:rsidR="00B64D61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SCA(</w:t>
            </w:r>
            <w:proofErr w:type="gramEnd"/>
            <w:r>
              <w:rPr>
                <w:sz w:val="21"/>
              </w:rPr>
              <w:t>Par1,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</w:p>
        </w:tc>
        <w:tc>
          <w:tcPr>
            <w:tcW w:w="377" w:type="dxa"/>
          </w:tcPr>
          <w:p w14:paraId="02B204F0" w14:textId="77777777" w:rsidR="00B64D61" w:rsidRDefault="00000000">
            <w:pPr>
              <w:pStyle w:val="TableParagraph"/>
              <w:spacing w:before="28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010" w:type="dxa"/>
          </w:tcPr>
          <w:p w14:paraId="02742DA7" w14:textId="77777777" w:rsidR="00B64D61" w:rsidRDefault="00000000">
            <w:pPr>
              <w:pStyle w:val="TableParagraph"/>
              <w:spacing w:before="28"/>
              <w:ind w:right="187"/>
              <w:rPr>
                <w:sz w:val="21"/>
              </w:rPr>
            </w:pPr>
            <w:r>
              <w:rPr>
                <w:sz w:val="21"/>
              </w:rPr>
              <w:t>37289</w:t>
            </w:r>
          </w:p>
        </w:tc>
        <w:tc>
          <w:tcPr>
            <w:tcW w:w="882" w:type="dxa"/>
          </w:tcPr>
          <w:p w14:paraId="3E081791" w14:textId="77777777" w:rsidR="00B64D61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1864</w:t>
            </w:r>
          </w:p>
        </w:tc>
        <w:tc>
          <w:tcPr>
            <w:tcW w:w="1009" w:type="dxa"/>
          </w:tcPr>
          <w:p w14:paraId="577CF37B" w14:textId="77777777" w:rsidR="00B64D61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sz w:val="21"/>
              </w:rPr>
              <w:t>4.4729</w:t>
            </w:r>
          </w:p>
        </w:tc>
        <w:tc>
          <w:tcPr>
            <w:tcW w:w="1261" w:type="dxa"/>
          </w:tcPr>
          <w:p w14:paraId="6F9597C3" w14:textId="77777777" w:rsidR="00B64D61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2.560e-06</w:t>
            </w:r>
          </w:p>
        </w:tc>
        <w:tc>
          <w:tcPr>
            <w:tcW w:w="491" w:type="dxa"/>
          </w:tcPr>
          <w:p w14:paraId="58EC0B20" w14:textId="77777777" w:rsidR="00B64D61" w:rsidRDefault="00000000">
            <w:pPr>
              <w:pStyle w:val="TableParagraph"/>
              <w:spacing w:before="28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002C149F" w14:textId="77777777">
        <w:trPr>
          <w:trHeight w:val="294"/>
        </w:trPr>
        <w:tc>
          <w:tcPr>
            <w:tcW w:w="363" w:type="dxa"/>
          </w:tcPr>
          <w:p w14:paraId="5A762F85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  <w:gridSpan w:val="2"/>
          </w:tcPr>
          <w:p w14:paraId="0309EFD7" w14:textId="77777777" w:rsidR="00B64D61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RGCA(</w:t>
            </w:r>
            <w:proofErr w:type="gramEnd"/>
            <w:r>
              <w:rPr>
                <w:sz w:val="21"/>
              </w:rPr>
              <w:t>Par1,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</w:p>
        </w:tc>
        <w:tc>
          <w:tcPr>
            <w:tcW w:w="377" w:type="dxa"/>
          </w:tcPr>
          <w:p w14:paraId="2F42BB83" w14:textId="77777777" w:rsidR="00B64D61" w:rsidRDefault="00000000">
            <w:pPr>
              <w:pStyle w:val="TableParagraph"/>
              <w:ind w:left="1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010" w:type="dxa"/>
          </w:tcPr>
          <w:p w14:paraId="2E20511B" w14:textId="77777777" w:rsidR="00B64D61" w:rsidRDefault="00000000">
            <w:pPr>
              <w:pStyle w:val="TableParagraph"/>
              <w:ind w:right="187"/>
              <w:rPr>
                <w:sz w:val="21"/>
              </w:rPr>
            </w:pPr>
            <w:r>
              <w:rPr>
                <w:sz w:val="21"/>
              </w:rPr>
              <w:t>6739</w:t>
            </w:r>
          </w:p>
        </w:tc>
        <w:tc>
          <w:tcPr>
            <w:tcW w:w="882" w:type="dxa"/>
          </w:tcPr>
          <w:p w14:paraId="28D4525A" w14:textId="77777777" w:rsidR="00B64D6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963</w:t>
            </w:r>
          </w:p>
        </w:tc>
        <w:tc>
          <w:tcPr>
            <w:tcW w:w="1009" w:type="dxa"/>
          </w:tcPr>
          <w:p w14:paraId="7467FC7E" w14:textId="77777777" w:rsidR="00B64D61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2.3097</w:t>
            </w:r>
          </w:p>
        </w:tc>
        <w:tc>
          <w:tcPr>
            <w:tcW w:w="1261" w:type="dxa"/>
          </w:tcPr>
          <w:p w14:paraId="544E57A5" w14:textId="77777777" w:rsidR="00B64D6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0.03671</w:t>
            </w:r>
          </w:p>
        </w:tc>
        <w:tc>
          <w:tcPr>
            <w:tcW w:w="491" w:type="dxa"/>
          </w:tcPr>
          <w:p w14:paraId="5C85481B" w14:textId="77777777" w:rsidR="00B64D61" w:rsidRDefault="00000000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</w:tr>
      <w:tr w:rsidR="00B64D61" w14:paraId="0EA059C2" w14:textId="77777777">
        <w:trPr>
          <w:trHeight w:val="294"/>
        </w:trPr>
        <w:tc>
          <w:tcPr>
            <w:tcW w:w="363" w:type="dxa"/>
          </w:tcPr>
          <w:p w14:paraId="361FBEF3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  <w:gridSpan w:val="2"/>
          </w:tcPr>
          <w:p w14:paraId="7AED4A0A" w14:textId="77777777" w:rsidR="00B64D61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RSCA(</w:t>
            </w:r>
            <w:proofErr w:type="gramEnd"/>
            <w:r>
              <w:rPr>
                <w:sz w:val="21"/>
              </w:rPr>
              <w:t>Par1,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</w:p>
        </w:tc>
        <w:tc>
          <w:tcPr>
            <w:tcW w:w="377" w:type="dxa"/>
          </w:tcPr>
          <w:p w14:paraId="7C3E6115" w14:textId="77777777" w:rsidR="00B64D61" w:rsidRDefault="00000000">
            <w:pPr>
              <w:pStyle w:val="TableParagraph"/>
              <w:spacing w:before="28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1010" w:type="dxa"/>
          </w:tcPr>
          <w:p w14:paraId="001F61C9" w14:textId="77777777" w:rsidR="00B64D61" w:rsidRDefault="00000000">
            <w:pPr>
              <w:pStyle w:val="TableParagraph"/>
              <w:spacing w:before="28"/>
              <w:ind w:right="187"/>
              <w:rPr>
                <w:sz w:val="21"/>
              </w:rPr>
            </w:pPr>
            <w:r>
              <w:rPr>
                <w:sz w:val="21"/>
              </w:rPr>
              <w:t>12373</w:t>
            </w:r>
          </w:p>
        </w:tc>
        <w:tc>
          <w:tcPr>
            <w:tcW w:w="882" w:type="dxa"/>
          </w:tcPr>
          <w:p w14:paraId="4EF718F0" w14:textId="77777777" w:rsidR="00B64D61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589</w:t>
            </w:r>
          </w:p>
        </w:tc>
        <w:tc>
          <w:tcPr>
            <w:tcW w:w="1009" w:type="dxa"/>
          </w:tcPr>
          <w:p w14:paraId="78847C83" w14:textId="77777777" w:rsidR="00B64D61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sz w:val="21"/>
              </w:rPr>
              <w:t>1.4135</w:t>
            </w:r>
          </w:p>
        </w:tc>
        <w:tc>
          <w:tcPr>
            <w:tcW w:w="1261" w:type="dxa"/>
          </w:tcPr>
          <w:p w14:paraId="0DA9A734" w14:textId="77777777" w:rsidR="00B64D61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0.14668</w:t>
            </w:r>
          </w:p>
        </w:tc>
        <w:tc>
          <w:tcPr>
            <w:tcW w:w="491" w:type="dxa"/>
          </w:tcPr>
          <w:p w14:paraId="408021E0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64D61" w14:paraId="15CDA5D6" w14:textId="77777777">
        <w:trPr>
          <w:trHeight w:val="293"/>
        </w:trPr>
        <w:tc>
          <w:tcPr>
            <w:tcW w:w="363" w:type="dxa"/>
          </w:tcPr>
          <w:p w14:paraId="38A0109D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  <w:gridSpan w:val="2"/>
          </w:tcPr>
          <w:p w14:paraId="6FAA2628" w14:textId="77777777" w:rsidR="00B64D61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377" w:type="dxa"/>
          </w:tcPr>
          <w:p w14:paraId="6D86C58A" w14:textId="77777777" w:rsidR="00B64D61" w:rsidRDefault="00000000">
            <w:pPr>
              <w:pStyle w:val="TableParagraph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010" w:type="dxa"/>
          </w:tcPr>
          <w:p w14:paraId="66552675" w14:textId="77777777" w:rsidR="00B64D61" w:rsidRDefault="00000000">
            <w:pPr>
              <w:pStyle w:val="TableParagraph"/>
              <w:ind w:right="187"/>
              <w:rPr>
                <w:sz w:val="21"/>
              </w:rPr>
            </w:pPr>
            <w:r>
              <w:rPr>
                <w:sz w:val="21"/>
              </w:rPr>
              <w:t>26260</w:t>
            </w:r>
          </w:p>
        </w:tc>
        <w:tc>
          <w:tcPr>
            <w:tcW w:w="882" w:type="dxa"/>
          </w:tcPr>
          <w:p w14:paraId="6BB142EC" w14:textId="77777777" w:rsidR="00B64D6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417</w:t>
            </w:r>
          </w:p>
        </w:tc>
        <w:tc>
          <w:tcPr>
            <w:tcW w:w="1009" w:type="dxa"/>
          </w:tcPr>
          <w:p w14:paraId="0A615192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52830F00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 w14:paraId="08E35F5A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64D61" w14:paraId="67068447" w14:textId="77777777">
        <w:trPr>
          <w:trHeight w:val="265"/>
        </w:trPr>
        <w:tc>
          <w:tcPr>
            <w:tcW w:w="363" w:type="dxa"/>
          </w:tcPr>
          <w:p w14:paraId="0D5FC7AE" w14:textId="77777777" w:rsidR="00B64D61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  <w:gridSpan w:val="2"/>
          </w:tcPr>
          <w:p w14:paraId="2E7C15E2" w14:textId="77777777" w:rsidR="00B64D61" w:rsidRDefault="00000000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377" w:type="dxa"/>
          </w:tcPr>
          <w:p w14:paraId="6960575D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14:paraId="300489F1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</w:tcPr>
          <w:p w14:paraId="392C9F65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9" w:type="dxa"/>
          </w:tcPr>
          <w:p w14:paraId="7FEBAC0C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 w14:paraId="0F3437B5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1" w:type="dxa"/>
          </w:tcPr>
          <w:p w14:paraId="6149CB3B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000D7C93" w14:textId="77777777" w:rsidR="00B64D61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0.001 '**'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'*' 0.05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 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2070D2A5" w14:textId="77777777" w:rsidR="00B64D61" w:rsidRDefault="00B64D61">
      <w:pPr>
        <w:rPr>
          <w:rFonts w:ascii="Courier New"/>
        </w:rPr>
        <w:sectPr w:rsidR="00B64D61">
          <w:pgSz w:w="11910" w:h="16840"/>
          <w:pgMar w:top="680" w:right="1380" w:bottom="280" w:left="1320" w:header="720" w:footer="720" w:gutter="0"/>
          <w:cols w:space="720"/>
        </w:sectPr>
      </w:pPr>
    </w:p>
    <w:p w14:paraId="234DC31C" w14:textId="77777777" w:rsidR="00B64D61" w:rsidRDefault="00000000">
      <w:pPr>
        <w:pStyle w:val="BodyText"/>
        <w:spacing w:before="76" w:line="290" w:lineRule="auto"/>
        <w:ind w:right="202"/>
      </w:pPr>
      <w:r>
        <w:lastRenderedPageBreak/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sake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simplicity,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named</w:t>
      </w:r>
      <w:r>
        <w:rPr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lm.diallel</w:t>
      </w:r>
      <w:proofErr w:type="spellEnd"/>
      <w:proofErr w:type="gramEnd"/>
      <w:r>
        <w:rPr>
          <w:rFonts w:ascii="Courier New"/>
        </w:rPr>
        <w:t>()</w:t>
      </w:r>
      <w:r>
        <w:t>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5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in</w:t>
      </w:r>
      <w:r>
        <w:rPr>
          <w:spacing w:val="-1"/>
        </w:rPr>
        <w:t xml:space="preserve"> </w:t>
      </w:r>
      <w:r>
        <w:t>the very same</w:t>
      </w:r>
      <w:r>
        <w:rPr>
          <w:spacing w:val="-1"/>
        </w:rPr>
        <w:t xml:space="preserve"> </w:t>
      </w:r>
      <w:r>
        <w:t>fashion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()</w:t>
      </w:r>
      <w:r>
        <w:t>. The</w:t>
      </w:r>
      <w:r>
        <w:rPr>
          <w:spacing w:val="-2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is:</w:t>
      </w:r>
    </w:p>
    <w:p w14:paraId="7942CF00" w14:textId="77777777" w:rsidR="00B64D61" w:rsidRDefault="00B64D61">
      <w:pPr>
        <w:pStyle w:val="BodyText"/>
        <w:spacing w:before="1"/>
        <w:ind w:left="0"/>
        <w:rPr>
          <w:sz w:val="19"/>
        </w:rPr>
      </w:pPr>
    </w:p>
    <w:p w14:paraId="130C3E4B" w14:textId="77777777" w:rsidR="00B64D61" w:rsidRDefault="00000000">
      <w:pPr>
        <w:pStyle w:val="BodyText"/>
        <w:rPr>
          <w:rFonts w:ascii="Courier New"/>
        </w:rPr>
      </w:pPr>
      <w:proofErr w:type="spellStart"/>
      <w:proofErr w:type="gramStart"/>
      <w:r>
        <w:rPr>
          <w:rFonts w:ascii="Courier New"/>
        </w:rPr>
        <w:t>lm.diallel</w:t>
      </w:r>
      <w:proofErr w:type="spellEnd"/>
      <w:proofErr w:type="gramEnd"/>
      <w:r>
        <w:rPr>
          <w:rFonts w:ascii="Courier New"/>
        </w:rPr>
        <w:t>(formula,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Block,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Env,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fct</w:t>
      </w:r>
      <w:proofErr w:type="spellEnd"/>
      <w:r>
        <w:rPr>
          <w:rFonts w:ascii="Courier New"/>
        </w:rPr>
        <w:t>)</w:t>
      </w:r>
    </w:p>
    <w:p w14:paraId="57BE907F" w14:textId="77777777" w:rsidR="00B64D61" w:rsidRDefault="00B64D61">
      <w:pPr>
        <w:pStyle w:val="BodyText"/>
        <w:spacing w:before="2"/>
        <w:ind w:left="0"/>
        <w:rPr>
          <w:rFonts w:ascii="Courier New"/>
          <w:sz w:val="23"/>
        </w:rPr>
      </w:pPr>
    </w:p>
    <w:p w14:paraId="44BA3C64" w14:textId="77777777" w:rsidR="00B64D61" w:rsidRDefault="00000000">
      <w:pPr>
        <w:pStyle w:val="BodyText"/>
        <w:spacing w:line="292" w:lineRule="auto"/>
        <w:ind w:right="165"/>
      </w:pPr>
      <w:r>
        <w:t>where</w:t>
      </w:r>
      <w:r>
        <w:rPr>
          <w:spacing w:val="-4"/>
        </w:rPr>
        <w:t xml:space="preserve"> </w:t>
      </w:r>
      <w:r>
        <w:t>‘formula’</w:t>
      </w:r>
      <w:r>
        <w:rPr>
          <w:spacing w:val="-7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parentals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~</w:t>
      </w:r>
      <w:r>
        <w:rPr>
          <w:spacing w:val="-55"/>
        </w:rPr>
        <w:t xml:space="preserve"> </w:t>
      </w:r>
      <w:r>
        <w:t>Par1 + Par2) and the two arguments ‘Block’ and ‘Env’ are used to specify optional variables,</w:t>
      </w:r>
      <w:r>
        <w:rPr>
          <w:spacing w:val="1"/>
        </w:rPr>
        <w:t xml:space="preserve"> </w:t>
      </w:r>
      <w:r>
        <w:t>coding for blocks and environments, respectively. The argument ‘data’ is a ‘</w:t>
      </w:r>
      <w:proofErr w:type="spellStart"/>
      <w:r>
        <w:t>dataframe</w:t>
      </w:r>
      <w:proofErr w:type="spellEnd"/>
      <w:r>
        <w:t>’ where to</w:t>
      </w:r>
      <w:r>
        <w:rPr>
          <w:spacing w:val="-56"/>
        </w:rPr>
        <w:t xml:space="preserve"> </w:t>
      </w:r>
      <w:r>
        <w:t>look for the explanatory variables and, finally, ‘</w:t>
      </w:r>
      <w:proofErr w:type="spellStart"/>
      <w:r>
        <w:t>fct</w:t>
      </w:r>
      <w:proofErr w:type="spellEnd"/>
      <w:r>
        <w:t>’ is a string variable coding for the selected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(“HAYMAN2”,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example;</w:t>
      </w:r>
      <w:r>
        <w:rPr>
          <w:spacing w:val="-3"/>
        </w:rPr>
        <w:t xml:space="preserve"> </w:t>
      </w:r>
      <w:r>
        <w:t>see below).</w:t>
      </w:r>
    </w:p>
    <w:p w14:paraId="37ABA384" w14:textId="77777777" w:rsidR="00B64D61" w:rsidRDefault="00B64D61">
      <w:pPr>
        <w:pStyle w:val="BodyText"/>
        <w:spacing w:before="3"/>
        <w:ind w:left="0"/>
        <w:rPr>
          <w:sz w:val="18"/>
        </w:rPr>
      </w:pPr>
    </w:p>
    <w:p w14:paraId="4EACDAF7" w14:textId="77777777" w:rsidR="00B64D61" w:rsidRDefault="00000000">
      <w:pPr>
        <w:pStyle w:val="BodyText"/>
        <w:rPr>
          <w:rFonts w:ascii="Courier New"/>
        </w:rPr>
      </w:pPr>
      <w:r>
        <w:rPr>
          <w:rFonts w:ascii="Courier New"/>
        </w:rPr>
        <w:t>dMod2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proofErr w:type="gramStart"/>
      <w:r>
        <w:rPr>
          <w:rFonts w:ascii="Courier New"/>
        </w:rPr>
        <w:t>lm.diallel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Ftime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Block,</w:t>
      </w:r>
    </w:p>
    <w:p w14:paraId="585911AB" w14:textId="77777777" w:rsidR="00B64D61" w:rsidRDefault="00000000">
      <w:pPr>
        <w:pStyle w:val="BodyText"/>
        <w:spacing w:before="55"/>
        <w:ind w:left="2673" w:right="2351"/>
        <w:jc w:val="center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hayman54,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fct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"HAYMAN2")</w:t>
      </w:r>
    </w:p>
    <w:p w14:paraId="6C07A216" w14:textId="77777777" w:rsidR="00B64D61" w:rsidRDefault="00000000">
      <w:pPr>
        <w:pStyle w:val="BodyText"/>
        <w:spacing w:before="58" w:line="295" w:lineRule="auto"/>
        <w:ind w:right="7008"/>
        <w:rPr>
          <w:rFonts w:ascii="Courier New"/>
        </w:rPr>
      </w:pPr>
      <w:r>
        <w:rPr>
          <w:rFonts w:ascii="Courier New"/>
        </w:rPr>
        <w:t xml:space="preserve"># </w:t>
      </w:r>
      <w:proofErr w:type="gramStart"/>
      <w:r>
        <w:rPr>
          <w:rFonts w:ascii="Courier New"/>
        </w:rPr>
        <w:t>summary</w:t>
      </w:r>
      <w:proofErr w:type="gramEnd"/>
      <w:r>
        <w:rPr>
          <w:rFonts w:ascii="Courier New"/>
        </w:rPr>
        <w:t>(dMod2)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anova</w:t>
      </w:r>
      <w:proofErr w:type="spellEnd"/>
      <w:r>
        <w:rPr>
          <w:rFonts w:ascii="Courier New"/>
        </w:rPr>
        <w:t>(dMod2)</w:t>
      </w:r>
    </w:p>
    <w:p w14:paraId="7BE22571" w14:textId="77777777" w:rsidR="00B64D61" w:rsidRDefault="00000000">
      <w:pPr>
        <w:pStyle w:val="BodyText"/>
        <w:spacing w:before="2" w:line="295" w:lineRule="auto"/>
        <w:ind w:right="5370"/>
        <w:rPr>
          <w:rFonts w:ascii="Courier New"/>
        </w:rPr>
      </w:pPr>
      <w:r>
        <w:rPr>
          <w:rFonts w:ascii="Courier New"/>
        </w:rPr>
        <w:t>##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2DC35F35" w14:textId="77777777" w:rsidR="00B64D61" w:rsidRDefault="00000000">
      <w:pPr>
        <w:pStyle w:val="BodyText"/>
        <w:spacing w:before="3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Ftime</w:t>
      </w:r>
      <w:proofErr w:type="spellEnd"/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260"/>
        <w:gridCol w:w="380"/>
        <w:gridCol w:w="880"/>
        <w:gridCol w:w="1007"/>
        <w:gridCol w:w="1008"/>
        <w:gridCol w:w="1260"/>
        <w:gridCol w:w="490"/>
      </w:tblGrid>
      <w:tr w:rsidR="00B64D61" w14:paraId="071BA280" w14:textId="77777777">
        <w:trPr>
          <w:trHeight w:val="265"/>
        </w:trPr>
        <w:tc>
          <w:tcPr>
            <w:tcW w:w="363" w:type="dxa"/>
          </w:tcPr>
          <w:p w14:paraId="3B28312C" w14:textId="77777777" w:rsidR="00B64D61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0FF33250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14:paraId="7FDDEBEB" w14:textId="77777777" w:rsidR="00B64D61" w:rsidRDefault="00000000">
            <w:pPr>
              <w:pStyle w:val="TableParagraph"/>
              <w:spacing w:before="0" w:line="237" w:lineRule="exact"/>
              <w:ind w:left="43" w:right="43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Df</w:t>
            </w:r>
            <w:proofErr w:type="spellEnd"/>
          </w:p>
        </w:tc>
        <w:tc>
          <w:tcPr>
            <w:tcW w:w="880" w:type="dxa"/>
          </w:tcPr>
          <w:p w14:paraId="7FB093CC" w14:textId="77777777" w:rsidR="00B64D61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Sum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7" w:type="dxa"/>
          </w:tcPr>
          <w:p w14:paraId="3422FC03" w14:textId="77777777" w:rsidR="00B64D61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8" w:type="dxa"/>
          </w:tcPr>
          <w:p w14:paraId="3D2ABF27" w14:textId="77777777" w:rsidR="00B64D61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260" w:type="dxa"/>
          </w:tcPr>
          <w:p w14:paraId="2BF4209F" w14:textId="77777777" w:rsidR="00B64D61" w:rsidRDefault="00000000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proofErr w:type="spellStart"/>
            <w:r>
              <w:rPr>
                <w:sz w:val="21"/>
              </w:rPr>
              <w:t>Pr</w:t>
            </w:r>
            <w:proofErr w:type="spellEnd"/>
            <w:r>
              <w:rPr>
                <w:sz w:val="21"/>
              </w:rPr>
              <w:t>(&gt;F)</w:t>
            </w:r>
          </w:p>
        </w:tc>
        <w:tc>
          <w:tcPr>
            <w:tcW w:w="490" w:type="dxa"/>
            <w:vMerge w:val="restart"/>
          </w:tcPr>
          <w:p w14:paraId="4F944B5A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64D61" w14:paraId="578BDED1" w14:textId="77777777">
        <w:trPr>
          <w:trHeight w:val="293"/>
        </w:trPr>
        <w:tc>
          <w:tcPr>
            <w:tcW w:w="363" w:type="dxa"/>
          </w:tcPr>
          <w:p w14:paraId="4A35C411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0BAFA987" w14:textId="77777777" w:rsidR="00B64D61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380" w:type="dxa"/>
          </w:tcPr>
          <w:p w14:paraId="6D07625A" w14:textId="77777777" w:rsidR="00B64D61" w:rsidRDefault="00000000">
            <w:pPr>
              <w:pStyle w:val="TableParagraph"/>
              <w:spacing w:before="28"/>
              <w:ind w:left="1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0" w:type="dxa"/>
          </w:tcPr>
          <w:p w14:paraId="4F550D62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  <w:tc>
          <w:tcPr>
            <w:tcW w:w="1007" w:type="dxa"/>
          </w:tcPr>
          <w:p w14:paraId="0CEF37A8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  <w:tc>
          <w:tcPr>
            <w:tcW w:w="1008" w:type="dxa"/>
          </w:tcPr>
          <w:p w14:paraId="5036CD58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0.3416</w:t>
            </w:r>
          </w:p>
        </w:tc>
        <w:tc>
          <w:tcPr>
            <w:tcW w:w="1260" w:type="dxa"/>
          </w:tcPr>
          <w:p w14:paraId="61709457" w14:textId="77777777" w:rsidR="00B64D6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0.56100</w:t>
            </w:r>
          </w:p>
        </w:tc>
        <w:tc>
          <w:tcPr>
            <w:tcW w:w="490" w:type="dxa"/>
            <w:vMerge/>
            <w:tcBorders>
              <w:top w:val="nil"/>
            </w:tcBorders>
          </w:tcPr>
          <w:p w14:paraId="36F7B29C" w14:textId="77777777" w:rsidR="00B64D61" w:rsidRDefault="00B64D61">
            <w:pPr>
              <w:rPr>
                <w:sz w:val="2"/>
                <w:szCs w:val="2"/>
              </w:rPr>
            </w:pPr>
          </w:p>
        </w:tc>
      </w:tr>
      <w:tr w:rsidR="00B64D61" w14:paraId="36BAFC83" w14:textId="77777777">
        <w:trPr>
          <w:trHeight w:val="293"/>
        </w:trPr>
        <w:tc>
          <w:tcPr>
            <w:tcW w:w="363" w:type="dxa"/>
          </w:tcPr>
          <w:p w14:paraId="2BEFD118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2A353F0A" w14:textId="77777777" w:rsidR="00B64D61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MDD</w:t>
            </w:r>
          </w:p>
        </w:tc>
        <w:tc>
          <w:tcPr>
            <w:tcW w:w="380" w:type="dxa"/>
          </w:tcPr>
          <w:p w14:paraId="57C03ABF" w14:textId="77777777" w:rsidR="00B64D61" w:rsidRDefault="00000000">
            <w:pPr>
              <w:pStyle w:val="TableParagraph"/>
              <w:ind w:left="1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0" w:type="dxa"/>
          </w:tcPr>
          <w:p w14:paraId="049AA29B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30797</w:t>
            </w:r>
          </w:p>
        </w:tc>
        <w:tc>
          <w:tcPr>
            <w:tcW w:w="1007" w:type="dxa"/>
          </w:tcPr>
          <w:p w14:paraId="3B5CD965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30797</w:t>
            </w:r>
          </w:p>
        </w:tc>
        <w:tc>
          <w:tcPr>
            <w:tcW w:w="1008" w:type="dxa"/>
          </w:tcPr>
          <w:p w14:paraId="740CBD4C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73.8840</w:t>
            </w:r>
          </w:p>
        </w:tc>
        <w:tc>
          <w:tcPr>
            <w:tcW w:w="1260" w:type="dxa"/>
          </w:tcPr>
          <w:p w14:paraId="27C702FF" w14:textId="77777777" w:rsidR="00B64D6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3.259e-12</w:t>
            </w:r>
          </w:p>
        </w:tc>
        <w:tc>
          <w:tcPr>
            <w:tcW w:w="490" w:type="dxa"/>
          </w:tcPr>
          <w:p w14:paraId="18CACA2E" w14:textId="77777777" w:rsidR="00B64D61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57A4C0DA" w14:textId="77777777">
        <w:trPr>
          <w:trHeight w:val="294"/>
        </w:trPr>
        <w:tc>
          <w:tcPr>
            <w:tcW w:w="363" w:type="dxa"/>
          </w:tcPr>
          <w:p w14:paraId="3E75F11A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4DAF3F2C" w14:textId="77777777" w:rsidR="00B64D61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GCA</w:t>
            </w:r>
          </w:p>
        </w:tc>
        <w:tc>
          <w:tcPr>
            <w:tcW w:w="380" w:type="dxa"/>
          </w:tcPr>
          <w:p w14:paraId="571754D3" w14:textId="77777777" w:rsidR="00B64D61" w:rsidRDefault="00000000">
            <w:pPr>
              <w:pStyle w:val="TableParagraph"/>
              <w:spacing w:before="28"/>
              <w:ind w:left="1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880" w:type="dxa"/>
          </w:tcPr>
          <w:p w14:paraId="351DF453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277717</w:t>
            </w:r>
          </w:p>
        </w:tc>
        <w:tc>
          <w:tcPr>
            <w:tcW w:w="1007" w:type="dxa"/>
          </w:tcPr>
          <w:p w14:paraId="5932ED8A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39674</w:t>
            </w:r>
          </w:p>
        </w:tc>
        <w:tc>
          <w:tcPr>
            <w:tcW w:w="1008" w:type="dxa"/>
          </w:tcPr>
          <w:p w14:paraId="11CFBBB9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95.1805</w:t>
            </w:r>
          </w:p>
        </w:tc>
        <w:tc>
          <w:tcPr>
            <w:tcW w:w="1260" w:type="dxa"/>
          </w:tcPr>
          <w:p w14:paraId="696173F5" w14:textId="77777777" w:rsidR="00B64D6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2.2e-16</w:t>
            </w:r>
          </w:p>
        </w:tc>
        <w:tc>
          <w:tcPr>
            <w:tcW w:w="490" w:type="dxa"/>
          </w:tcPr>
          <w:p w14:paraId="5AAA7058" w14:textId="77777777" w:rsidR="00B64D61" w:rsidRDefault="00000000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781F31A7" w14:textId="77777777">
        <w:trPr>
          <w:trHeight w:val="294"/>
        </w:trPr>
        <w:tc>
          <w:tcPr>
            <w:tcW w:w="363" w:type="dxa"/>
          </w:tcPr>
          <w:p w14:paraId="66873FB6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6DA4251F" w14:textId="77777777" w:rsidR="00B64D61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DD</w:t>
            </w:r>
          </w:p>
        </w:tc>
        <w:tc>
          <w:tcPr>
            <w:tcW w:w="380" w:type="dxa"/>
          </w:tcPr>
          <w:p w14:paraId="4D3107B4" w14:textId="77777777" w:rsidR="00B64D61" w:rsidRDefault="00000000">
            <w:pPr>
              <w:pStyle w:val="TableParagraph"/>
              <w:ind w:left="1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880" w:type="dxa"/>
          </w:tcPr>
          <w:p w14:paraId="6D015E87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34153</w:t>
            </w:r>
          </w:p>
        </w:tc>
        <w:tc>
          <w:tcPr>
            <w:tcW w:w="1007" w:type="dxa"/>
          </w:tcPr>
          <w:p w14:paraId="68944E96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4879</w:t>
            </w:r>
          </w:p>
        </w:tc>
        <w:tc>
          <w:tcPr>
            <w:tcW w:w="1008" w:type="dxa"/>
          </w:tcPr>
          <w:p w14:paraId="1C97BFEA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11.7050</w:t>
            </w:r>
          </w:p>
        </w:tc>
        <w:tc>
          <w:tcPr>
            <w:tcW w:w="1260" w:type="dxa"/>
          </w:tcPr>
          <w:p w14:paraId="04AA2B4F" w14:textId="77777777" w:rsidR="00B64D6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1.957e-09</w:t>
            </w:r>
          </w:p>
        </w:tc>
        <w:tc>
          <w:tcPr>
            <w:tcW w:w="490" w:type="dxa"/>
          </w:tcPr>
          <w:p w14:paraId="0F4C2B20" w14:textId="77777777" w:rsidR="00B64D61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51F49C60" w14:textId="77777777">
        <w:trPr>
          <w:trHeight w:val="294"/>
        </w:trPr>
        <w:tc>
          <w:tcPr>
            <w:tcW w:w="363" w:type="dxa"/>
          </w:tcPr>
          <w:p w14:paraId="5FC0DB5D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04AC56D4" w14:textId="77777777" w:rsidR="00B64D61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SCA</w:t>
            </w:r>
          </w:p>
        </w:tc>
        <w:tc>
          <w:tcPr>
            <w:tcW w:w="380" w:type="dxa"/>
          </w:tcPr>
          <w:p w14:paraId="628BC6E6" w14:textId="77777777" w:rsidR="00B64D61" w:rsidRDefault="00000000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880" w:type="dxa"/>
          </w:tcPr>
          <w:p w14:paraId="275A5520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37289</w:t>
            </w:r>
          </w:p>
        </w:tc>
        <w:tc>
          <w:tcPr>
            <w:tcW w:w="1007" w:type="dxa"/>
          </w:tcPr>
          <w:p w14:paraId="4F8071DC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1864</w:t>
            </w:r>
          </w:p>
        </w:tc>
        <w:tc>
          <w:tcPr>
            <w:tcW w:w="1008" w:type="dxa"/>
          </w:tcPr>
          <w:p w14:paraId="0D9CD878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4.4729</w:t>
            </w:r>
          </w:p>
        </w:tc>
        <w:tc>
          <w:tcPr>
            <w:tcW w:w="1260" w:type="dxa"/>
          </w:tcPr>
          <w:p w14:paraId="55293B60" w14:textId="77777777" w:rsidR="00B64D6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2.560e-06</w:t>
            </w:r>
          </w:p>
        </w:tc>
        <w:tc>
          <w:tcPr>
            <w:tcW w:w="490" w:type="dxa"/>
          </w:tcPr>
          <w:p w14:paraId="29D7AC2A" w14:textId="77777777" w:rsidR="00B64D61" w:rsidRDefault="00000000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6EF383EE" w14:textId="77777777">
        <w:trPr>
          <w:trHeight w:val="293"/>
        </w:trPr>
        <w:tc>
          <w:tcPr>
            <w:tcW w:w="363" w:type="dxa"/>
          </w:tcPr>
          <w:p w14:paraId="301FF5E7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55296F64" w14:textId="77777777" w:rsidR="00B64D61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RGCA</w:t>
            </w:r>
          </w:p>
        </w:tc>
        <w:tc>
          <w:tcPr>
            <w:tcW w:w="380" w:type="dxa"/>
          </w:tcPr>
          <w:p w14:paraId="31A32C51" w14:textId="77777777" w:rsidR="00B64D61" w:rsidRDefault="00000000">
            <w:pPr>
              <w:pStyle w:val="TableParagraph"/>
              <w:ind w:left="1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880" w:type="dxa"/>
          </w:tcPr>
          <w:p w14:paraId="5BE7E2DC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6739</w:t>
            </w:r>
          </w:p>
        </w:tc>
        <w:tc>
          <w:tcPr>
            <w:tcW w:w="1007" w:type="dxa"/>
          </w:tcPr>
          <w:p w14:paraId="69F6FE0B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963</w:t>
            </w:r>
          </w:p>
        </w:tc>
        <w:tc>
          <w:tcPr>
            <w:tcW w:w="1008" w:type="dxa"/>
          </w:tcPr>
          <w:p w14:paraId="437CC9F5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2.3097</w:t>
            </w:r>
          </w:p>
        </w:tc>
        <w:tc>
          <w:tcPr>
            <w:tcW w:w="1260" w:type="dxa"/>
          </w:tcPr>
          <w:p w14:paraId="255C8D4E" w14:textId="77777777" w:rsidR="00B64D6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0.03671</w:t>
            </w:r>
          </w:p>
        </w:tc>
        <w:tc>
          <w:tcPr>
            <w:tcW w:w="490" w:type="dxa"/>
          </w:tcPr>
          <w:p w14:paraId="6AA59FE2" w14:textId="77777777" w:rsidR="00B64D61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</w:tr>
      <w:tr w:rsidR="00B64D61" w14:paraId="774866FC" w14:textId="77777777">
        <w:trPr>
          <w:trHeight w:val="294"/>
        </w:trPr>
        <w:tc>
          <w:tcPr>
            <w:tcW w:w="363" w:type="dxa"/>
          </w:tcPr>
          <w:p w14:paraId="0F1931B5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5494A420" w14:textId="77777777" w:rsidR="00B64D61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RSCA</w:t>
            </w:r>
          </w:p>
        </w:tc>
        <w:tc>
          <w:tcPr>
            <w:tcW w:w="380" w:type="dxa"/>
          </w:tcPr>
          <w:p w14:paraId="65694261" w14:textId="77777777" w:rsidR="00B64D61" w:rsidRDefault="00000000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880" w:type="dxa"/>
          </w:tcPr>
          <w:p w14:paraId="12246C84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12373</w:t>
            </w:r>
          </w:p>
        </w:tc>
        <w:tc>
          <w:tcPr>
            <w:tcW w:w="1007" w:type="dxa"/>
          </w:tcPr>
          <w:p w14:paraId="1A63BF4D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589</w:t>
            </w:r>
          </w:p>
        </w:tc>
        <w:tc>
          <w:tcPr>
            <w:tcW w:w="1008" w:type="dxa"/>
          </w:tcPr>
          <w:p w14:paraId="7FAE9B0D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1.4135</w:t>
            </w:r>
          </w:p>
        </w:tc>
        <w:tc>
          <w:tcPr>
            <w:tcW w:w="1260" w:type="dxa"/>
          </w:tcPr>
          <w:p w14:paraId="687F36C2" w14:textId="77777777" w:rsidR="00B64D6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0.14668</w:t>
            </w:r>
          </w:p>
        </w:tc>
        <w:tc>
          <w:tcPr>
            <w:tcW w:w="490" w:type="dxa"/>
          </w:tcPr>
          <w:p w14:paraId="7364A630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64D61" w14:paraId="07F021C2" w14:textId="77777777">
        <w:trPr>
          <w:trHeight w:val="294"/>
        </w:trPr>
        <w:tc>
          <w:tcPr>
            <w:tcW w:w="363" w:type="dxa"/>
          </w:tcPr>
          <w:p w14:paraId="2FA3D2F3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3AE0826E" w14:textId="77777777" w:rsidR="00B64D61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380" w:type="dxa"/>
          </w:tcPr>
          <w:p w14:paraId="51F87ABF" w14:textId="77777777" w:rsidR="00B64D61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880" w:type="dxa"/>
          </w:tcPr>
          <w:p w14:paraId="4489C17C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26260</w:t>
            </w:r>
          </w:p>
        </w:tc>
        <w:tc>
          <w:tcPr>
            <w:tcW w:w="1007" w:type="dxa"/>
          </w:tcPr>
          <w:p w14:paraId="73D0928D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239329A1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5FB0C972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0" w:type="dxa"/>
          </w:tcPr>
          <w:p w14:paraId="1C2D10F4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64D61" w14:paraId="3A5755DA" w14:textId="77777777">
        <w:trPr>
          <w:trHeight w:val="265"/>
        </w:trPr>
        <w:tc>
          <w:tcPr>
            <w:tcW w:w="363" w:type="dxa"/>
          </w:tcPr>
          <w:p w14:paraId="224BBD09" w14:textId="77777777" w:rsidR="00B64D61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4E9FC687" w14:textId="77777777" w:rsidR="00B64D61" w:rsidRDefault="00000000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380" w:type="dxa"/>
          </w:tcPr>
          <w:p w14:paraId="62901516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 w14:paraId="4C85EA59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487C2DC0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EF3FB49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50FC05DF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0" w:type="dxa"/>
          </w:tcPr>
          <w:p w14:paraId="6F7A1A7E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43854C42" w14:textId="77777777" w:rsidR="00B64D61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0.001 '**'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'*' 0.05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 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6BCB656D" w14:textId="77777777" w:rsidR="00B64D61" w:rsidRDefault="00B64D61">
      <w:pPr>
        <w:pStyle w:val="BodyText"/>
        <w:spacing w:before="5"/>
        <w:ind w:left="0"/>
        <w:rPr>
          <w:rFonts w:ascii="Courier New"/>
          <w:sz w:val="23"/>
        </w:rPr>
      </w:pPr>
    </w:p>
    <w:p w14:paraId="74FF048D" w14:textId="77777777" w:rsidR="00B64D61" w:rsidRDefault="00000000">
      <w:pPr>
        <w:pStyle w:val="BodyText"/>
        <w:spacing w:line="290" w:lineRule="auto"/>
        <w:ind w:right="202"/>
      </w:pP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above</w:t>
      </w:r>
      <w:r>
        <w:rPr>
          <w:spacing w:val="16"/>
          <w:w w:val="95"/>
        </w:rPr>
        <w:t xml:space="preserve"> </w:t>
      </w:r>
      <w:r>
        <w:rPr>
          <w:w w:val="95"/>
        </w:rPr>
        <w:t>function</w:t>
      </w:r>
      <w:r>
        <w:rPr>
          <w:spacing w:val="16"/>
          <w:w w:val="95"/>
        </w:rPr>
        <w:t xml:space="preserve"> </w:t>
      </w:r>
      <w:r>
        <w:rPr>
          <w:w w:val="95"/>
        </w:rPr>
        <w:t>works</w:t>
      </w:r>
      <w:r>
        <w:rPr>
          <w:spacing w:val="18"/>
          <w:w w:val="95"/>
        </w:rPr>
        <w:t xml:space="preserve"> </w:t>
      </w:r>
      <w:r>
        <w:rPr>
          <w:w w:val="95"/>
        </w:rPr>
        <w:t>very</w:t>
      </w:r>
      <w:r>
        <w:rPr>
          <w:spacing w:val="16"/>
          <w:w w:val="95"/>
        </w:rPr>
        <w:t xml:space="preserve"> </w:t>
      </w:r>
      <w:r>
        <w:rPr>
          <w:w w:val="95"/>
        </w:rPr>
        <w:t>much</w:t>
      </w:r>
      <w:r>
        <w:rPr>
          <w:spacing w:val="16"/>
          <w:w w:val="95"/>
        </w:rPr>
        <w:t xml:space="preserve"> </w:t>
      </w:r>
      <w:r>
        <w:rPr>
          <w:w w:val="95"/>
        </w:rPr>
        <w:t>like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lm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function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makes</w:t>
      </w:r>
      <w:r>
        <w:rPr>
          <w:spacing w:val="19"/>
          <w:w w:val="95"/>
        </w:rPr>
        <w:t xml:space="preserve"> </w:t>
      </w:r>
      <w:r>
        <w:rPr>
          <w:w w:val="95"/>
        </w:rPr>
        <w:t>use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general</w:t>
      </w:r>
      <w:r>
        <w:rPr>
          <w:spacing w:val="1"/>
          <w:w w:val="9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solver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lm.fit</w:t>
      </w:r>
      <w:proofErr w:type="spellEnd"/>
      <w:r>
        <w:rPr>
          <w:rFonts w:ascii="Courier New" w:hAnsi="Courier New"/>
        </w:rPr>
        <w:t>()</w:t>
      </w:r>
      <w:r>
        <w:t>.</w:t>
      </w:r>
      <w:r>
        <w:rPr>
          <w:spacing w:val="-7"/>
        </w:rPr>
        <w:t xml:space="preserve"> </w:t>
      </w:r>
      <w:r>
        <w:t>Apart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simplicity,</w:t>
      </w:r>
      <w:r>
        <w:rPr>
          <w:spacing w:val="-7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</w:t>
      </w:r>
      <w:r>
        <w:rPr>
          <w:spacing w:val="-56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lm.diallel</w:t>
      </w:r>
      <w:proofErr w:type="spellEnd"/>
      <w:proofErr w:type="gram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returns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object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both</w:t>
      </w:r>
      <w:r>
        <w:rPr>
          <w:spacing w:val="23"/>
          <w:w w:val="95"/>
        </w:rPr>
        <w:t xml:space="preserve"> </w:t>
      </w:r>
      <w:r>
        <w:rPr>
          <w:w w:val="95"/>
        </w:rPr>
        <w:t>‘</w:t>
      </w:r>
      <w:proofErr w:type="spellStart"/>
      <w:r>
        <w:rPr>
          <w:w w:val="95"/>
        </w:rPr>
        <w:t>lm</w:t>
      </w:r>
      <w:proofErr w:type="spellEnd"/>
      <w:r>
        <w:rPr>
          <w:w w:val="95"/>
        </w:rPr>
        <w:t>’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‘diallel’</w:t>
      </w:r>
      <w:r>
        <w:rPr>
          <w:spacing w:val="24"/>
          <w:w w:val="95"/>
        </w:rPr>
        <w:t xml:space="preserve"> </w:t>
      </w:r>
      <w:r>
        <w:rPr>
          <w:w w:val="95"/>
        </w:rPr>
        <w:t>classes.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latter</w:t>
      </w:r>
      <w:r>
        <w:rPr>
          <w:spacing w:val="25"/>
          <w:w w:val="95"/>
        </w:rPr>
        <w:t xml:space="preserve"> </w:t>
      </w:r>
      <w:r>
        <w:rPr>
          <w:w w:val="95"/>
        </w:rPr>
        <w:t>class,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built</w:t>
      </w:r>
      <w:r>
        <w:rPr>
          <w:spacing w:val="14"/>
          <w:w w:val="95"/>
        </w:rPr>
        <w:t xml:space="preserve"> </w:t>
      </w:r>
      <w:r>
        <w:rPr>
          <w:w w:val="95"/>
        </w:rPr>
        <w:t>several</w:t>
      </w:r>
      <w:r>
        <w:rPr>
          <w:spacing w:val="11"/>
          <w:w w:val="95"/>
        </w:rPr>
        <w:t xml:space="preserve"> </w:t>
      </w:r>
      <w:r>
        <w:rPr>
          <w:w w:val="95"/>
        </w:rPr>
        <w:t>specific</w:t>
      </w:r>
      <w:r>
        <w:rPr>
          <w:spacing w:val="15"/>
          <w:w w:val="95"/>
        </w:rPr>
        <w:t xml:space="preserve"> </w:t>
      </w:r>
      <w:r>
        <w:rPr>
          <w:w w:val="95"/>
        </w:rPr>
        <w:t>S3</w:t>
      </w:r>
      <w:r>
        <w:rPr>
          <w:spacing w:val="13"/>
          <w:w w:val="95"/>
        </w:rPr>
        <w:t xml:space="preserve"> </w:t>
      </w:r>
      <w:r>
        <w:rPr>
          <w:w w:val="95"/>
        </w:rPr>
        <w:t>methods,</w:t>
      </w:r>
      <w:r>
        <w:rPr>
          <w:spacing w:val="12"/>
          <w:w w:val="95"/>
        </w:rPr>
        <w:t xml:space="preserve"> </w:t>
      </w:r>
      <w:r>
        <w:rPr>
          <w:w w:val="95"/>
        </w:rPr>
        <w:t>such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usual</w:t>
      </w:r>
      <w:r>
        <w:rPr>
          <w:spacing w:val="11"/>
          <w:w w:val="95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anova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rFonts w:ascii="Courier New" w:hAnsi="Courier New"/>
          <w:w w:val="95"/>
        </w:rPr>
        <w:t>summary()</w:t>
      </w:r>
      <w:r>
        <w:rPr>
          <w:rFonts w:ascii="Courier New" w:hAnsi="Courier New"/>
          <w:spacing w:val="-5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model.matrix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methods,</w:t>
      </w:r>
      <w:r>
        <w:rPr>
          <w:spacing w:val="5"/>
          <w:w w:val="95"/>
        </w:rPr>
        <w:t xml:space="preserve"> </w:t>
      </w:r>
      <w:r>
        <w:rPr>
          <w:w w:val="95"/>
        </w:rPr>
        <w:t>partly</w:t>
      </w:r>
      <w:r>
        <w:rPr>
          <w:spacing w:val="8"/>
          <w:w w:val="95"/>
        </w:rPr>
        <w:t xml:space="preserve"> </w:t>
      </w:r>
      <w:r>
        <w:rPr>
          <w:w w:val="95"/>
        </w:rPr>
        <w:t>shown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box</w:t>
      </w:r>
      <w:r>
        <w:rPr>
          <w:spacing w:val="6"/>
          <w:w w:val="95"/>
        </w:rPr>
        <w:t xml:space="preserve"> </w:t>
      </w:r>
      <w:r>
        <w:rPr>
          <w:w w:val="95"/>
        </w:rPr>
        <w:t>above.</w:t>
      </w:r>
    </w:p>
    <w:p w14:paraId="765E7C19" w14:textId="77777777" w:rsidR="00B64D61" w:rsidRDefault="00B64D61">
      <w:pPr>
        <w:pStyle w:val="BodyText"/>
        <w:spacing w:before="6"/>
        <w:ind w:left="0"/>
        <w:rPr>
          <w:sz w:val="19"/>
        </w:rPr>
      </w:pPr>
    </w:p>
    <w:p w14:paraId="21CBB40F" w14:textId="77777777" w:rsidR="00B64D61" w:rsidRDefault="00000000">
      <w:pPr>
        <w:pStyle w:val="BodyText"/>
        <w:spacing w:line="290" w:lineRule="auto"/>
        <w:ind w:right="202"/>
      </w:pPr>
      <w:r>
        <w:t>Considering that diallel models are usually fitted to determine genetical parameters, we also</w:t>
      </w:r>
      <w:r>
        <w:rPr>
          <w:spacing w:val="1"/>
        </w:rPr>
        <w:t xml:space="preserve"> </w:t>
      </w:r>
      <w:r>
        <w:rPr>
          <w:w w:val="95"/>
        </w:rPr>
        <w:t>built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glht.diallelMod</w:t>
      </w:r>
      <w:proofErr w:type="spellEnd"/>
      <w:proofErr w:type="gram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29"/>
          <w:w w:val="95"/>
        </w:rPr>
        <w:t xml:space="preserve"> </w:t>
      </w:r>
      <w:r>
        <w:rPr>
          <w:w w:val="95"/>
        </w:rPr>
        <w:t>method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diallel.eff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1"/>
          <w:w w:val="95"/>
        </w:rPr>
        <w:t xml:space="preserve"> </w:t>
      </w:r>
      <w:r>
        <w:rPr>
          <w:w w:val="95"/>
        </w:rPr>
        <w:t>function,</w:t>
      </w:r>
      <w:r>
        <w:rPr>
          <w:spacing w:val="34"/>
          <w:w w:val="95"/>
        </w:rPr>
        <w:t xml:space="preserve"> </w:t>
      </w:r>
      <w:r>
        <w:rPr>
          <w:w w:val="95"/>
        </w:rPr>
        <w:t>which</w:t>
      </w:r>
      <w:r>
        <w:rPr>
          <w:spacing w:val="31"/>
          <w:w w:val="95"/>
        </w:rPr>
        <w:t xml:space="preserve"> </w:t>
      </w:r>
      <w:r>
        <w:rPr>
          <w:w w:val="95"/>
        </w:rPr>
        <w:t>can</w:t>
      </w:r>
      <w:r>
        <w:rPr>
          <w:spacing w:val="31"/>
          <w:w w:val="95"/>
        </w:rPr>
        <w:t xml:space="preserve"> </w:t>
      </w:r>
      <w:r>
        <w:rPr>
          <w:w w:val="95"/>
        </w:rPr>
        <w:t>be</w:t>
      </w:r>
      <w:r>
        <w:rPr>
          <w:spacing w:val="31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</w:t>
      </w:r>
      <w:proofErr w:type="spellStart"/>
      <w:r>
        <w:t>multcomp</w:t>
      </w:r>
      <w:proofErr w:type="spellEnd"/>
      <w:r>
        <w:t>’</w:t>
      </w:r>
      <w:r>
        <w:rPr>
          <w:spacing w:val="-3"/>
        </w:rPr>
        <w:t xml:space="preserve"> </w:t>
      </w:r>
      <w:r>
        <w:t>package,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genetical</w:t>
      </w:r>
      <w:r>
        <w:rPr>
          <w:spacing w:val="-2"/>
        </w:rPr>
        <w:t xml:space="preserve"> </w:t>
      </w:r>
      <w:r>
        <w:t>parameters.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excerpt</w:t>
      </w:r>
      <w:r>
        <w:rPr>
          <w:spacing w:val="-3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 the box below.</w:t>
      </w:r>
    </w:p>
    <w:p w14:paraId="1EC7695C" w14:textId="77777777" w:rsidR="00B64D61" w:rsidRDefault="00B64D61">
      <w:pPr>
        <w:pStyle w:val="BodyText"/>
        <w:spacing w:before="3"/>
        <w:ind w:left="0"/>
        <w:rPr>
          <w:sz w:val="19"/>
        </w:rPr>
      </w:pPr>
    </w:p>
    <w:p w14:paraId="6321B3F4" w14:textId="77777777" w:rsidR="00B64D61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multcomp</w:t>
      </w:r>
      <w:proofErr w:type="spellEnd"/>
      <w:r>
        <w:rPr>
          <w:rFonts w:ascii="Courier New"/>
        </w:rPr>
        <w:t>)</w:t>
      </w:r>
    </w:p>
    <w:p w14:paraId="1F018710" w14:textId="77777777" w:rsidR="00B64D61" w:rsidRDefault="00000000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gh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glht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linfct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diallel.eff</w:t>
      </w:r>
      <w:proofErr w:type="spellEnd"/>
      <w:r>
        <w:rPr>
          <w:rFonts w:ascii="Courier New"/>
        </w:rPr>
        <w:t>(dMod2))</w:t>
      </w:r>
    </w:p>
    <w:p w14:paraId="18A7281D" w14:textId="77777777" w:rsidR="00B64D61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summary(</w:t>
      </w:r>
      <w:proofErr w:type="spellStart"/>
      <w:proofErr w:type="gramEnd"/>
      <w:r>
        <w:rPr>
          <w:rFonts w:ascii="Courier New"/>
        </w:rPr>
        <w:t>gh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adjusted(type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"none"))</w:t>
      </w:r>
    </w:p>
    <w:p w14:paraId="5FBA95F5" w14:textId="77777777" w:rsidR="00B64D61" w:rsidRDefault="00000000">
      <w:pPr>
        <w:pStyle w:val="BodyText"/>
        <w:tabs>
          <w:tab w:val="left" w:pos="793"/>
        </w:tabs>
        <w:spacing w:before="55" w:line="297" w:lineRule="auto"/>
        <w:ind w:right="236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Simultaneous Tests for General Linear Hypotheses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</w:p>
    <w:p w14:paraId="1417C567" w14:textId="77777777" w:rsidR="00B64D61" w:rsidRDefault="00000000">
      <w:pPr>
        <w:pStyle w:val="BodyText"/>
        <w:spacing w:after="58" w:line="236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Hypotheses: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1259"/>
        <w:gridCol w:w="378"/>
        <w:gridCol w:w="252"/>
        <w:gridCol w:w="1135"/>
        <w:gridCol w:w="1386"/>
        <w:gridCol w:w="1008"/>
        <w:gridCol w:w="1136"/>
        <w:gridCol w:w="490"/>
      </w:tblGrid>
      <w:tr w:rsidR="00B64D61" w14:paraId="20FBFCFB" w14:textId="77777777">
        <w:trPr>
          <w:trHeight w:val="264"/>
        </w:trPr>
        <w:tc>
          <w:tcPr>
            <w:tcW w:w="239" w:type="dxa"/>
          </w:tcPr>
          <w:p w14:paraId="6EFCBB62" w14:textId="77777777" w:rsidR="00B64D61" w:rsidRDefault="00000000">
            <w:pPr>
              <w:pStyle w:val="TableParagraph"/>
              <w:spacing w:before="0"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59" w:type="dxa"/>
          </w:tcPr>
          <w:p w14:paraId="70AD9CEE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8" w:type="dxa"/>
          </w:tcPr>
          <w:p w14:paraId="4F6A39E4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393BBB2B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43882435" w14:textId="77777777" w:rsidR="00B64D61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386" w:type="dxa"/>
          </w:tcPr>
          <w:p w14:paraId="58E1D8F3" w14:textId="77777777" w:rsidR="00B64D61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Std.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</w:p>
        </w:tc>
        <w:tc>
          <w:tcPr>
            <w:tcW w:w="1008" w:type="dxa"/>
          </w:tcPr>
          <w:p w14:paraId="6B4CB7FE" w14:textId="77777777" w:rsidR="00B64D61" w:rsidRDefault="00000000">
            <w:pPr>
              <w:pStyle w:val="TableParagraph"/>
              <w:spacing w:before="0" w:line="237" w:lineRule="exact"/>
              <w:ind w:right="63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136" w:type="dxa"/>
          </w:tcPr>
          <w:p w14:paraId="793B83AE" w14:textId="77777777" w:rsidR="00B64D61" w:rsidRDefault="00000000">
            <w:pPr>
              <w:pStyle w:val="TableParagraph"/>
              <w:spacing w:before="0" w:line="237" w:lineRule="exact"/>
              <w:ind w:right="63"/>
              <w:rPr>
                <w:sz w:val="21"/>
              </w:rPr>
            </w:pPr>
            <w:proofErr w:type="spellStart"/>
            <w:r>
              <w:rPr>
                <w:sz w:val="21"/>
              </w:rPr>
              <w:t>Pr</w:t>
            </w:r>
            <w:proofErr w:type="spellEnd"/>
            <w:r>
              <w:rPr>
                <w:sz w:val="21"/>
              </w:rPr>
              <w:t>(&gt;|t|)</w:t>
            </w:r>
          </w:p>
        </w:tc>
        <w:tc>
          <w:tcPr>
            <w:tcW w:w="490" w:type="dxa"/>
          </w:tcPr>
          <w:p w14:paraId="7B37A684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64D61" w14:paraId="2E7B6DA8" w14:textId="77777777">
        <w:trPr>
          <w:trHeight w:val="294"/>
        </w:trPr>
        <w:tc>
          <w:tcPr>
            <w:tcW w:w="239" w:type="dxa"/>
          </w:tcPr>
          <w:p w14:paraId="7E24F9BA" w14:textId="77777777" w:rsidR="00B64D61" w:rsidRDefault="0000000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59" w:type="dxa"/>
          </w:tcPr>
          <w:p w14:paraId="6B8D5EE3" w14:textId="77777777" w:rsidR="00B64D61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Intercept</w:t>
            </w:r>
          </w:p>
        </w:tc>
        <w:tc>
          <w:tcPr>
            <w:tcW w:w="378" w:type="dxa"/>
          </w:tcPr>
          <w:p w14:paraId="297E104B" w14:textId="77777777" w:rsidR="00B64D61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252" w:type="dxa"/>
          </w:tcPr>
          <w:p w14:paraId="6443E164" w14:textId="77777777" w:rsidR="00B64D61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35" w:type="dxa"/>
          </w:tcPr>
          <w:p w14:paraId="1B2A927F" w14:textId="77777777" w:rsidR="00B64D6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162.8984</w:t>
            </w:r>
          </w:p>
        </w:tc>
        <w:tc>
          <w:tcPr>
            <w:tcW w:w="1386" w:type="dxa"/>
          </w:tcPr>
          <w:p w14:paraId="4B42CB75" w14:textId="77777777" w:rsidR="00B64D6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1.8046</w:t>
            </w:r>
          </w:p>
        </w:tc>
        <w:tc>
          <w:tcPr>
            <w:tcW w:w="1008" w:type="dxa"/>
          </w:tcPr>
          <w:p w14:paraId="5C841F9E" w14:textId="77777777" w:rsidR="00B64D61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90.270</w:t>
            </w:r>
          </w:p>
        </w:tc>
        <w:tc>
          <w:tcPr>
            <w:tcW w:w="1136" w:type="dxa"/>
          </w:tcPr>
          <w:p w14:paraId="53BDE19D" w14:textId="77777777" w:rsidR="00B64D61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2e-16</w:t>
            </w:r>
          </w:p>
        </w:tc>
        <w:tc>
          <w:tcPr>
            <w:tcW w:w="490" w:type="dxa"/>
          </w:tcPr>
          <w:p w14:paraId="36852F7C" w14:textId="77777777" w:rsidR="00B64D61" w:rsidRDefault="00000000">
            <w:pPr>
              <w:pStyle w:val="TableParagraph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7D9C6D30" w14:textId="77777777">
        <w:trPr>
          <w:trHeight w:val="294"/>
        </w:trPr>
        <w:tc>
          <w:tcPr>
            <w:tcW w:w="239" w:type="dxa"/>
          </w:tcPr>
          <w:p w14:paraId="502A960E" w14:textId="77777777" w:rsidR="00B64D61" w:rsidRDefault="0000000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59" w:type="dxa"/>
          </w:tcPr>
          <w:p w14:paraId="0CCB70A1" w14:textId="77777777" w:rsidR="00B64D61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78" w:type="dxa"/>
          </w:tcPr>
          <w:p w14:paraId="73AC8649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CA88865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2885577F" w14:textId="77777777" w:rsidR="00B64D61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-5.8627</w:t>
            </w:r>
          </w:p>
        </w:tc>
        <w:tc>
          <w:tcPr>
            <w:tcW w:w="1386" w:type="dxa"/>
          </w:tcPr>
          <w:p w14:paraId="1E7A5D95" w14:textId="77777777" w:rsidR="00B64D6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0.6821</w:t>
            </w:r>
          </w:p>
        </w:tc>
        <w:tc>
          <w:tcPr>
            <w:tcW w:w="1008" w:type="dxa"/>
          </w:tcPr>
          <w:p w14:paraId="5764EAAE" w14:textId="77777777" w:rsidR="00B64D61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sz w:val="21"/>
              </w:rPr>
              <w:t>-8.596</w:t>
            </w:r>
          </w:p>
        </w:tc>
        <w:tc>
          <w:tcPr>
            <w:tcW w:w="1136" w:type="dxa"/>
          </w:tcPr>
          <w:p w14:paraId="558BEEF9" w14:textId="77777777" w:rsidR="00B64D61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sz w:val="21"/>
              </w:rPr>
              <w:t>4.48e-09</w:t>
            </w:r>
          </w:p>
        </w:tc>
        <w:tc>
          <w:tcPr>
            <w:tcW w:w="490" w:type="dxa"/>
          </w:tcPr>
          <w:p w14:paraId="745BB785" w14:textId="77777777" w:rsidR="00B64D61" w:rsidRDefault="00000000">
            <w:pPr>
              <w:pStyle w:val="TableParagraph"/>
              <w:spacing w:before="28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6672D74C" w14:textId="77777777">
        <w:trPr>
          <w:trHeight w:val="293"/>
        </w:trPr>
        <w:tc>
          <w:tcPr>
            <w:tcW w:w="239" w:type="dxa"/>
          </w:tcPr>
          <w:p w14:paraId="7515BEA6" w14:textId="77777777" w:rsidR="00B64D61" w:rsidRDefault="0000000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59" w:type="dxa"/>
          </w:tcPr>
          <w:p w14:paraId="5E3FDC04" w14:textId="77777777" w:rsidR="00B64D61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g_A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78" w:type="dxa"/>
          </w:tcPr>
          <w:p w14:paraId="52E86D14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9AD7A1F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4F32D9A4" w14:textId="77777777" w:rsidR="00B64D61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46.1953</w:t>
            </w:r>
          </w:p>
        </w:tc>
        <w:tc>
          <w:tcPr>
            <w:tcW w:w="1386" w:type="dxa"/>
          </w:tcPr>
          <w:p w14:paraId="6CD4555F" w14:textId="77777777" w:rsidR="00B64D6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3.3760</w:t>
            </w:r>
          </w:p>
        </w:tc>
        <w:tc>
          <w:tcPr>
            <w:tcW w:w="1008" w:type="dxa"/>
          </w:tcPr>
          <w:p w14:paraId="28DC13D3" w14:textId="77777777" w:rsidR="00B64D61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13.683</w:t>
            </w:r>
          </w:p>
        </w:tc>
        <w:tc>
          <w:tcPr>
            <w:tcW w:w="1136" w:type="dxa"/>
          </w:tcPr>
          <w:p w14:paraId="1DF1584D" w14:textId="77777777" w:rsidR="00B64D61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2.17e-13</w:t>
            </w:r>
          </w:p>
        </w:tc>
        <w:tc>
          <w:tcPr>
            <w:tcW w:w="490" w:type="dxa"/>
          </w:tcPr>
          <w:p w14:paraId="4ED542DC" w14:textId="77777777" w:rsidR="00B64D61" w:rsidRDefault="00000000">
            <w:pPr>
              <w:pStyle w:val="TableParagraph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4ED161A2" w14:textId="77777777">
        <w:trPr>
          <w:trHeight w:val="293"/>
        </w:trPr>
        <w:tc>
          <w:tcPr>
            <w:tcW w:w="239" w:type="dxa"/>
          </w:tcPr>
          <w:p w14:paraId="5EBA7598" w14:textId="77777777" w:rsidR="00B64D61" w:rsidRDefault="0000000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59" w:type="dxa"/>
          </w:tcPr>
          <w:p w14:paraId="323E3325" w14:textId="77777777" w:rsidR="00B64D61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g_B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78" w:type="dxa"/>
          </w:tcPr>
          <w:p w14:paraId="173CCDA3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2A9ACBA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12540C21" w14:textId="77777777" w:rsidR="00B64D61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-24.5859</w:t>
            </w:r>
          </w:p>
        </w:tc>
        <w:tc>
          <w:tcPr>
            <w:tcW w:w="1386" w:type="dxa"/>
          </w:tcPr>
          <w:p w14:paraId="3D61F613" w14:textId="77777777" w:rsidR="00B64D6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3.3760</w:t>
            </w:r>
          </w:p>
        </w:tc>
        <w:tc>
          <w:tcPr>
            <w:tcW w:w="1008" w:type="dxa"/>
          </w:tcPr>
          <w:p w14:paraId="722A178F" w14:textId="77777777" w:rsidR="00B64D61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sz w:val="21"/>
              </w:rPr>
              <w:t>-7.282</w:t>
            </w:r>
          </w:p>
        </w:tc>
        <w:tc>
          <w:tcPr>
            <w:tcW w:w="1136" w:type="dxa"/>
          </w:tcPr>
          <w:p w14:paraId="53D6AEED" w14:textId="77777777" w:rsidR="00B64D61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sz w:val="21"/>
              </w:rPr>
              <w:t>9.83e-08</w:t>
            </w:r>
          </w:p>
        </w:tc>
        <w:tc>
          <w:tcPr>
            <w:tcW w:w="490" w:type="dxa"/>
          </w:tcPr>
          <w:p w14:paraId="6E019C2D" w14:textId="77777777" w:rsidR="00B64D61" w:rsidRDefault="00000000">
            <w:pPr>
              <w:pStyle w:val="TableParagraph"/>
              <w:spacing w:before="28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55264D4E" w14:textId="77777777">
        <w:trPr>
          <w:trHeight w:val="264"/>
        </w:trPr>
        <w:tc>
          <w:tcPr>
            <w:tcW w:w="239" w:type="dxa"/>
          </w:tcPr>
          <w:p w14:paraId="519B6449" w14:textId="77777777" w:rsidR="00B64D61" w:rsidRDefault="00000000">
            <w:pPr>
              <w:pStyle w:val="TableParagraph"/>
              <w:spacing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59" w:type="dxa"/>
          </w:tcPr>
          <w:p w14:paraId="51631597" w14:textId="77777777" w:rsidR="00B64D61" w:rsidRDefault="00000000">
            <w:pPr>
              <w:pStyle w:val="TableParagraph"/>
              <w:spacing w:line="218" w:lineRule="exact"/>
              <w:ind w:left="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g_C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78" w:type="dxa"/>
          </w:tcPr>
          <w:p w14:paraId="61403039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7686E9E6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30C80BAD" w14:textId="77777777" w:rsidR="00B64D61" w:rsidRDefault="00000000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49.6328</w:t>
            </w:r>
          </w:p>
        </w:tc>
        <w:tc>
          <w:tcPr>
            <w:tcW w:w="1386" w:type="dxa"/>
          </w:tcPr>
          <w:p w14:paraId="0574ADB7" w14:textId="77777777" w:rsidR="00B64D61" w:rsidRDefault="00000000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3.3760</w:t>
            </w:r>
          </w:p>
        </w:tc>
        <w:tc>
          <w:tcPr>
            <w:tcW w:w="1008" w:type="dxa"/>
          </w:tcPr>
          <w:p w14:paraId="6838EBFE" w14:textId="77777777" w:rsidR="00B64D61" w:rsidRDefault="00000000">
            <w:pPr>
              <w:pStyle w:val="TableParagraph"/>
              <w:spacing w:line="218" w:lineRule="exact"/>
              <w:ind w:right="63"/>
              <w:rPr>
                <w:sz w:val="21"/>
              </w:rPr>
            </w:pPr>
            <w:r>
              <w:rPr>
                <w:sz w:val="21"/>
              </w:rPr>
              <w:t>14.702</w:t>
            </w:r>
          </w:p>
        </w:tc>
        <w:tc>
          <w:tcPr>
            <w:tcW w:w="1136" w:type="dxa"/>
          </w:tcPr>
          <w:p w14:paraId="6AC2570C" w14:textId="77777777" w:rsidR="00B64D61" w:rsidRDefault="00000000">
            <w:pPr>
              <w:pStyle w:val="TableParagraph"/>
              <w:spacing w:line="218" w:lineRule="exact"/>
              <w:ind w:right="63"/>
              <w:rPr>
                <w:sz w:val="21"/>
              </w:rPr>
            </w:pPr>
            <w:r>
              <w:rPr>
                <w:sz w:val="21"/>
              </w:rPr>
              <w:t>4.13e-14</w:t>
            </w:r>
          </w:p>
        </w:tc>
        <w:tc>
          <w:tcPr>
            <w:tcW w:w="490" w:type="dxa"/>
          </w:tcPr>
          <w:p w14:paraId="3C925727" w14:textId="77777777" w:rsidR="00B64D61" w:rsidRDefault="00000000">
            <w:pPr>
              <w:pStyle w:val="TableParagraph"/>
              <w:spacing w:line="218" w:lineRule="exact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</w:tbl>
    <w:p w14:paraId="397096E2" w14:textId="77777777" w:rsidR="00B64D61" w:rsidRDefault="00B64D61">
      <w:pPr>
        <w:spacing w:line="218" w:lineRule="exact"/>
        <w:jc w:val="center"/>
        <w:rPr>
          <w:sz w:val="21"/>
        </w:rPr>
        <w:sectPr w:rsidR="00B64D61">
          <w:pgSz w:w="11910" w:h="16840"/>
          <w:pgMar w:top="680" w:right="138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503"/>
        <w:gridCol w:w="378"/>
        <w:gridCol w:w="630"/>
        <w:gridCol w:w="1765"/>
        <w:gridCol w:w="1134"/>
        <w:gridCol w:w="1008"/>
        <w:gridCol w:w="1136"/>
        <w:gridCol w:w="490"/>
      </w:tblGrid>
      <w:tr w:rsidR="00B64D61" w14:paraId="1C91C5B9" w14:textId="77777777">
        <w:trPr>
          <w:trHeight w:val="264"/>
        </w:trPr>
        <w:tc>
          <w:tcPr>
            <w:tcW w:w="239" w:type="dxa"/>
          </w:tcPr>
          <w:p w14:paraId="2F592502" w14:textId="77777777" w:rsidR="00B64D61" w:rsidRDefault="00000000">
            <w:pPr>
              <w:pStyle w:val="TableParagraph"/>
              <w:spacing w:before="0"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lastRenderedPageBreak/>
              <w:t>#</w:t>
            </w:r>
          </w:p>
        </w:tc>
        <w:tc>
          <w:tcPr>
            <w:tcW w:w="503" w:type="dxa"/>
          </w:tcPr>
          <w:p w14:paraId="09ED8D74" w14:textId="77777777" w:rsidR="00B64D61" w:rsidRDefault="00000000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g_D</w:t>
            </w:r>
            <w:proofErr w:type="spellEnd"/>
          </w:p>
        </w:tc>
        <w:tc>
          <w:tcPr>
            <w:tcW w:w="378" w:type="dxa"/>
          </w:tcPr>
          <w:p w14:paraId="795858CE" w14:textId="77777777" w:rsidR="00B64D61" w:rsidRDefault="00000000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630" w:type="dxa"/>
          </w:tcPr>
          <w:p w14:paraId="4D53C37B" w14:textId="77777777" w:rsidR="00B64D61" w:rsidRDefault="00000000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5" w:type="dxa"/>
          </w:tcPr>
          <w:p w14:paraId="217F2E36" w14:textId="77777777" w:rsidR="00B64D61" w:rsidRDefault="00000000">
            <w:pPr>
              <w:pStyle w:val="TableParagraph"/>
              <w:spacing w:before="0" w:line="237" w:lineRule="exact"/>
              <w:ind w:right="314"/>
              <w:rPr>
                <w:sz w:val="21"/>
              </w:rPr>
            </w:pPr>
            <w:r>
              <w:rPr>
                <w:sz w:val="21"/>
              </w:rPr>
              <w:t>18.3516</w:t>
            </w:r>
          </w:p>
        </w:tc>
        <w:tc>
          <w:tcPr>
            <w:tcW w:w="1134" w:type="dxa"/>
          </w:tcPr>
          <w:p w14:paraId="271C9001" w14:textId="77777777" w:rsidR="00B64D61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3.3760</w:t>
            </w:r>
          </w:p>
        </w:tc>
        <w:tc>
          <w:tcPr>
            <w:tcW w:w="1008" w:type="dxa"/>
          </w:tcPr>
          <w:p w14:paraId="0DCD4DA8" w14:textId="77777777" w:rsidR="00B64D61" w:rsidRDefault="00000000">
            <w:pPr>
              <w:pStyle w:val="TableParagraph"/>
              <w:spacing w:before="0" w:line="237" w:lineRule="exact"/>
              <w:ind w:right="63"/>
              <w:rPr>
                <w:sz w:val="21"/>
              </w:rPr>
            </w:pPr>
            <w:r>
              <w:rPr>
                <w:sz w:val="21"/>
              </w:rPr>
              <w:t>5.436</w:t>
            </w:r>
          </w:p>
        </w:tc>
        <w:tc>
          <w:tcPr>
            <w:tcW w:w="1136" w:type="dxa"/>
          </w:tcPr>
          <w:p w14:paraId="1828F0F6" w14:textId="77777777" w:rsidR="00B64D61" w:rsidRDefault="00000000">
            <w:pPr>
              <w:pStyle w:val="TableParagraph"/>
              <w:spacing w:before="0" w:line="237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1.07e-05</w:t>
            </w:r>
          </w:p>
        </w:tc>
        <w:tc>
          <w:tcPr>
            <w:tcW w:w="490" w:type="dxa"/>
          </w:tcPr>
          <w:p w14:paraId="75B0D96B" w14:textId="77777777" w:rsidR="00B64D61" w:rsidRDefault="00000000">
            <w:pPr>
              <w:pStyle w:val="TableParagraph"/>
              <w:spacing w:before="0" w:line="237" w:lineRule="exact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7E130395" w14:textId="77777777">
        <w:trPr>
          <w:trHeight w:val="294"/>
        </w:trPr>
        <w:tc>
          <w:tcPr>
            <w:tcW w:w="239" w:type="dxa"/>
          </w:tcPr>
          <w:p w14:paraId="1F5B1AC2" w14:textId="77777777" w:rsidR="00B64D61" w:rsidRDefault="0000000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503" w:type="dxa"/>
          </w:tcPr>
          <w:p w14:paraId="051E4212" w14:textId="77777777" w:rsidR="00B64D6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g_E</w:t>
            </w:r>
            <w:proofErr w:type="spellEnd"/>
          </w:p>
        </w:tc>
        <w:tc>
          <w:tcPr>
            <w:tcW w:w="378" w:type="dxa"/>
          </w:tcPr>
          <w:p w14:paraId="74D96BDA" w14:textId="77777777" w:rsidR="00B64D6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630" w:type="dxa"/>
          </w:tcPr>
          <w:p w14:paraId="540B76B1" w14:textId="77777777" w:rsidR="00B64D61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5" w:type="dxa"/>
          </w:tcPr>
          <w:p w14:paraId="56D53EBD" w14:textId="77777777" w:rsidR="00B64D61" w:rsidRDefault="00000000">
            <w:pPr>
              <w:pStyle w:val="TableParagraph"/>
              <w:ind w:right="314"/>
              <w:rPr>
                <w:sz w:val="21"/>
              </w:rPr>
            </w:pPr>
            <w:r>
              <w:rPr>
                <w:sz w:val="21"/>
              </w:rPr>
              <w:t>-20.9297</w:t>
            </w:r>
          </w:p>
        </w:tc>
        <w:tc>
          <w:tcPr>
            <w:tcW w:w="1134" w:type="dxa"/>
          </w:tcPr>
          <w:p w14:paraId="4DD4BBB7" w14:textId="77777777" w:rsidR="00B64D6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3.3760</w:t>
            </w:r>
          </w:p>
        </w:tc>
        <w:tc>
          <w:tcPr>
            <w:tcW w:w="1008" w:type="dxa"/>
          </w:tcPr>
          <w:p w14:paraId="75323A43" w14:textId="77777777" w:rsidR="00B64D61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-6.199</w:t>
            </w:r>
          </w:p>
        </w:tc>
        <w:tc>
          <w:tcPr>
            <w:tcW w:w="1136" w:type="dxa"/>
          </w:tcPr>
          <w:p w14:paraId="22F213ED" w14:textId="77777777" w:rsidR="00B64D61" w:rsidRDefault="00000000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1.47e-06</w:t>
            </w:r>
          </w:p>
        </w:tc>
        <w:tc>
          <w:tcPr>
            <w:tcW w:w="490" w:type="dxa"/>
          </w:tcPr>
          <w:p w14:paraId="3BF3410A" w14:textId="77777777" w:rsidR="00B64D61" w:rsidRDefault="00000000">
            <w:pPr>
              <w:pStyle w:val="TableParagraph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4DADFB56" w14:textId="77777777">
        <w:trPr>
          <w:trHeight w:val="294"/>
        </w:trPr>
        <w:tc>
          <w:tcPr>
            <w:tcW w:w="239" w:type="dxa"/>
          </w:tcPr>
          <w:p w14:paraId="3A7D5AFF" w14:textId="77777777" w:rsidR="00B64D61" w:rsidRDefault="0000000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503" w:type="dxa"/>
          </w:tcPr>
          <w:p w14:paraId="7618C9D1" w14:textId="77777777" w:rsidR="00B64D61" w:rsidRDefault="00000000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g_F</w:t>
            </w:r>
            <w:proofErr w:type="spellEnd"/>
          </w:p>
        </w:tc>
        <w:tc>
          <w:tcPr>
            <w:tcW w:w="378" w:type="dxa"/>
          </w:tcPr>
          <w:p w14:paraId="30034752" w14:textId="77777777" w:rsidR="00B64D61" w:rsidRDefault="00000000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630" w:type="dxa"/>
          </w:tcPr>
          <w:p w14:paraId="08D3D9F4" w14:textId="77777777" w:rsidR="00B64D61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5" w:type="dxa"/>
          </w:tcPr>
          <w:p w14:paraId="425D0BDB" w14:textId="77777777" w:rsidR="00B64D61" w:rsidRDefault="00000000">
            <w:pPr>
              <w:pStyle w:val="TableParagraph"/>
              <w:spacing w:before="28"/>
              <w:ind w:right="314"/>
              <w:rPr>
                <w:sz w:val="21"/>
              </w:rPr>
            </w:pPr>
            <w:r>
              <w:rPr>
                <w:sz w:val="21"/>
              </w:rPr>
              <w:t>2.4453</w:t>
            </w:r>
          </w:p>
        </w:tc>
        <w:tc>
          <w:tcPr>
            <w:tcW w:w="1134" w:type="dxa"/>
          </w:tcPr>
          <w:p w14:paraId="069C9C77" w14:textId="77777777" w:rsidR="00B64D6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3.3760</w:t>
            </w:r>
          </w:p>
        </w:tc>
        <w:tc>
          <w:tcPr>
            <w:tcW w:w="1008" w:type="dxa"/>
          </w:tcPr>
          <w:p w14:paraId="412B34C8" w14:textId="77777777" w:rsidR="00B64D61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sz w:val="21"/>
              </w:rPr>
              <w:t>0.724</w:t>
            </w:r>
          </w:p>
        </w:tc>
        <w:tc>
          <w:tcPr>
            <w:tcW w:w="1136" w:type="dxa"/>
          </w:tcPr>
          <w:p w14:paraId="3194B54C" w14:textId="77777777" w:rsidR="00B64D61" w:rsidRDefault="00000000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0.475340</w:t>
            </w:r>
          </w:p>
        </w:tc>
        <w:tc>
          <w:tcPr>
            <w:tcW w:w="490" w:type="dxa"/>
          </w:tcPr>
          <w:p w14:paraId="30FBF9E1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64D61" w14:paraId="1B38B2CD" w14:textId="77777777">
        <w:trPr>
          <w:trHeight w:val="293"/>
        </w:trPr>
        <w:tc>
          <w:tcPr>
            <w:tcW w:w="239" w:type="dxa"/>
          </w:tcPr>
          <w:p w14:paraId="269000D7" w14:textId="77777777" w:rsidR="00B64D61" w:rsidRDefault="0000000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503" w:type="dxa"/>
          </w:tcPr>
          <w:p w14:paraId="7D7CEF79" w14:textId="77777777" w:rsidR="00B64D6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g_G</w:t>
            </w:r>
            <w:proofErr w:type="spellEnd"/>
          </w:p>
        </w:tc>
        <w:tc>
          <w:tcPr>
            <w:tcW w:w="378" w:type="dxa"/>
          </w:tcPr>
          <w:p w14:paraId="3CFBFE14" w14:textId="77777777" w:rsidR="00B64D6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630" w:type="dxa"/>
          </w:tcPr>
          <w:p w14:paraId="2A4F0854" w14:textId="77777777" w:rsidR="00B64D61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5" w:type="dxa"/>
          </w:tcPr>
          <w:p w14:paraId="34FF47CC" w14:textId="77777777" w:rsidR="00B64D61" w:rsidRDefault="00000000">
            <w:pPr>
              <w:pStyle w:val="TableParagraph"/>
              <w:ind w:right="314"/>
              <w:rPr>
                <w:sz w:val="21"/>
              </w:rPr>
            </w:pPr>
            <w:r>
              <w:rPr>
                <w:sz w:val="21"/>
              </w:rPr>
              <w:t>-44.7109</w:t>
            </w:r>
          </w:p>
        </w:tc>
        <w:tc>
          <w:tcPr>
            <w:tcW w:w="1134" w:type="dxa"/>
          </w:tcPr>
          <w:p w14:paraId="40722950" w14:textId="77777777" w:rsidR="00B64D6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3.3760</w:t>
            </w:r>
          </w:p>
        </w:tc>
        <w:tc>
          <w:tcPr>
            <w:tcW w:w="1008" w:type="dxa"/>
          </w:tcPr>
          <w:p w14:paraId="76A7B17C" w14:textId="77777777" w:rsidR="00B64D61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-13.244</w:t>
            </w:r>
          </w:p>
        </w:tc>
        <w:tc>
          <w:tcPr>
            <w:tcW w:w="1136" w:type="dxa"/>
          </w:tcPr>
          <w:p w14:paraId="1A50D092" w14:textId="77777777" w:rsidR="00B64D61" w:rsidRDefault="00000000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4.57e-13</w:t>
            </w:r>
          </w:p>
        </w:tc>
        <w:tc>
          <w:tcPr>
            <w:tcW w:w="490" w:type="dxa"/>
          </w:tcPr>
          <w:p w14:paraId="295E2185" w14:textId="77777777" w:rsidR="00B64D61" w:rsidRDefault="00000000">
            <w:pPr>
              <w:pStyle w:val="TableParagraph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5127F4CC" w14:textId="77777777">
        <w:trPr>
          <w:trHeight w:val="293"/>
        </w:trPr>
        <w:tc>
          <w:tcPr>
            <w:tcW w:w="239" w:type="dxa"/>
          </w:tcPr>
          <w:p w14:paraId="693020E3" w14:textId="77777777" w:rsidR="00B64D61" w:rsidRDefault="0000000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503" w:type="dxa"/>
          </w:tcPr>
          <w:p w14:paraId="766A8A11" w14:textId="77777777" w:rsidR="00B64D61" w:rsidRDefault="00000000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g_H</w:t>
            </w:r>
            <w:proofErr w:type="spellEnd"/>
          </w:p>
        </w:tc>
        <w:tc>
          <w:tcPr>
            <w:tcW w:w="378" w:type="dxa"/>
          </w:tcPr>
          <w:p w14:paraId="703F93B3" w14:textId="77777777" w:rsidR="00B64D61" w:rsidRDefault="00000000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630" w:type="dxa"/>
          </w:tcPr>
          <w:p w14:paraId="52123F06" w14:textId="77777777" w:rsidR="00B64D61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5" w:type="dxa"/>
          </w:tcPr>
          <w:p w14:paraId="2108B2E8" w14:textId="77777777" w:rsidR="00B64D61" w:rsidRDefault="00000000">
            <w:pPr>
              <w:pStyle w:val="TableParagraph"/>
              <w:spacing w:before="28"/>
              <w:ind w:right="314"/>
              <w:rPr>
                <w:sz w:val="21"/>
              </w:rPr>
            </w:pPr>
            <w:r>
              <w:rPr>
                <w:sz w:val="21"/>
              </w:rPr>
              <w:t>-26.3984</w:t>
            </w:r>
          </w:p>
        </w:tc>
        <w:tc>
          <w:tcPr>
            <w:tcW w:w="1134" w:type="dxa"/>
          </w:tcPr>
          <w:p w14:paraId="65C42D12" w14:textId="77777777" w:rsidR="00B64D6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3.3760</w:t>
            </w:r>
          </w:p>
        </w:tc>
        <w:tc>
          <w:tcPr>
            <w:tcW w:w="1008" w:type="dxa"/>
          </w:tcPr>
          <w:p w14:paraId="3201ED9F" w14:textId="77777777" w:rsidR="00B64D61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sz w:val="21"/>
              </w:rPr>
              <w:t>-7.819</w:t>
            </w:r>
          </w:p>
        </w:tc>
        <w:tc>
          <w:tcPr>
            <w:tcW w:w="1136" w:type="dxa"/>
          </w:tcPr>
          <w:p w14:paraId="0F05BDB0" w14:textId="77777777" w:rsidR="00B64D61" w:rsidRDefault="00000000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2.71e-08</w:t>
            </w:r>
          </w:p>
        </w:tc>
        <w:tc>
          <w:tcPr>
            <w:tcW w:w="490" w:type="dxa"/>
          </w:tcPr>
          <w:p w14:paraId="6A4AC301" w14:textId="77777777" w:rsidR="00B64D61" w:rsidRDefault="00000000">
            <w:pPr>
              <w:pStyle w:val="TableParagraph"/>
              <w:spacing w:before="28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B64D61" w14:paraId="7DC066CE" w14:textId="77777777">
        <w:trPr>
          <w:trHeight w:val="294"/>
        </w:trPr>
        <w:tc>
          <w:tcPr>
            <w:tcW w:w="239" w:type="dxa"/>
          </w:tcPr>
          <w:p w14:paraId="04E7247C" w14:textId="77777777" w:rsidR="00B64D61" w:rsidRDefault="0000000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503" w:type="dxa"/>
          </w:tcPr>
          <w:p w14:paraId="326F4B84" w14:textId="77777777" w:rsidR="00B64D6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d_A</w:t>
            </w:r>
            <w:proofErr w:type="spellEnd"/>
          </w:p>
        </w:tc>
        <w:tc>
          <w:tcPr>
            <w:tcW w:w="378" w:type="dxa"/>
          </w:tcPr>
          <w:p w14:paraId="72B0CFB5" w14:textId="77777777" w:rsidR="00B64D6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630" w:type="dxa"/>
          </w:tcPr>
          <w:p w14:paraId="041D3AE9" w14:textId="77777777" w:rsidR="00B64D61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5" w:type="dxa"/>
          </w:tcPr>
          <w:p w14:paraId="70699C56" w14:textId="77777777" w:rsidR="00B64D61" w:rsidRDefault="00000000">
            <w:pPr>
              <w:pStyle w:val="TableParagraph"/>
              <w:ind w:right="314"/>
              <w:rPr>
                <w:sz w:val="21"/>
              </w:rPr>
            </w:pPr>
            <w:r>
              <w:rPr>
                <w:sz w:val="21"/>
              </w:rPr>
              <w:t>1.2213</w:t>
            </w:r>
          </w:p>
        </w:tc>
        <w:tc>
          <w:tcPr>
            <w:tcW w:w="1134" w:type="dxa"/>
          </w:tcPr>
          <w:p w14:paraId="1E9F8914" w14:textId="77777777" w:rsidR="00B64D61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1.9492</w:t>
            </w:r>
          </w:p>
        </w:tc>
        <w:tc>
          <w:tcPr>
            <w:tcW w:w="1008" w:type="dxa"/>
          </w:tcPr>
          <w:p w14:paraId="695A853A" w14:textId="77777777" w:rsidR="00B64D61" w:rsidRDefault="00000000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0.627</w:t>
            </w:r>
          </w:p>
        </w:tc>
        <w:tc>
          <w:tcPr>
            <w:tcW w:w="1136" w:type="dxa"/>
          </w:tcPr>
          <w:p w14:paraId="50B5EE6A" w14:textId="77777777" w:rsidR="00B64D61" w:rsidRDefault="00000000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0.536380</w:t>
            </w:r>
          </w:p>
        </w:tc>
        <w:tc>
          <w:tcPr>
            <w:tcW w:w="490" w:type="dxa"/>
          </w:tcPr>
          <w:p w14:paraId="6E884B5F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64D61" w14:paraId="4B13A2FB" w14:textId="77777777">
        <w:trPr>
          <w:trHeight w:val="293"/>
        </w:trPr>
        <w:tc>
          <w:tcPr>
            <w:tcW w:w="239" w:type="dxa"/>
          </w:tcPr>
          <w:p w14:paraId="5934F13C" w14:textId="77777777" w:rsidR="00B64D61" w:rsidRDefault="00000000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503" w:type="dxa"/>
          </w:tcPr>
          <w:p w14:paraId="5F176323" w14:textId="77777777" w:rsidR="00B64D61" w:rsidRDefault="00000000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d_B</w:t>
            </w:r>
            <w:proofErr w:type="spellEnd"/>
          </w:p>
        </w:tc>
        <w:tc>
          <w:tcPr>
            <w:tcW w:w="378" w:type="dxa"/>
          </w:tcPr>
          <w:p w14:paraId="1F43157A" w14:textId="77777777" w:rsidR="00B64D61" w:rsidRDefault="00000000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630" w:type="dxa"/>
          </w:tcPr>
          <w:p w14:paraId="6B9BA20A" w14:textId="77777777" w:rsidR="00B64D61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5" w:type="dxa"/>
          </w:tcPr>
          <w:p w14:paraId="4CA446BA" w14:textId="77777777" w:rsidR="00B64D61" w:rsidRDefault="00000000">
            <w:pPr>
              <w:pStyle w:val="TableParagraph"/>
              <w:spacing w:before="28"/>
              <w:ind w:right="314"/>
              <w:rPr>
                <w:sz w:val="21"/>
              </w:rPr>
            </w:pPr>
            <w:r>
              <w:rPr>
                <w:sz w:val="21"/>
              </w:rPr>
              <w:t>-2.6224</w:t>
            </w:r>
          </w:p>
        </w:tc>
        <w:tc>
          <w:tcPr>
            <w:tcW w:w="1134" w:type="dxa"/>
          </w:tcPr>
          <w:p w14:paraId="553A3964" w14:textId="77777777" w:rsidR="00B64D61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1.9492</w:t>
            </w:r>
          </w:p>
        </w:tc>
        <w:tc>
          <w:tcPr>
            <w:tcW w:w="1008" w:type="dxa"/>
          </w:tcPr>
          <w:p w14:paraId="35B899C7" w14:textId="77777777" w:rsidR="00B64D61" w:rsidRDefault="00000000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sz w:val="21"/>
              </w:rPr>
              <w:t>-1.345</w:t>
            </w:r>
          </w:p>
        </w:tc>
        <w:tc>
          <w:tcPr>
            <w:tcW w:w="1136" w:type="dxa"/>
          </w:tcPr>
          <w:p w14:paraId="05F04914" w14:textId="77777777" w:rsidR="00B64D61" w:rsidRDefault="00000000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0.190113</w:t>
            </w:r>
          </w:p>
        </w:tc>
        <w:tc>
          <w:tcPr>
            <w:tcW w:w="490" w:type="dxa"/>
          </w:tcPr>
          <w:p w14:paraId="6E303950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64D61" w14:paraId="38B14C3F" w14:textId="77777777">
        <w:trPr>
          <w:trHeight w:val="293"/>
        </w:trPr>
        <w:tc>
          <w:tcPr>
            <w:tcW w:w="239" w:type="dxa"/>
          </w:tcPr>
          <w:p w14:paraId="4B6046D5" w14:textId="77777777" w:rsidR="00B64D61" w:rsidRDefault="00000000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503" w:type="dxa"/>
          </w:tcPr>
          <w:p w14:paraId="478A3671" w14:textId="77777777" w:rsidR="00B64D6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378" w:type="dxa"/>
          </w:tcPr>
          <w:p w14:paraId="1C575775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5DC2E524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65" w:type="dxa"/>
          </w:tcPr>
          <w:p w14:paraId="18DD746A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02C7D44A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727BCD3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5A83CF5B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0" w:type="dxa"/>
          </w:tcPr>
          <w:p w14:paraId="0DB6CBB3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64D61" w14:paraId="5CA716F7" w14:textId="77777777">
        <w:trPr>
          <w:trHeight w:val="265"/>
        </w:trPr>
        <w:tc>
          <w:tcPr>
            <w:tcW w:w="239" w:type="dxa"/>
          </w:tcPr>
          <w:p w14:paraId="04C6EBE6" w14:textId="77777777" w:rsidR="00B64D61" w:rsidRDefault="00000000">
            <w:pPr>
              <w:pStyle w:val="TableParagraph"/>
              <w:spacing w:before="28"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503" w:type="dxa"/>
          </w:tcPr>
          <w:p w14:paraId="5E549651" w14:textId="77777777" w:rsidR="00B64D61" w:rsidRDefault="00000000">
            <w:pPr>
              <w:pStyle w:val="TableParagraph"/>
              <w:spacing w:before="28"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378" w:type="dxa"/>
          </w:tcPr>
          <w:p w14:paraId="6E17915E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14:paraId="1930AB3A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65" w:type="dxa"/>
          </w:tcPr>
          <w:p w14:paraId="7B258F15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6AEF0F9D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036E4F5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04FA6CA4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0" w:type="dxa"/>
          </w:tcPr>
          <w:p w14:paraId="162676C5" w14:textId="77777777" w:rsidR="00B64D61" w:rsidRDefault="00B64D6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1128F2CD" w14:textId="77777777" w:rsidR="00B64D61" w:rsidRDefault="00B64D61">
      <w:pPr>
        <w:pStyle w:val="BodyText"/>
        <w:spacing w:before="1"/>
        <w:ind w:left="0"/>
        <w:rPr>
          <w:rFonts w:ascii="Courier New"/>
          <w:sz w:val="15"/>
        </w:rPr>
      </w:pPr>
    </w:p>
    <w:p w14:paraId="2E35F69D" w14:textId="77777777" w:rsidR="00B64D61" w:rsidRDefault="00B64D61">
      <w:pPr>
        <w:pStyle w:val="BodyText"/>
        <w:spacing w:before="8"/>
        <w:ind w:left="0"/>
        <w:rPr>
          <w:sz w:val="27"/>
        </w:rPr>
      </w:pPr>
    </w:p>
    <w:p w14:paraId="6742B462" w14:textId="77777777" w:rsidR="00B64D61" w:rsidRDefault="00000000">
      <w:pPr>
        <w:pStyle w:val="Heading1"/>
        <w:spacing w:line="146" w:lineRule="auto"/>
        <w:ind w:right="94"/>
      </w:pPr>
      <w:r>
        <w:t>Estimation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variance</w:t>
      </w:r>
      <w:r>
        <w:rPr>
          <w:spacing w:val="-8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(random</w:t>
      </w:r>
      <w:r>
        <w:rPr>
          <w:spacing w:val="-114"/>
        </w:rPr>
        <w:t xml:space="preserve"> </w:t>
      </w:r>
      <w:r>
        <w:t>genetic</w:t>
      </w:r>
      <w:r>
        <w:rPr>
          <w:spacing w:val="1"/>
        </w:rPr>
        <w:t xml:space="preserve"> </w:t>
      </w:r>
      <w:r>
        <w:t>effects)</w:t>
      </w:r>
    </w:p>
    <w:p w14:paraId="050EFB28" w14:textId="77777777" w:rsidR="00B64D61" w:rsidRDefault="00000000">
      <w:pPr>
        <w:pStyle w:val="BodyText"/>
        <w:spacing w:before="253" w:line="290" w:lineRule="auto"/>
        <w:ind w:right="305"/>
      </w:pPr>
      <w:r>
        <w:t>If we intend to regard the genetic effects as random and to estimate variance components, we</w:t>
      </w:r>
      <w:r>
        <w:rPr>
          <w:spacing w:val="-56"/>
        </w:rPr>
        <w:t xml:space="preserve"> </w:t>
      </w:r>
      <w:r>
        <w:rPr>
          <w:w w:val="95"/>
        </w:rPr>
        <w:t>can</w:t>
      </w:r>
      <w:r>
        <w:rPr>
          <w:spacing w:val="33"/>
          <w:w w:val="95"/>
        </w:rPr>
        <w:t xml:space="preserve"> </w:t>
      </w:r>
      <w:r>
        <w:rPr>
          <w:w w:val="95"/>
        </w:rPr>
        <w:t>use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mmer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29"/>
          <w:w w:val="95"/>
        </w:rPr>
        <w:t xml:space="preserve"> </w:t>
      </w:r>
      <w:r>
        <w:rPr>
          <w:w w:val="95"/>
        </w:rPr>
        <w:t>function</w:t>
      </w:r>
      <w:r>
        <w:rPr>
          <w:spacing w:val="34"/>
          <w:w w:val="95"/>
        </w:rPr>
        <w:t xml:space="preserve"> </w:t>
      </w:r>
      <w:r>
        <w:rPr>
          <w:w w:val="95"/>
        </w:rPr>
        <w:t>in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‘</w:t>
      </w:r>
      <w:proofErr w:type="spellStart"/>
      <w:r>
        <w:rPr>
          <w:w w:val="95"/>
        </w:rPr>
        <w:t>sommer</w:t>
      </w:r>
      <w:proofErr w:type="spellEnd"/>
      <w:r>
        <w:rPr>
          <w:w w:val="95"/>
        </w:rPr>
        <w:t>’</w:t>
      </w:r>
      <w:r>
        <w:rPr>
          <w:spacing w:val="35"/>
          <w:w w:val="95"/>
        </w:rPr>
        <w:t xml:space="preserve"> </w:t>
      </w:r>
      <w:r>
        <w:rPr>
          <w:w w:val="95"/>
        </w:rPr>
        <w:t>package</w:t>
      </w:r>
      <w:r>
        <w:rPr>
          <w:spacing w:val="34"/>
          <w:w w:val="95"/>
        </w:rPr>
        <w:t xml:space="preserve"> </w:t>
      </w:r>
      <w:r>
        <w:rPr>
          <w:w w:val="95"/>
        </w:rPr>
        <w:t>(Covarrubias-</w:t>
      </w:r>
      <w:proofErr w:type="spellStart"/>
      <w:r>
        <w:rPr>
          <w:w w:val="95"/>
        </w:rPr>
        <w:t>Pazaran</w:t>
      </w:r>
      <w:proofErr w:type="spellEnd"/>
      <w:r>
        <w:rPr>
          <w:w w:val="95"/>
        </w:rPr>
        <w:t>,</w:t>
      </w:r>
      <w:r>
        <w:rPr>
          <w:spacing w:val="30"/>
          <w:w w:val="95"/>
        </w:rPr>
        <w:t xml:space="preserve"> </w:t>
      </w:r>
      <w:r>
        <w:rPr>
          <w:w w:val="95"/>
        </w:rPr>
        <w:t>2016),</w:t>
      </w:r>
      <w:r>
        <w:rPr>
          <w:spacing w:val="37"/>
          <w:w w:val="95"/>
        </w:rPr>
        <w:t xml:space="preserve"> </w:t>
      </w:r>
      <w:r>
        <w:rPr>
          <w:w w:val="95"/>
        </w:rPr>
        <w:t>although</w:t>
      </w:r>
      <w:r>
        <w:rPr>
          <w:spacing w:val="1"/>
          <w:w w:val="95"/>
        </w:rPr>
        <w:t xml:space="preserve"> </w:t>
      </w:r>
      <w:r>
        <w:t>we need to code a bunch of dummy variables. In order to make things simpler for routine</w:t>
      </w:r>
      <w:r>
        <w:rPr>
          <w:spacing w:val="1"/>
        </w:rPr>
        <w:t xml:space="preserve"> </w:t>
      </w:r>
      <w:r>
        <w:rPr>
          <w:w w:val="95"/>
        </w:rPr>
        <w:t>experiments,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coded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proofErr w:type="spellStart"/>
      <w:proofErr w:type="gramStart"/>
      <w:r>
        <w:rPr>
          <w:rFonts w:ascii="Courier New" w:hAnsi="Courier New"/>
          <w:w w:val="95"/>
        </w:rPr>
        <w:t>mmer.diallel</w:t>
      </w:r>
      <w:proofErr w:type="spellEnd"/>
      <w:proofErr w:type="gram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wrapper</w:t>
      </w:r>
      <w:r>
        <w:rPr>
          <w:spacing w:val="1"/>
          <w:w w:val="95"/>
        </w:rPr>
        <w:t xml:space="preserve"> </w:t>
      </w:r>
      <w:r>
        <w:rPr>
          <w:w w:val="95"/>
        </w:rPr>
        <w:t>using the same</w:t>
      </w:r>
      <w:r>
        <w:rPr>
          <w:spacing w:val="1"/>
          <w:w w:val="95"/>
        </w:rPr>
        <w:t xml:space="preserve"> </w:t>
      </w:r>
      <w:r>
        <w:rPr>
          <w:w w:val="95"/>
        </w:rPr>
        <w:t>syntax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lm.diallel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54"/>
          <w:w w:val="95"/>
        </w:rPr>
        <w:t xml:space="preserve"> </w:t>
      </w:r>
      <w:r>
        <w:rPr>
          <w:w w:val="95"/>
        </w:rPr>
        <w:t>function.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exemplary</w:t>
      </w:r>
      <w:r>
        <w:rPr>
          <w:spacing w:val="8"/>
          <w:w w:val="95"/>
        </w:rPr>
        <w:t xml:space="preserve"> </w:t>
      </w:r>
      <w:r>
        <w:rPr>
          <w:w w:val="95"/>
        </w:rPr>
        <w:t>code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given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box</w:t>
      </w:r>
      <w:r>
        <w:rPr>
          <w:spacing w:val="8"/>
          <w:w w:val="95"/>
        </w:rPr>
        <w:t xml:space="preserve"> </w:t>
      </w:r>
      <w:r>
        <w:rPr>
          <w:w w:val="95"/>
        </w:rPr>
        <w:t>below.</w:t>
      </w:r>
    </w:p>
    <w:p w14:paraId="2AC5E20F" w14:textId="77777777" w:rsidR="00B64D61" w:rsidRDefault="00B64D61">
      <w:pPr>
        <w:pStyle w:val="BodyText"/>
        <w:spacing w:before="8"/>
        <w:ind w:left="0"/>
        <w:rPr>
          <w:sz w:val="19"/>
        </w:rPr>
      </w:pPr>
    </w:p>
    <w:p w14:paraId="047E1998" w14:textId="77777777" w:rsidR="00B64D61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genetic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effects</w:t>
      </w:r>
    </w:p>
    <w:p w14:paraId="74A87BE9" w14:textId="77777777" w:rsidR="00B64D61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mod1m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proofErr w:type="gramStart"/>
      <w:r>
        <w:rPr>
          <w:rFonts w:ascii="Courier New"/>
        </w:rPr>
        <w:t>mmer.diallel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Ftime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Block,</w:t>
      </w:r>
    </w:p>
    <w:p w14:paraId="7EA69379" w14:textId="77777777" w:rsidR="00B64D61" w:rsidRDefault="00000000">
      <w:pPr>
        <w:pStyle w:val="BodyText"/>
        <w:spacing w:before="57" w:line="295" w:lineRule="auto"/>
        <w:ind w:left="2938" w:right="4235"/>
        <w:rPr>
          <w:rFonts w:ascii="Courier New"/>
        </w:rPr>
      </w:pPr>
      <w:r>
        <w:rPr>
          <w:rFonts w:ascii="Courier New"/>
        </w:rPr>
        <w:t>data = hayman54,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fct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"HAYMAN2")</w:t>
      </w:r>
    </w:p>
    <w:p w14:paraId="577496A5" w14:textId="77777777" w:rsidR="00B64D61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mod1m</w:t>
      </w:r>
    </w:p>
    <w:p w14:paraId="2EC4245D" w14:textId="77777777" w:rsidR="00B64D61" w:rsidRDefault="00000000">
      <w:pPr>
        <w:pStyle w:val="BodyText"/>
        <w:tabs>
          <w:tab w:val="left" w:pos="2182"/>
          <w:tab w:val="left" w:pos="3441"/>
        </w:tabs>
        <w:spacing w:before="55" w:after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VarComp</w:t>
      </w:r>
      <w:proofErr w:type="spellEnd"/>
      <w:r>
        <w:rPr>
          <w:rFonts w:ascii="Courier New"/>
        </w:rPr>
        <w:tab/>
      </w:r>
      <w:proofErr w:type="spellStart"/>
      <w:r>
        <w:rPr>
          <w:rFonts w:ascii="Courier New"/>
        </w:rPr>
        <w:t>VarCompSE</w:t>
      </w:r>
      <w:proofErr w:type="spellEnd"/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260"/>
        <w:gridCol w:w="1387"/>
        <w:gridCol w:w="1499"/>
      </w:tblGrid>
      <w:tr w:rsidR="00B64D61" w14:paraId="26F01BF6" w14:textId="77777777">
        <w:trPr>
          <w:trHeight w:val="264"/>
        </w:trPr>
        <w:tc>
          <w:tcPr>
            <w:tcW w:w="363" w:type="dxa"/>
          </w:tcPr>
          <w:p w14:paraId="35B3D742" w14:textId="77777777" w:rsidR="00B64D61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4F55BFCA" w14:textId="77777777" w:rsidR="00B64D61" w:rsidRDefault="00000000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1387" w:type="dxa"/>
          </w:tcPr>
          <w:p w14:paraId="27AB86CB" w14:textId="77777777" w:rsidR="00B64D61" w:rsidRDefault="00000000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0.00000</w:t>
            </w:r>
          </w:p>
        </w:tc>
        <w:tc>
          <w:tcPr>
            <w:tcW w:w="1499" w:type="dxa"/>
          </w:tcPr>
          <w:p w14:paraId="7A5EEE7D" w14:textId="77777777" w:rsidR="00B64D61" w:rsidRDefault="00000000">
            <w:pPr>
              <w:pStyle w:val="TableParagraph"/>
              <w:spacing w:before="0" w:line="237" w:lineRule="exact"/>
              <w:ind w:right="47"/>
              <w:rPr>
                <w:sz w:val="21"/>
              </w:rPr>
            </w:pPr>
            <w:r>
              <w:rPr>
                <w:sz w:val="21"/>
              </w:rPr>
              <w:t>9.188298</w:t>
            </w:r>
          </w:p>
        </w:tc>
      </w:tr>
      <w:tr w:rsidR="00B64D61" w14:paraId="35AF5621" w14:textId="77777777">
        <w:trPr>
          <w:trHeight w:val="293"/>
        </w:trPr>
        <w:tc>
          <w:tcPr>
            <w:tcW w:w="363" w:type="dxa"/>
          </w:tcPr>
          <w:p w14:paraId="646D6B3B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54B79F7B" w14:textId="77777777" w:rsidR="00B64D61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MDD</w:t>
            </w:r>
          </w:p>
        </w:tc>
        <w:tc>
          <w:tcPr>
            <w:tcW w:w="1387" w:type="dxa"/>
          </w:tcPr>
          <w:p w14:paraId="236E24DA" w14:textId="77777777" w:rsidR="00B64D6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1783.96081</w:t>
            </w:r>
          </w:p>
        </w:tc>
        <w:tc>
          <w:tcPr>
            <w:tcW w:w="1499" w:type="dxa"/>
          </w:tcPr>
          <w:p w14:paraId="538879A3" w14:textId="77777777" w:rsidR="00B64D61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3118.893561</w:t>
            </w:r>
          </w:p>
        </w:tc>
      </w:tr>
      <w:tr w:rsidR="00B64D61" w14:paraId="0B37C97C" w14:textId="77777777">
        <w:trPr>
          <w:trHeight w:val="293"/>
        </w:trPr>
        <w:tc>
          <w:tcPr>
            <w:tcW w:w="363" w:type="dxa"/>
          </w:tcPr>
          <w:p w14:paraId="228809C1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57EAFBD1" w14:textId="77777777" w:rsidR="00B64D61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GCA</w:t>
            </w:r>
          </w:p>
        </w:tc>
        <w:tc>
          <w:tcPr>
            <w:tcW w:w="1387" w:type="dxa"/>
          </w:tcPr>
          <w:p w14:paraId="6CCB5E6F" w14:textId="77777777" w:rsidR="00B64D6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1005.92052</w:t>
            </w:r>
          </w:p>
        </w:tc>
        <w:tc>
          <w:tcPr>
            <w:tcW w:w="1499" w:type="dxa"/>
          </w:tcPr>
          <w:p w14:paraId="50F2BC8A" w14:textId="77777777" w:rsidR="00B64D61" w:rsidRDefault="00000000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574.893353</w:t>
            </w:r>
          </w:p>
        </w:tc>
      </w:tr>
      <w:tr w:rsidR="00B64D61" w14:paraId="624DE183" w14:textId="77777777">
        <w:trPr>
          <w:trHeight w:val="293"/>
        </w:trPr>
        <w:tc>
          <w:tcPr>
            <w:tcW w:w="363" w:type="dxa"/>
          </w:tcPr>
          <w:p w14:paraId="76395B3B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116DE7B0" w14:textId="77777777" w:rsidR="00B64D61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RGCA</w:t>
            </w:r>
          </w:p>
        </w:tc>
        <w:tc>
          <w:tcPr>
            <w:tcW w:w="1387" w:type="dxa"/>
          </w:tcPr>
          <w:p w14:paraId="405E0B27" w14:textId="77777777" w:rsidR="00B64D6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17.97898</w:t>
            </w:r>
          </w:p>
        </w:tc>
        <w:tc>
          <w:tcPr>
            <w:tcW w:w="1499" w:type="dxa"/>
          </w:tcPr>
          <w:p w14:paraId="72DEA431" w14:textId="77777777" w:rsidR="00B64D61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19.920016</w:t>
            </w:r>
          </w:p>
        </w:tc>
      </w:tr>
      <w:tr w:rsidR="00B64D61" w14:paraId="31326E66" w14:textId="77777777">
        <w:trPr>
          <w:trHeight w:val="293"/>
        </w:trPr>
        <w:tc>
          <w:tcPr>
            <w:tcW w:w="363" w:type="dxa"/>
          </w:tcPr>
          <w:p w14:paraId="60D14637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577F8DD6" w14:textId="77777777" w:rsidR="00B64D61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DD</w:t>
            </w:r>
          </w:p>
        </w:tc>
        <w:tc>
          <w:tcPr>
            <w:tcW w:w="1387" w:type="dxa"/>
          </w:tcPr>
          <w:p w14:paraId="53712D1F" w14:textId="77777777" w:rsidR="00B64D6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659.53567</w:t>
            </w:r>
          </w:p>
        </w:tc>
        <w:tc>
          <w:tcPr>
            <w:tcW w:w="1499" w:type="dxa"/>
          </w:tcPr>
          <w:p w14:paraId="37DCEB0F" w14:textId="77777777" w:rsidR="00B64D61" w:rsidRDefault="00000000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468.205470</w:t>
            </w:r>
          </w:p>
        </w:tc>
      </w:tr>
      <w:tr w:rsidR="00B64D61" w14:paraId="1F4393C1" w14:textId="77777777">
        <w:trPr>
          <w:trHeight w:val="294"/>
        </w:trPr>
        <w:tc>
          <w:tcPr>
            <w:tcW w:w="363" w:type="dxa"/>
          </w:tcPr>
          <w:p w14:paraId="76C2119F" w14:textId="77777777" w:rsidR="00B64D61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0E2B0769" w14:textId="77777777" w:rsidR="00B64D61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SCA</w:t>
            </w:r>
          </w:p>
        </w:tc>
        <w:tc>
          <w:tcPr>
            <w:tcW w:w="1387" w:type="dxa"/>
          </w:tcPr>
          <w:p w14:paraId="23C80A5B" w14:textId="77777777" w:rsidR="00B64D61" w:rsidRDefault="00000000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351.74035</w:t>
            </w:r>
          </w:p>
        </w:tc>
        <w:tc>
          <w:tcPr>
            <w:tcW w:w="1499" w:type="dxa"/>
          </w:tcPr>
          <w:p w14:paraId="4C421C46" w14:textId="77777777" w:rsidR="00B64D61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144.688653</w:t>
            </w:r>
          </w:p>
        </w:tc>
      </w:tr>
      <w:tr w:rsidR="00B64D61" w14:paraId="47511131" w14:textId="77777777">
        <w:trPr>
          <w:trHeight w:val="294"/>
        </w:trPr>
        <w:tc>
          <w:tcPr>
            <w:tcW w:w="363" w:type="dxa"/>
          </w:tcPr>
          <w:p w14:paraId="7E882348" w14:textId="77777777" w:rsidR="00B64D61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47BE8EFF" w14:textId="77777777" w:rsidR="00B64D61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RSCA</w:t>
            </w:r>
          </w:p>
        </w:tc>
        <w:tc>
          <w:tcPr>
            <w:tcW w:w="1387" w:type="dxa"/>
          </w:tcPr>
          <w:p w14:paraId="7480A0A1" w14:textId="77777777" w:rsidR="00B64D61" w:rsidRDefault="00000000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32.02325</w:t>
            </w:r>
          </w:p>
        </w:tc>
        <w:tc>
          <w:tcPr>
            <w:tcW w:w="1499" w:type="dxa"/>
          </w:tcPr>
          <w:p w14:paraId="059F3215" w14:textId="77777777" w:rsidR="00B64D61" w:rsidRDefault="00000000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46.361581</w:t>
            </w:r>
          </w:p>
        </w:tc>
      </w:tr>
      <w:tr w:rsidR="00B64D61" w14:paraId="0416CB6A" w14:textId="77777777">
        <w:trPr>
          <w:trHeight w:val="264"/>
        </w:trPr>
        <w:tc>
          <w:tcPr>
            <w:tcW w:w="363" w:type="dxa"/>
          </w:tcPr>
          <w:p w14:paraId="0C0D5C2C" w14:textId="77777777" w:rsidR="00B64D61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7795AF84" w14:textId="77777777" w:rsidR="00B64D61" w:rsidRDefault="00000000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1387" w:type="dxa"/>
          </w:tcPr>
          <w:p w14:paraId="447B493F" w14:textId="77777777" w:rsidR="00B64D61" w:rsidRDefault="00000000">
            <w:pPr>
              <w:pStyle w:val="TableParagraph"/>
              <w:spacing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412.54051</w:t>
            </w:r>
          </w:p>
        </w:tc>
        <w:tc>
          <w:tcPr>
            <w:tcW w:w="1499" w:type="dxa"/>
          </w:tcPr>
          <w:p w14:paraId="48B5DE1D" w14:textId="77777777" w:rsidR="00B64D61" w:rsidRDefault="00000000">
            <w:pPr>
              <w:pStyle w:val="TableParagraph"/>
              <w:spacing w:line="218" w:lineRule="exact"/>
              <w:ind w:right="47"/>
              <w:rPr>
                <w:sz w:val="21"/>
              </w:rPr>
            </w:pPr>
            <w:r>
              <w:rPr>
                <w:sz w:val="21"/>
              </w:rPr>
              <w:t>73.506382</w:t>
            </w:r>
          </w:p>
        </w:tc>
      </w:tr>
    </w:tbl>
    <w:p w14:paraId="798662EB" w14:textId="77777777" w:rsidR="00B64D61" w:rsidRDefault="00B64D61">
      <w:pPr>
        <w:pStyle w:val="BodyText"/>
        <w:spacing w:before="5"/>
        <w:ind w:left="0"/>
        <w:rPr>
          <w:rFonts w:ascii="Courier New"/>
          <w:sz w:val="23"/>
        </w:rPr>
      </w:pPr>
    </w:p>
    <w:p w14:paraId="338DC12A" w14:textId="77777777" w:rsidR="00B64D61" w:rsidRDefault="00000000">
      <w:pPr>
        <w:pStyle w:val="BodyText"/>
        <w:spacing w:line="292" w:lineRule="auto"/>
        <w:ind w:right="165"/>
      </w:pPr>
      <w:r>
        <w:t>That’s all about the Hayman’s models; you may have noted that both models (type 1 and 2)</w:t>
      </w:r>
      <w:r>
        <w:rPr>
          <w:spacing w:val="1"/>
        </w:rPr>
        <w:t xml:space="preserve"> </w:t>
      </w:r>
      <w:r>
        <w:t>were devised for full diallel experiments, which are not so widespread in ‘genetical’ literature. A</w:t>
      </w:r>
      <w:r>
        <w:rPr>
          <w:spacing w:val="1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later,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1956,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Australian</w:t>
      </w:r>
      <w:r>
        <w:rPr>
          <w:spacing w:val="-4"/>
        </w:rPr>
        <w:t xml:space="preserve"> </w:t>
      </w:r>
      <w:r>
        <w:t>scientist</w:t>
      </w:r>
      <w:r>
        <w:rPr>
          <w:spacing w:val="-6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Griffing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effort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comprehensive set of models which can be fitted to all types of diallel experiments. We will talk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these models</w:t>
      </w:r>
      <w:r>
        <w:rPr>
          <w:spacing w:val="4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post.</w:t>
      </w:r>
    </w:p>
    <w:p w14:paraId="60384265" w14:textId="77777777" w:rsidR="00B64D61" w:rsidRDefault="00B64D61">
      <w:pPr>
        <w:pStyle w:val="BodyText"/>
        <w:ind w:left="0"/>
        <w:rPr>
          <w:sz w:val="18"/>
        </w:rPr>
      </w:pPr>
    </w:p>
    <w:sectPr w:rsidR="00B64D61">
      <w:pgSz w:w="11910" w:h="16840"/>
      <w:pgMar w:top="76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11EF6"/>
    <w:multiLevelType w:val="hybridMultilevel"/>
    <w:tmpl w:val="E5A6A5D0"/>
    <w:lvl w:ilvl="0" w:tplc="D070ED3A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5B729BF6">
      <w:numFmt w:val="bullet"/>
      <w:lvlText w:val="•"/>
      <w:lvlJc w:val="left"/>
      <w:pPr>
        <w:ind w:left="1604" w:hanging="232"/>
      </w:pPr>
      <w:rPr>
        <w:rFonts w:hint="default"/>
        <w:lang w:val="en-US" w:eastAsia="en-US" w:bidi="ar-SA"/>
      </w:rPr>
    </w:lvl>
    <w:lvl w:ilvl="2" w:tplc="DC424FC0">
      <w:numFmt w:val="bullet"/>
      <w:lvlText w:val="•"/>
      <w:lvlJc w:val="left"/>
      <w:pPr>
        <w:ind w:left="2449" w:hanging="232"/>
      </w:pPr>
      <w:rPr>
        <w:rFonts w:hint="default"/>
        <w:lang w:val="en-US" w:eastAsia="en-US" w:bidi="ar-SA"/>
      </w:rPr>
    </w:lvl>
    <w:lvl w:ilvl="3" w:tplc="EB6AF37C">
      <w:numFmt w:val="bullet"/>
      <w:lvlText w:val="•"/>
      <w:lvlJc w:val="left"/>
      <w:pPr>
        <w:ind w:left="3293" w:hanging="232"/>
      </w:pPr>
      <w:rPr>
        <w:rFonts w:hint="default"/>
        <w:lang w:val="en-US" w:eastAsia="en-US" w:bidi="ar-SA"/>
      </w:rPr>
    </w:lvl>
    <w:lvl w:ilvl="4" w:tplc="A4B43B28">
      <w:numFmt w:val="bullet"/>
      <w:lvlText w:val="•"/>
      <w:lvlJc w:val="left"/>
      <w:pPr>
        <w:ind w:left="4138" w:hanging="232"/>
      </w:pPr>
      <w:rPr>
        <w:rFonts w:hint="default"/>
        <w:lang w:val="en-US" w:eastAsia="en-US" w:bidi="ar-SA"/>
      </w:rPr>
    </w:lvl>
    <w:lvl w:ilvl="5" w:tplc="C81214D0">
      <w:numFmt w:val="bullet"/>
      <w:lvlText w:val="•"/>
      <w:lvlJc w:val="left"/>
      <w:pPr>
        <w:ind w:left="4983" w:hanging="232"/>
      </w:pPr>
      <w:rPr>
        <w:rFonts w:hint="default"/>
        <w:lang w:val="en-US" w:eastAsia="en-US" w:bidi="ar-SA"/>
      </w:rPr>
    </w:lvl>
    <w:lvl w:ilvl="6" w:tplc="B6B860F4">
      <w:numFmt w:val="bullet"/>
      <w:lvlText w:val="•"/>
      <w:lvlJc w:val="left"/>
      <w:pPr>
        <w:ind w:left="5827" w:hanging="232"/>
      </w:pPr>
      <w:rPr>
        <w:rFonts w:hint="default"/>
        <w:lang w:val="en-US" w:eastAsia="en-US" w:bidi="ar-SA"/>
      </w:rPr>
    </w:lvl>
    <w:lvl w:ilvl="7" w:tplc="C512F170">
      <w:numFmt w:val="bullet"/>
      <w:lvlText w:val="•"/>
      <w:lvlJc w:val="left"/>
      <w:pPr>
        <w:ind w:left="6672" w:hanging="232"/>
      </w:pPr>
      <w:rPr>
        <w:rFonts w:hint="default"/>
        <w:lang w:val="en-US" w:eastAsia="en-US" w:bidi="ar-SA"/>
      </w:rPr>
    </w:lvl>
    <w:lvl w:ilvl="8" w:tplc="1070F296">
      <w:numFmt w:val="bullet"/>
      <w:lvlText w:val="•"/>
      <w:lvlJc w:val="left"/>
      <w:pPr>
        <w:ind w:left="7517" w:hanging="232"/>
      </w:pPr>
      <w:rPr>
        <w:rFonts w:hint="default"/>
        <w:lang w:val="en-US" w:eastAsia="en-US" w:bidi="ar-SA"/>
      </w:rPr>
    </w:lvl>
  </w:abstractNum>
  <w:num w:numId="1" w16cid:durableId="174105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D61"/>
    <w:rsid w:val="00616611"/>
    <w:rsid w:val="00B64D61"/>
    <w:rsid w:val="00CF77B4"/>
    <w:rsid w:val="00D43A21"/>
    <w:rsid w:val="00ED4AB2"/>
    <w:rsid w:val="00F95FE9"/>
    <w:rsid w:val="00FE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4EE6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3"/>
      <w:ind w:left="764" w:hanging="23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https://mail.google.com/mail/u/0?ui=2&amp;ik=40496390cd&amp;view=lg&amp;permmsgid=msg-f%3A1688095418324217478&amp;ser=1</dc:title>
  <dc:creator>91889</dc:creator>
  <cp:lastModifiedBy>BINAYAKA MISHRA</cp:lastModifiedBy>
  <cp:revision>7</cp:revision>
  <dcterms:created xsi:type="dcterms:W3CDTF">2022-07-04T08:04:00Z</dcterms:created>
  <dcterms:modified xsi:type="dcterms:W3CDTF">2022-07-04T08:06:00Z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