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42004" w:rsidRPr="00B42004" w14:paraId="2C79D91A" w14:textId="77777777" w:rsidTr="00B420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BD793" w14:textId="77777777" w:rsidR="00B42004" w:rsidRPr="00B42004" w:rsidRDefault="00B42004" w:rsidP="00B42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Spatial distribution of serious and fatal collisions in which people who were walking on the road network (‘pedestrians’) were hit by a car or other vehicle.</w:t>
            </w:r>
          </w:p>
        </w:tc>
      </w:tr>
      <w:tr w:rsidR="00B42004" w:rsidRPr="00B42004" w14:paraId="102C0910" w14:textId="77777777" w:rsidTr="00B4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84D9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Introduction</w:t>
            </w:r>
          </w:p>
          <w:p w14:paraId="321760D5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stats19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is a new R package enabling access to and working with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Great Britain’s official road traffic casualty database,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5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STATS19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</w:p>
          <w:p w14:paraId="45EAA9B7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We started the package in late 2018 following three main motivations:</w:t>
            </w:r>
          </w:p>
          <w:p w14:paraId="567D9F41" w14:textId="77777777" w:rsidR="00B42004" w:rsidRPr="00B42004" w:rsidRDefault="00B42004" w:rsidP="00B42004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release of the 2017 road crash statistics, which showed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worsening road safety in some areas, increasing the importance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making the data more accessible.</w:t>
            </w:r>
          </w:p>
          <w:p w14:paraId="2C536F49" w14:textId="77777777" w:rsidR="00B42004" w:rsidRPr="00B42004" w:rsidRDefault="00B42004" w:rsidP="00B42004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realisation that many researchers were writing ad hoc code to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clean the data, with a huge amount of duplicated (wasted) effort and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potential for mistakes to lead to errors in the labelling of the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data (more on that below).</w:t>
            </w:r>
          </w:p>
          <w:p w14:paraId="17E101DD" w14:textId="77777777" w:rsidR="00B42004" w:rsidRPr="00B42004" w:rsidRDefault="00B42004" w:rsidP="00B42004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An understanding of the concept of ‘modularity’ in software design,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following the </w:t>
            </w:r>
            <w:hyperlink r:id="rId6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Unix</w:t>
              </w:r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br/>
                <w:t>philosophy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that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programs should ‘do one thing and do it well’. This realisation has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led to code inside the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rOpenSci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-hosted package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7" w:tgtFrame="_blank" w:history="1">
              <w:proofErr w:type="spellStart"/>
              <w:r w:rsidRPr="00B42004">
                <w:rPr>
                  <w:rFonts w:ascii="Courier New" w:eastAsia="Times New Roman" w:hAnsi="Courier New" w:cs="Courier New"/>
                  <w:sz w:val="20"/>
                  <w:szCs w:val="20"/>
                  <w:lang w:eastAsia="en-IN"/>
                </w:rPr>
                <w:t>stplanr</w:t>
              </w:r>
              <w:proofErr w:type="spellEnd"/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being split-out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into two separate packages: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8" w:tgtFrame="_blank" w:history="1">
              <w:proofErr w:type="spellStart"/>
              <w:r w:rsidRPr="00B42004">
                <w:rPr>
                  <w:rFonts w:ascii="Courier New" w:eastAsia="Times New Roman" w:hAnsi="Courier New" w:cs="Courier New"/>
                  <w:sz w:val="20"/>
                  <w:szCs w:val="20"/>
                  <w:lang w:eastAsia="en-IN"/>
                </w:rPr>
                <w:t>cyclestreets</w:t>
              </w:r>
              <w:proofErr w:type="spellEnd"/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and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9" w:tgtFrame="_blank" w:history="1">
              <w:r w:rsidRPr="00B42004">
                <w:rPr>
                  <w:rFonts w:ascii="Courier New" w:eastAsia="Times New Roman" w:hAnsi="Courier New" w:cs="Courier New"/>
                  <w:sz w:val="20"/>
                  <w:szCs w:val="20"/>
                  <w:lang w:eastAsia="en-IN"/>
                </w:rPr>
                <w:t>stats19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</w:p>
          <w:p w14:paraId="2E11338F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We have a wider motivation: we want the roads to be safer. By making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data on the nature of road crashes more publicly accessible to inform policy,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we hope this package saves lives.</w:t>
            </w:r>
          </w:p>
          <w:p w14:paraId="64F3B83C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stats19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been tested and peer reviewed thanks to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rOpenSci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and is now published in the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Journal of Open Source Software</w:t>
            </w:r>
            <w:hyperlink r:id="rId10" w:anchor="fn:1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vertAlign w:val="superscript"/>
                  <w:lang w:eastAsia="en-IN"/>
                </w:rPr>
                <w:t>1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, making this an ideal time to present the package to the world </w:t>
            </w:r>
            <w:r w:rsidRPr="00B4200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en-IN"/>
              </w:rPr>
              <w:drawing>
                <wp:inline distT="0" distB="0" distL="0" distR="0" wp14:anchorId="3DA0C096" wp14:editId="5B08FCCD">
                  <wp:extent cx="685800" cy="685800"/>
                  <wp:effectExtent l="0" t="0" r="0" b="0"/>
                  <wp:docPr id="13" name="Picture 13" descr="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For installation and the code, see its home in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rOpenSci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: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12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https://github.com/ropensci/stats19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, and the package documentation at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13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https://itsleeds.github.io/stats19/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</w:p>
          <w:p w14:paraId="74EFB3FB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lastRenderedPageBreak/>
              <w:t xml:space="preserve">In this post, we’ll provide a bit of context, show how the package works, and provide ideas for future work building on the experience. Version </w:t>
            </w:r>
            <w:hyperlink r:id="rId14" w:tgtFrame="_blank" w:history="1">
              <w:r w:rsidRPr="00B42004">
                <w:rPr>
                  <w:rFonts w:ascii="Courier New" w:eastAsia="Times New Roman" w:hAnsi="Courier New" w:cs="Courier New"/>
                  <w:sz w:val="20"/>
                  <w:szCs w:val="20"/>
                  <w:lang w:eastAsia="en-IN"/>
                </w:rPr>
                <w:t>0.2.0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has just been released on CRAN.</w:t>
            </w:r>
          </w:p>
          <w:p w14:paraId="2AD88A63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Related work</w:t>
            </w:r>
          </w:p>
          <w:p w14:paraId="5041C883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Robin Lovelace (package maintainer) has written code (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fldChar w:fldCharType="begin"/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instrText xml:space="preserve"> HYPERLINK "https://github.com/Robinlovelace/bikeR" \t "_blank" </w:instrTex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fldChar w:fldCharType="separate"/>
            </w:r>
            <w:r w:rsidRPr="00B42004"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en-IN"/>
              </w:rPr>
              <w:t>robinlovelace</w:t>
            </w:r>
            <w:proofErr w:type="spellEnd"/>
            <w:r w:rsidRPr="00B42004"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en-IN"/>
              </w:rPr>
              <w:t>/</w:t>
            </w:r>
            <w:proofErr w:type="spellStart"/>
            <w:r w:rsidRPr="00B42004"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en-IN"/>
              </w:rPr>
              <w:t>bikeR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fldChar w:fldCharType="end"/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) for an academic paper on cycle safety in Yorkshire based on STATS19 data</w:t>
            </w:r>
            <w:hyperlink r:id="rId15" w:anchor="fn:2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vertAlign w:val="superscript"/>
                  <w:lang w:eastAsia="en-IN"/>
                </w:rPr>
                <w:t>2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. Malcolm Morgan (one of the package authors) has written code to process different STATS19 data for the </w:t>
            </w:r>
            <w:hyperlink r:id="rId16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Cycling Infrastructure Prioritisation Toolkit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(see </w:t>
            </w:r>
            <w:hyperlink r:id="rId17" w:tgtFrame="_blank" w:history="1">
              <w:proofErr w:type="spellStart"/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cyipt</w:t>
              </w:r>
              <w:proofErr w:type="spellEnd"/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/stats19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).</w:t>
            </w:r>
          </w:p>
          <w:p w14:paraId="06B62D8C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large and complex STATS19 data from the UK’s Department for Transport, which is open access but difficult-to-use, represented a perfect opportunity for us to get stuck into a chunky data processing challenge.</w:t>
            </w:r>
          </w:p>
          <w:p w14:paraId="15FE132D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What is STATS19?</w:t>
            </w:r>
          </w:p>
          <w:p w14:paraId="4F326B7B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name comes from a UK police form called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18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STATS19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(note the capital letters). Another document called </w:t>
            </w:r>
            <w:hyperlink r:id="rId19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STATS20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is the guidance for officers filling in a STATS19 form. The Department for Transport (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DfT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) also names the dataset </w:t>
            </w:r>
            <w:hyperlink r:id="rId20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STATS19 on the main web page that links to open access road crash</w:t>
              </w:r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br/>
                <w:t>data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</w:p>
          <w:p w14:paraId="5C52281F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One of the reviewer comments from the </w:t>
            </w:r>
            <w:hyperlink r:id="rId21" w:tgtFrame="_blank" w:history="1">
              <w:proofErr w:type="spellStart"/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rOpenSci</w:t>
              </w:r>
              <w:proofErr w:type="spellEnd"/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 xml:space="preserve"> review process (which</w:t>
              </w:r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br/>
                <w:t>has 77 comments – lots of knowledge</w:t>
              </w:r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br/>
                <w:t>shared)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alluded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to the package’s esoteric name:</w:t>
            </w:r>
          </w:p>
          <w:p w14:paraId="56DA1051" w14:textId="77777777" w:rsidR="00B42004" w:rsidRPr="00B42004" w:rsidRDefault="00B42004" w:rsidP="00B42004">
            <w:pPr>
              <w:spacing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I confess I wish the package name was more expressive–stats19 sounds like an introductory statistics class.</w:t>
            </w:r>
          </w:p>
          <w:p w14:paraId="06B0D237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We agree! However, the priority with the package is to remain faithful to the data, and alternative name options, such as stats19data,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roadcrashesUK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and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roadSafetyData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were not popular. Furthermore, the term ‘stats19’ is strongly associated with road crash data. On Wikipedia, the URL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22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https://en.wikipedia.org/wiki/STATS19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resolves to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23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https://en.wikipedia.org/wiki/Reported_Road_Casualties_Great_Britain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</w:p>
          <w:p w14:paraId="487D32D7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An important point is that the dataset omits crashes in which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nobody was hurt, as emphasised by another government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24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document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</w:p>
          <w:p w14:paraId="0614380D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lastRenderedPageBreak/>
              <w:t>The importance of road safety and informed decision making based on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crash data cannot be overstated. Deliberately avoiding the matter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life and death of road safety, two numbers from a strategy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hyperlink r:id="rId25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document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by the UK government (2011) are worth mentioning to show the scale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the numbers:</w:t>
            </w:r>
          </w:p>
          <w:p w14:paraId="50B70B4F" w14:textId="77777777" w:rsidR="00B42004" w:rsidRPr="00B42004" w:rsidRDefault="00B42004" w:rsidP="00B42004">
            <w:pPr>
              <w:spacing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economic welfare costs [of road collisions] are estimated at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around £16 billion a year while insurance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payouts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for motoring claims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alone are now over £12 billion a year.</w:t>
            </w:r>
          </w:p>
          <w:p w14:paraId="1939C592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Even more shocking are the </w:t>
            </w:r>
            <w:hyperlink r:id="rId26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global</w:t>
              </w:r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br/>
                <w:t>statistics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, as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summarised by an open access and reproducible </w:t>
            </w:r>
            <w:hyperlink r:id="rId27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paper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submitted for publication, which uses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data from the package to explore car-pedestrian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crashes:</w:t>
            </w:r>
          </w:p>
          <w:p w14:paraId="585D2CC8" w14:textId="77777777" w:rsidR="00B42004" w:rsidRPr="00B42004" w:rsidRDefault="00B42004" w:rsidP="00B42004">
            <w:pPr>
              <w:spacing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While so many people die on the roads each year in the UK (1,793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people in 2017, 3 deaths per 100,000) and worldwide (1,250,000 people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in 2015, 17 deaths per 100,000) and ‘vision zero’ remains a Swedish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dream</w:t>
            </w:r>
            <w:hyperlink r:id="rId28" w:anchor="fn:3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vertAlign w:val="superscript"/>
                  <w:lang w:eastAsia="en-IN"/>
                </w:rPr>
                <w:t>3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, we urge people researching STATS19 and other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road safety datasets to focus on a more urgent question: how to stop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this carnage?</w:t>
            </w:r>
          </w:p>
          <w:p w14:paraId="098BDE16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The road crash data in stats19</w:t>
            </w:r>
          </w:p>
          <w:p w14:paraId="55D394E8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There are three main different types of CSV files released by the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DfT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: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vehicles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and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casualties</w:t>
            </w:r>
            <w:proofErr w:type="gram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tables. There is a schema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covering these tables but a good amount of work is needed to understand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it, let alone be able to process the data contained within the files and convert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the integers they contain into meaningful data.</w:t>
            </w:r>
          </w:p>
          <w:p w14:paraId="31047AD9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There are separate files for each of the above tables for certain years (</w:t>
            </w:r>
            <w:proofErr w:type="gram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e.g.</w:t>
            </w:r>
            <w:proofErr w:type="gram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2016, 2017) but not for all of 1979 – 2017 or 2018 now. The largest chunk is the 1979 – 2004 data, which is made available in a huge ZIP file (</w:t>
            </w:r>
            <w:hyperlink r:id="rId29" w:tgtFrame="_blank" w:history="1"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>link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). Unzipped this contains the following 3 files, which occupy almost 2 GB on your hard drive:</w:t>
            </w:r>
          </w:p>
          <w:p w14:paraId="13E9A642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721M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Apr  3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2013 Accidents7904.csv</w:t>
            </w:r>
          </w:p>
          <w:p w14:paraId="059BFA23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344M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Apr  3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2013 Casualty7904.csv</w:t>
            </w:r>
          </w:p>
          <w:p w14:paraId="4BD7C11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688M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Apr  3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2013 Vehicles7904.csv</w:t>
            </w:r>
          </w:p>
          <w:p w14:paraId="2F1882C7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total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1.753 GB data</w:t>
            </w:r>
          </w:p>
          <w:p w14:paraId="5A5DCED4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How stats19 works</w:t>
            </w:r>
          </w:p>
          <w:p w14:paraId="5BD4803E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With those introductions out of the way,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lets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see how the package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works and how to access STATS19 data, back to 1979. First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install the package in the usual way:</w:t>
            </w:r>
          </w:p>
          <w:p w14:paraId="0248B39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release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version - currently 0.2.0</w:t>
            </w:r>
          </w:p>
          <w:p w14:paraId="3A1DDB3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install.packages</w:t>
            </w:r>
            <w:proofErr w:type="spellEnd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("stats19") </w:t>
            </w:r>
          </w:p>
          <w:p w14:paraId="266F3AB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dev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version</w:t>
            </w:r>
          </w:p>
          <w:p w14:paraId="142BC996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remotes::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install_github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ropensci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/stats19") </w:t>
            </w:r>
          </w:p>
          <w:p w14:paraId="6EE129D3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Attach the package as follows:</w:t>
            </w:r>
          </w:p>
          <w:p w14:paraId="4F0E758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library(stats19)</w:t>
            </w:r>
          </w:p>
          <w:p w14:paraId="78C032EE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The easiest way to get STATS19 data is with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get_stats19()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 This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function takes two main arguments,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year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and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type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 The year can be any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year between 1979 and 2017.</w:t>
            </w:r>
          </w:p>
          <w:p w14:paraId="006EC1B6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crashes_2017 = get_stats19(year = 2017, type = "Accidents", ask = FALSE)</w:t>
            </w:r>
          </w:p>
          <w:p w14:paraId="340A104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nrow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(crashes_2017)</w:t>
            </w:r>
          </w:p>
          <w:p w14:paraId="012021C2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129982</w:t>
            </w:r>
          </w:p>
          <w:p w14:paraId="48BBCEE7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What just happened? We just downloaded, cleaned and read-in data on all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road crashes recorded by the police in 2017 across Great Britain. We can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explore the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crashes_2017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object a little more:</w:t>
            </w:r>
          </w:p>
          <w:p w14:paraId="67FD57A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column_names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names(crashes_2017)</w:t>
            </w:r>
          </w:p>
          <w:p w14:paraId="7D19C783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length(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column_names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6107DED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32</w:t>
            </w:r>
          </w:p>
          <w:p w14:paraId="05FD518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head(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column_names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622E4777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accident_index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        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location_easting_osgr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" </w:t>
            </w:r>
          </w:p>
          <w:p w14:paraId="247897B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[3]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location_northing_osgr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" "longitude"             </w:t>
            </w:r>
          </w:p>
          <w:p w14:paraId="4162230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[5] "latitude"              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police_force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</w:p>
          <w:p w14:paraId="6CE57BB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class(crashes_2017)</w:t>
            </w:r>
          </w:p>
          <w:p w14:paraId="3AC7BE3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spec_tbl_df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tbl_df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      "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tbl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         "</w:t>
            </w: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</w:p>
          <w:p w14:paraId="1BDA5B8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kableExtra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kable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(head(crashes_2017[, c(1, 4, 5, 7, 10)]))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1040"/>
              <w:gridCol w:w="960"/>
              <w:gridCol w:w="1833"/>
              <w:gridCol w:w="1195"/>
            </w:tblGrid>
            <w:tr w:rsidR="00B42004" w:rsidRPr="00B42004" w14:paraId="2A0A20A7" w14:textId="77777777" w:rsidTr="00B4200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F5AE9F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accident_index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8D12B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longitude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BD3C6F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latitude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431AF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accident_severity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2EBB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  <w:tr w:rsidR="00B42004" w:rsidRPr="00B42004" w14:paraId="14A92AD0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937797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2017010001708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5FBC49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-0.080107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C733F6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51.65006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210628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Fatal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629A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2017-08-05</w:t>
                  </w:r>
                </w:p>
              </w:tc>
            </w:tr>
            <w:tr w:rsidR="00B42004" w:rsidRPr="00B42004" w14:paraId="0AE8C2C5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C2F0D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2017010009342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5D61E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-0.173845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43947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51.52242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646B7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139FDE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2017-01-01</w:t>
                  </w:r>
                </w:p>
              </w:tc>
            </w:tr>
            <w:tr w:rsidR="00B42004" w:rsidRPr="00B42004" w14:paraId="167BDE21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84BF1C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2017010009344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A449D8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-0.052969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B1D7E8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51.51410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4C376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B5A17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2017-01-01</w:t>
                  </w:r>
                </w:p>
              </w:tc>
            </w:tr>
            <w:tr w:rsidR="00B42004" w:rsidRPr="00B42004" w14:paraId="3DC318E4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54D30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2017010009348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F02ED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-0.060658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D02BC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51.62483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CE196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7256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2017-01-01</w:t>
                  </w:r>
                </w:p>
              </w:tc>
            </w:tr>
            <w:tr w:rsidR="00B42004" w:rsidRPr="00B42004" w14:paraId="6AEC250A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EC450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2017010009350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DDF09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-0.072372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41EFD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51.57341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58316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Serious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82BF28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2017-01-01</w:t>
                  </w:r>
                </w:p>
              </w:tc>
            </w:tr>
            <w:tr w:rsidR="00B42004" w:rsidRPr="00B42004" w14:paraId="0824C181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5E3B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2017010009351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0E0A0B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-0.353876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A44009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51.43876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95AAF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8B502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2017-01-01</w:t>
                  </w:r>
                </w:p>
              </w:tc>
            </w:tr>
          </w:tbl>
          <w:p w14:paraId="0520390D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The package contains the names of all “zip” files released by the </w:t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DfT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and hosted on Amazon servers to download. These file names have been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included in the package and can be found under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file_names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variable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name. for example:</w:t>
            </w:r>
          </w:p>
          <w:p w14:paraId="40394A4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stats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19::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file_names$dftRoadSafetyData_Vehicles_2017.zip</w:t>
            </w:r>
          </w:p>
          <w:p w14:paraId="70E2E26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"dftRoadSafetyData_Vehicles_2017.zip"</w:t>
            </w:r>
          </w:p>
          <w:p w14:paraId="4B1553A0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You can also get the raw data (if you really want!) to see how much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more useful the data is after it has been cleaned and labelled by the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stats19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package, compared with the data provided by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government:</w:t>
            </w:r>
          </w:p>
          <w:p w14:paraId="0C360DD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crashes_2017_raw = get_stats19(year = 2017, type = "Accidents", ask = FALSE, format = FALSE)</w:t>
            </w:r>
          </w:p>
          <w:p w14:paraId="10BE06D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Files identified: dftRoadSafetyData_Accidents_2017.zip</w:t>
            </w:r>
          </w:p>
          <w:p w14:paraId="6518304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6C000D8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   http://data.dft.gov.uk.s3.amazonaws.com/road-accidents-safety-data/dftRoadSafetyData_Accidents_2017.zip</w:t>
            </w:r>
          </w:p>
          <w:p w14:paraId="59139456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5F2E8C2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## Data already exists in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data_dir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 not downloading</w:t>
            </w:r>
          </w:p>
          <w:p w14:paraId="17C4412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5F049F2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Data saved at /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tmp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/RtmpYh76XA/dftRoadSafetyData_Accidents_2017/Acc.csv</w:t>
            </w:r>
          </w:p>
          <w:p w14:paraId="4F5B870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0557A67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Reading in:</w:t>
            </w:r>
          </w:p>
          <w:p w14:paraId="0E998F9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3426CA2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/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tmp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/RtmpYh76XA/dftRoadSafetyData_Accidents_2017/Acc.csv</w:t>
            </w:r>
          </w:p>
          <w:p w14:paraId="4F2637B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kableExtra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kable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(head(crashes_2017_raw[, c(1, 4, 5, 7, 10)]))</w:t>
            </w:r>
          </w:p>
          <w:p w14:paraId="083584B7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first two columns are raw read, the next two are formatted by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stats19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package:</w:t>
            </w:r>
          </w:p>
          <w:p w14:paraId="08310A4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kableExtra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kable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cbind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</w:p>
          <w:p w14:paraId="5C64A05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head(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crashes_2017_raw[1:2, c(7, 10)]),</w:t>
            </w:r>
          </w:p>
          <w:p w14:paraId="1B68BD5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head(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crashes_2017[1:2, c(7, 10)])</w:t>
            </w:r>
          </w:p>
          <w:p w14:paraId="1C349D3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))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2"/>
              <w:gridCol w:w="1154"/>
              <w:gridCol w:w="1833"/>
              <w:gridCol w:w="1195"/>
            </w:tblGrid>
            <w:tr w:rsidR="00B42004" w:rsidRPr="00B42004" w14:paraId="521C3DA9" w14:textId="77777777" w:rsidTr="00B4200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0A61E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Accident_Severity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71A3E4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9373E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accident_severity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9486D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  <w:tr w:rsidR="00B42004" w:rsidRPr="00B42004" w14:paraId="46853FF4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661DA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94996C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05/08/2017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EAB08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Fatal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845A33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2017-08-05</w:t>
                  </w:r>
                </w:p>
              </w:tc>
            </w:tr>
            <w:tr w:rsidR="00B42004" w:rsidRPr="00B42004" w14:paraId="08E25CC2" w14:textId="77777777" w:rsidTr="00B420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F33CED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4F5F1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01/01/2017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BC79D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F5A5B2" w14:textId="77777777" w:rsidR="00B42004" w:rsidRPr="00B42004" w:rsidRDefault="00B42004" w:rsidP="00B420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4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2017-01-01</w:t>
                  </w:r>
                </w:p>
              </w:tc>
            </w:tr>
          </w:tbl>
          <w:p w14:paraId="6F0D2FB4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lastRenderedPageBreak/>
              <w:t>Note: the severity type is not labelled (this problem affects dozens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columns), the column names are inconsistent, and the dates have not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been cleaned and converted into a user-friendly date 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POSIXct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) class.</w:t>
            </w:r>
          </w:p>
          <w:p w14:paraId="67EBF331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Creating geographic crash data</w:t>
            </w:r>
          </w:p>
          <w:p w14:paraId="61DD80BB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An important feature of STATS19 data is that the “accidents” table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contains geographic coordinates. These are provided at ~10m resolution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in the UK’s official coordinate reference system (the Ordnance Survey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National Grid, EPSG code 27700).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stats19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converts the non-geographic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tables created by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format_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into the geographic data form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the </w:t>
            </w:r>
            <w:hyperlink r:id="rId30" w:tgtFrame="_blank" w:history="1">
              <w:r w:rsidRPr="00B42004">
                <w:rPr>
                  <w:rFonts w:ascii="Courier New" w:eastAsia="Times New Roman" w:hAnsi="Courier New" w:cs="Courier New"/>
                  <w:sz w:val="20"/>
                  <w:szCs w:val="20"/>
                  <w:lang w:eastAsia="en-IN"/>
                </w:rPr>
                <w:t>sf</w:t>
              </w:r>
              <w:r w:rsidRPr="00B420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t xml:space="preserve"> package</w:t>
              </w:r>
            </w:hyperlink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with the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function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format_sf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follows:</w:t>
            </w:r>
          </w:p>
          <w:p w14:paraId="09A06F4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format_sf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(crashes_2017)</w:t>
            </w:r>
          </w:p>
          <w:p w14:paraId="6ADA05D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19 rows removed with no coordinates</w:t>
            </w:r>
          </w:p>
          <w:p w14:paraId="491E8CB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format_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crashes_2017,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lonlat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TRUE) # provides the data in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lon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lat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format</w:t>
            </w:r>
          </w:p>
          <w:p w14:paraId="3408A471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An example of an administrative zone dataset of relevance to STATS19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data is the boundaries of police forces in England, which is provided in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the packaged dataset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police_boundaries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 The following code chunk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demonstrates the kind of spatial operations that can be performed on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geographic STATS19 data, by counting and plotting the number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fatalities per police force:</w:t>
            </w:r>
          </w:p>
          <w:p w14:paraId="4A994EB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library(sf)</w:t>
            </w:r>
          </w:p>
          <w:p w14:paraId="766E20F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dplyr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79F2A28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</w:t>
            </w:r>
          </w:p>
          <w:p w14:paraId="6C52F5B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filter(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== "Fatal") %&gt;% </w:t>
            </w:r>
          </w:p>
          <w:p w14:paraId="45A9E02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select(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n_fatalities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accident_index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) %&gt;% </w:t>
            </w:r>
          </w:p>
          <w:p w14:paraId="2109DEB7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aggregate(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by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police_boundaries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FUN = length) %&gt;% </w:t>
            </w:r>
          </w:p>
          <w:p w14:paraId="12B1C71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plot(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492F37BC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en-IN"/>
              </w:rPr>
              <w:lastRenderedPageBreak/>
              <w:drawing>
                <wp:inline distT="0" distB="0" distL="0" distR="0" wp14:anchorId="02D73B2A" wp14:editId="160562F2">
                  <wp:extent cx="4343400" cy="30937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7A0F9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as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Layik and Robin are based in West Yorkshire</w:t>
            </w:r>
          </w:p>
          <w:p w14:paraId="6CB5346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west_yorkshire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</w:t>
            </w:r>
          </w:p>
          <w:p w14:paraId="7EA91D4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police_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boundaries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police_boundaries$pfa16nm == "West Yorkshire", ]</w:t>
            </w:r>
          </w:p>
          <w:p w14:paraId="38D4109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crashes_wy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west_yorkshire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 ]</w:t>
            </w:r>
          </w:p>
          <w:p w14:paraId="3A8C6F4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nrow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crashes_wy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 # which is 3.36%</w:t>
            </w:r>
          </w:p>
          <w:p w14:paraId="3896DB0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4371</w:t>
            </w:r>
          </w:p>
          <w:p w14:paraId="0E5C7CC6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0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The big picture: road safety</w:t>
            </w:r>
          </w:p>
          <w:p w14:paraId="0D2B6F61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We can combine the three sets of tables (accidents, vehicles and casualties) to analyse the data further.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proofErr w:type="spell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Lets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read the datasets first:</w:t>
            </w:r>
          </w:p>
          <w:p w14:paraId="565C9F9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_2017 = get_stats19(year = 2017, type = "Accidents", ask = FALSE)</w:t>
            </w:r>
          </w:p>
          <w:p w14:paraId="3A6395B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casualties_2017 = get_stats19(year = 2017, type = "Casualties", ask = FALSE)</w:t>
            </w:r>
          </w:p>
          <w:p w14:paraId="19742F6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nrow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(casualties_2017)</w:t>
            </w:r>
          </w:p>
          <w:p w14:paraId="194A6D2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170993</w:t>
            </w:r>
          </w:p>
          <w:p w14:paraId="574A9E53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vehicles_2017 = get_stats19(year = 2017, type = "Vehicles", ask = FALSE)</w:t>
            </w:r>
          </w:p>
          <w:p w14:paraId="64A8CD96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nrow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(vehicles_2017)</w:t>
            </w:r>
          </w:p>
          <w:p w14:paraId="3AE3E1D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238926</w:t>
            </w:r>
          </w:p>
          <w:p w14:paraId="535CA41D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Lets</w:t>
            </w:r>
            <w:proofErr w:type="spellEnd"/>
            <w:proofErr w:type="gram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now read in casualties that took place in West Yorkshire as the authors are based in West Yorkshire (using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crashes_wy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object above), and count the number of casualties by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severity for each crash:</w:t>
            </w:r>
          </w:p>
          <w:p w14:paraId="2410DBA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tidyr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35C77DD2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dplyr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4132A733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sel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casualties_2017$accident_index %in%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crashes_wy$accident_index</w:t>
            </w:r>
            <w:proofErr w:type="spellEnd"/>
          </w:p>
          <w:p w14:paraId="4F45150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casualties_wy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casualties_2017[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sel</w:t>
            </w:r>
            <w:proofErr w:type="spellEnd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 ]</w:t>
            </w:r>
            <w:proofErr w:type="gramEnd"/>
          </w:p>
          <w:p w14:paraId="2845CFD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cas_types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casualties_wy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</w:t>
            </w:r>
          </w:p>
          <w:p w14:paraId="1944555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select(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accident_index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casualty_type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) %&gt;% </w:t>
            </w:r>
          </w:p>
          <w:p w14:paraId="6D89937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group_by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accident_index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) %&gt;% </w:t>
            </w:r>
          </w:p>
          <w:p w14:paraId="51EBE97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summarise(</w:t>
            </w:r>
            <w:proofErr w:type="gramEnd"/>
          </w:p>
          <w:p w14:paraId="6267756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Total =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),</w:t>
            </w:r>
          </w:p>
          <w:p w14:paraId="360F089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walking =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sum(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casualty_type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== "Pedestrian"),</w:t>
            </w:r>
          </w:p>
          <w:p w14:paraId="79C885F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cycling =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sum(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casualty_type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== "Cyclist"),</w:t>
            </w:r>
          </w:p>
          <w:p w14:paraId="1CC7D55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passenger =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sum(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casualty_type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== "Car occupant")</w:t>
            </w:r>
          </w:p>
          <w:p w14:paraId="394FE2BD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) </w:t>
            </w:r>
          </w:p>
          <w:p w14:paraId="48BA43B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cj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left_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join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crashes_wy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cas_types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2CC512F5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What just happened?</w:t>
            </w:r>
          </w:p>
          <w:p w14:paraId="1F75196C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We found the subset of casualties that took place in West Yorkshire with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reference to the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accident_index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variable in the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accidents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table.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Then we used the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dplyr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function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summarise(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, to find the number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people who were in a car, cycling, and walking when they were injured.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This new casualty dataset is joined onto the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crashes_wy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dataset. The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result is a spatial (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) data frame of crashes in West Yorkshire, with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columns counting how many road users of different types were hurt. The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joined data has additional variables:</w:t>
            </w:r>
          </w:p>
          <w:p w14:paraId="6A5D049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base::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setdiff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(names(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cj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), names(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crashes_wy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</w:t>
            </w:r>
          </w:p>
          <w:p w14:paraId="0D863C8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## [1] "Total"     "walking"   "cycling"   "passenger"</w:t>
            </w:r>
          </w:p>
          <w:p w14:paraId="71CD8DF7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In addition to the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Total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number of people hurt/killed,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cj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contains a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column for each type of casualty (cyclist, car occupant, etc.), and a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number corresponding to the number of each type hurt in each crash. It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 xml:space="preserve">also contains the </w:t>
            </w: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geometry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column from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crashes_sf</w:t>
            </w:r>
            <w:proofErr w:type="spellEnd"/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 In other words,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joins allow the casualties and vehicles tables to be geo-referenced. We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can then explore the spatial distribution of different casualty types.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The following figure, for example, shows the spatial distribution of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pedestrians and car passengers hurt in car crashes across West Yorkshire</w:t>
            </w:r>
            <w:r w:rsidRPr="00B420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in 2017:</w:t>
            </w:r>
          </w:p>
          <w:p w14:paraId="75CC2507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library(ggplot2)</w:t>
            </w:r>
          </w:p>
          <w:p w14:paraId="33B577C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crashes_types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cj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</w:t>
            </w:r>
          </w:p>
          <w:p w14:paraId="53BFE47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filter(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!= "Slight") %&gt;% </w:t>
            </w:r>
          </w:p>
          <w:p w14:paraId="03AD1376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mutate(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type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case_when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</w:p>
          <w:p w14:paraId="21D0420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walking &gt; 0 ~ "Walking",</w:t>
            </w:r>
          </w:p>
          <w:p w14:paraId="4D80D35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cycling &gt; 0 ~ "Cycling",</w:t>
            </w:r>
          </w:p>
          <w:p w14:paraId="623791A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passenger &gt; 0 ~ "Passenger",</w:t>
            </w:r>
          </w:p>
          <w:p w14:paraId="08DCB67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TRUE ~ "Other"</w:t>
            </w:r>
          </w:p>
          <w:p w14:paraId="16502562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))</w:t>
            </w:r>
          </w:p>
          <w:p w14:paraId="1BB6DEA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ggplot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crashes_types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aes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(size = Total, colour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speed_limit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 +</w:t>
            </w:r>
          </w:p>
          <w:p w14:paraId="518822B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geom_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sf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show.legend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"point", alpha = 0.3) +</w:t>
            </w:r>
          </w:p>
          <w:p w14:paraId="6EA8272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facet_grid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(vars(type), vars(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 +</w:t>
            </w:r>
          </w:p>
          <w:p w14:paraId="43F32C9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scale_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size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</w:p>
          <w:p w14:paraId="63021E2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breaks =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1:3, 12),</w:t>
            </w:r>
          </w:p>
          <w:p w14:paraId="634AB532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labels =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1:2, "3+", 12)</w:t>
            </w:r>
          </w:p>
          <w:p w14:paraId="44163DD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) +</w:t>
            </w:r>
          </w:p>
          <w:p w14:paraId="24504D6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scale_color_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gradientn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colours = c("blue", "yellow", "red")) +</w:t>
            </w:r>
          </w:p>
          <w:p w14:paraId="37B66DDE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theme(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axis.text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element_blank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(),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axis.ticks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element_blank</w:t>
            </w:r>
            <w:proofErr w:type="spellEnd"/>
            <w:r w:rsidRPr="00B42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())</w:t>
            </w:r>
          </w:p>
          <w:p w14:paraId="6CA1A461" w14:textId="77777777" w:rsidR="00B42004" w:rsidRPr="00B42004" w:rsidRDefault="00B42004" w:rsidP="00B42004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B4200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en-IN"/>
              </w:rPr>
              <w:drawing>
                <wp:inline distT="0" distB="0" distL="0" distR="0" wp14:anchorId="67B1A998" wp14:editId="25C4083C">
                  <wp:extent cx="952500" cy="731520"/>
                  <wp:effectExtent l="0" t="0" r="0" b="0"/>
                  <wp:docPr id="15" name="Picture 15" descr="Spatial distribution of serious and fatal collisions in which people who were walking on the road network ('pedestrians') were hit by a car or other vehic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atial distribution of serious and fatal collisions in which people who were walking on the road network ('pedestrians') were hit by a car or other vehic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004" w:rsidRPr="00B42004" w14:paraId="5807C86C" w14:textId="77777777" w:rsidTr="00B4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46CFA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To show what is possible when the data are in this form, and allude to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next steps, let’s create an interactive map. We will plot crashes in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which pedestrians were hurt, from the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crashes_types</w:t>
            </w:r>
            <w:proofErr w:type="spellEnd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using </w:t>
            </w: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leaflet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package:</w:t>
            </w:r>
          </w:p>
          <w:p w14:paraId="1BB57536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library(leaflet)</w:t>
            </w:r>
          </w:p>
          <w:p w14:paraId="1B5E498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crashes_pedestrians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crashes_types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%&gt;% </w:t>
            </w:r>
          </w:p>
          <w:p w14:paraId="0B384AC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walking &gt; 0)</w:t>
            </w:r>
          </w:p>
          <w:p w14:paraId="0999F37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convert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CRS</w:t>
            </w:r>
          </w:p>
          <w:p w14:paraId="721CD12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crashes_pedestrians_lonlat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st_</w:t>
            </w: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transform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crashes_pedestrians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4326)</w:t>
            </w:r>
          </w:p>
          <w:p w14:paraId="56917BB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pal = </w:t>
            </w: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colorFactor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palette = "Reds", domain =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crashes_pedestrians_lonlat$accident_severity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reverse = TRUE)</w:t>
            </w:r>
          </w:p>
          <w:p w14:paraId="2645247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map = </w:t>
            </w: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leaflet(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data =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crashes_pedestrians_lonlat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height = "280px") %&gt;%</w:t>
            </w:r>
          </w:p>
          <w:p w14:paraId="45955135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addProviderTiles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provider =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providers$OpenStreetMap.BlackAndWhite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%&gt;%</w:t>
            </w:r>
          </w:p>
          <w:p w14:paraId="0C5945E2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addCircleMarkers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radius = 0.5,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~pal(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)) %&gt;% </w:t>
            </w:r>
          </w:p>
          <w:p w14:paraId="57DAAA9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addLegend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pal = pal, values = ~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%&gt;% </w:t>
            </w:r>
          </w:p>
          <w:p w14:paraId="7ACF6B9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leaflet::</w:t>
            </w:r>
            <w:proofErr w:type="spellStart"/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addMiniMap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toggleDisplay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TRUE)</w:t>
            </w:r>
          </w:p>
          <w:p w14:paraId="025FB962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R </w:t>
            </w: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leaflet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package is not easy to embed in an </w:t>
            </w: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.md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for the </w:t>
            </w:r>
            <w:proofErr w:type="spellStart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blog entry. Therefore, we also wrote a “custom” </w:t>
            </w:r>
            <w:proofErr w:type="spellStart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LeafletJS</w:t>
            </w:r>
            <w:proofErr w:type="spellEnd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chunk below and use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htmltools</w:t>
            </w:r>
            <w:proofErr w:type="spellEnd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embed the interactive map here. Feel free to use the chunk in your own work by replacing the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geojson</w:t>
            </w:r>
            <w:proofErr w:type="spellEnd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content generated from the preceding code.</w:t>
            </w:r>
          </w:p>
          <w:p w14:paraId="2D578E3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library(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geojsonsf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12F69A0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library(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htmltools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197F3604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geojson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sf_</w:t>
            </w: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geojson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</w:p>
          <w:p w14:paraId="4047F186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crashes_pedestrians_lonlat</w:t>
            </w:r>
            <w:proofErr w:type="spellEnd"/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[,c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accident_severity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")],</w:t>
            </w:r>
          </w:p>
          <w:p w14:paraId="230972C1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factors_as_string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FALSE)</w:t>
            </w:r>
          </w:p>
          <w:p w14:paraId="3C841E1F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template = paste0('</w:t>
            </w:r>
          </w:p>
          <w:p w14:paraId="3384541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69AE579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2F623B1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682673A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33BF15E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44B82618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')</w:t>
            </w:r>
          </w:p>
          <w:p w14:paraId="679A4520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path = </w:t>
            </w:r>
            <w:proofErr w:type="spellStart"/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file.path</w:t>
            </w:r>
            <w:proofErr w:type="spellEnd"/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tempdir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(), "temp.html")</w:t>
            </w:r>
          </w:p>
          <w:p w14:paraId="245AD7BC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write(</w:t>
            </w:r>
            <w:proofErr w:type="gram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template, path)</w:t>
            </w:r>
          </w:p>
          <w:p w14:paraId="4C130B7B" w14:textId="77777777" w:rsidR="00B42004" w:rsidRPr="00B42004" w:rsidRDefault="00B42004" w:rsidP="00B42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includeHTML</w:t>
            </w:r>
            <w:proofErr w:type="spellEnd"/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(path)</w:t>
            </w:r>
          </w:p>
          <w:p w14:paraId="11AC52C4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result is:</w:t>
            </w:r>
          </w:p>
          <w:p w14:paraId="1AEFDDF5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Conclusion</w:t>
            </w:r>
          </w:p>
          <w:p w14:paraId="7F22AEAE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gtFrame="_blank" w:history="1">
              <w:r w:rsidRPr="00B42004">
                <w:rPr>
                  <w:rFonts w:ascii="Courier New" w:eastAsia="Times New Roman" w:hAnsi="Courier New" w:cs="Courier New"/>
                  <w:sz w:val="20"/>
                  <w:szCs w:val="20"/>
                  <w:lang w:eastAsia="en-IN"/>
                </w:rPr>
                <w:t>stats19</w:t>
              </w:r>
            </w:hyperlink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provides access to a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reliable and official road safety dataset. As covered in this post, it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helps with data discovery, download, cleaning and formatting, allowing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you to focus on the real work of analysis (see the package’s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introductory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hyperlink r:id="rId34" w:tgtFrame="_blank" w:history="1">
              <w:r w:rsidRPr="00B420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vignette</w:t>
              </w:r>
            </w:hyperlink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more on this). In our experience, 80% of time spent using STATS19 data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was spent on data cleaning. Hopefully, now the data is freely available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in a more useful form, 100% of the time can be spent on analysis! We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think it could help many people, especially, including campaigners,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academics and local authority planners aiming to make the roads of the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UK and the rest of the world a safe place for all of us.</w:t>
            </w:r>
          </w:p>
          <w:p w14:paraId="70944FA1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There are many possible next steps, including:</w:t>
            </w:r>
          </w:p>
          <w:p w14:paraId="04BFCE99" w14:textId="77777777" w:rsidR="00B42004" w:rsidRPr="00B42004" w:rsidRDefault="00B42004" w:rsidP="00B420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Comparing these datasets with interventions such as 20 mph zones</w:t>
            </w:r>
            <w:hyperlink r:id="rId35" w:anchor="fn:4" w:tgtFrame="_blank" w:history="1">
              <w:r w:rsidRPr="00B420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4</w:t>
              </w:r>
            </w:hyperlink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links with street morphology</w:t>
            </w:r>
            <w:hyperlink r:id="rId36" w:anchor="fn:5" w:tgtFrame="_blank" w:history="1">
              <w:r w:rsidRPr="00B420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5</w:t>
              </w:r>
            </w:hyperlink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4D6587D7" w14:textId="77777777" w:rsidR="00B42004" w:rsidRPr="00B42004" w:rsidRDefault="00B42004" w:rsidP="00B420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creation of more general software for accessing and working with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road crash data worldwide.</w:t>
            </w:r>
          </w:p>
          <w:p w14:paraId="4B192F27" w14:textId="77777777" w:rsidR="00B42004" w:rsidRPr="00B42004" w:rsidRDefault="00B42004" w:rsidP="00B420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Making the data even more available by provide the data as part of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an interactive web application, a technique successfully used in the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hyperlink r:id="rId37" w:tgtFrame="_blank" w:history="1">
              <w:r w:rsidRPr="00B420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Propensity to Cycle Tool</w:t>
              </w:r>
            </w:hyperlink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project (this would likely take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further times/resources beyond what we can provide in our spare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time!).</w:t>
            </w:r>
          </w:p>
          <w:p w14:paraId="2032C229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Finally, thanks to all those who have contributed to the package especially </w:t>
            </w:r>
            <w:hyperlink r:id="rId38" w:tgtFrame="_blank" w:history="1">
              <w:r w:rsidRPr="00B420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Mark Padgham</w:t>
              </w:r>
            </w:hyperlink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who are not mentioned in this blog post. Also, we want to take the opportunity to celebrate the release of </w:t>
            </w:r>
            <w:r w:rsidRPr="00B420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stats19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200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C7C9B5E" wp14:editId="0361607C">
                  <wp:extent cx="685800" cy="685800"/>
                  <wp:effectExtent l="0" t="0" r="0" b="0"/>
                  <wp:docPr id="16" name="Picture 16" descr="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thank </w:t>
            </w:r>
            <w:proofErr w:type="spellStart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a great review process </w:t>
            </w:r>
            <w:r w:rsidRPr="00B4200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49BF27EC" wp14:editId="456B6F63">
                  <wp:extent cx="685800" cy="685800"/>
                  <wp:effectExtent l="0" t="0" r="0" b="0"/>
                  <wp:docPr id="17" name="Picture 17" descr="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and let you know: the package and data are now out there, and are ready to be used </w:t>
            </w:r>
            <w:r w:rsidRPr="00B4200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59CFCF6" wp14:editId="32A13499">
                  <wp:extent cx="685800" cy="685800"/>
                  <wp:effectExtent l="0" t="0" r="0" b="0"/>
                  <wp:docPr id="18" name="Picture 18" descr="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564F7450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Affiliations</w:t>
            </w:r>
          </w:p>
          <w:p w14:paraId="412DFD99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Some of the authors are based at the </w:t>
            </w:r>
            <w:hyperlink r:id="rId41" w:tgtFrame="_blank" w:history="1">
              <w:r w:rsidRPr="00B420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Institute for Transport Studies</w:t>
              </w:r>
            </w:hyperlink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the </w:t>
            </w:r>
            <w:hyperlink r:id="rId42" w:tgtFrame="_blank" w:history="1">
              <w:r w:rsidRPr="00B420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Leeds Institute for Data Analytics</w:t>
              </w:r>
            </w:hyperlink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66BCF0" w14:textId="77777777" w:rsidR="00B42004" w:rsidRPr="00B42004" w:rsidRDefault="00B42004" w:rsidP="00B4200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References</w:t>
            </w:r>
          </w:p>
          <w:p w14:paraId="2C6AFB4F" w14:textId="77777777" w:rsidR="00B42004" w:rsidRPr="00B42004" w:rsidRDefault="00B42004" w:rsidP="00B42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 w14:anchorId="4E7550DC">
                <v:rect id="_x0000_i1025" style="width:0;height:1.5pt" o:hralign="center" o:hrstd="t" o:hr="t" fillcolor="#a0a0a0" stroked="f"/>
              </w:pict>
            </w:r>
          </w:p>
          <w:p w14:paraId="1F37E16A" w14:textId="77777777" w:rsidR="00B42004" w:rsidRPr="00B42004" w:rsidRDefault="00B42004" w:rsidP="00B4200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Lovelace, Robin, Malcolm Morgan, Layik Hama, Mark Padgham, and M Padgham. 2019. “Stats19 A Package for Working with Open Road Crash Data.” </w:t>
            </w:r>
            <w:r w:rsidRPr="00B420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Journal of </w:t>
            </w:r>
            <w:proofErr w:type="gramStart"/>
            <w:r w:rsidRPr="00B420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Open Source</w:t>
            </w:r>
            <w:proofErr w:type="gramEnd"/>
            <w:r w:rsidRPr="00B420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Software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4 (33): 1181. </w:t>
            </w:r>
            <w:hyperlink r:id="rId43" w:tgtFrame="_blank" w:history="1">
              <w:r w:rsidRPr="00B420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https://doi.org/10.21105/joss.01181</w:t>
              </w:r>
            </w:hyperlink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B4200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6D6B9324" wp14:editId="52F8C9CF">
                  <wp:extent cx="685800" cy="685800"/>
                  <wp:effectExtent l="0" t="0" r="0" b="0"/>
                  <wp:docPr id="20" name="Picture 20" descr="↩">
                    <a:hlinkClick xmlns:a="http://schemas.openxmlformats.org/drawingml/2006/main" r:id="rId4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↩">
                            <a:hlinkClick r:id="rId4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F5F92" w14:textId="77777777" w:rsidR="00B42004" w:rsidRPr="00B42004" w:rsidRDefault="00B42004" w:rsidP="00B4200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Lovelace, Robin, Hannah Roberts, and Ian Kellar. 2016. “Who, Where, When: The Demographic and Geographic Distribution of Bicycle Crashes in West Yorkshire.” </w:t>
            </w:r>
            <w:r w:rsidRPr="00B420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Transportation Research Part F: Traffic Psychology and Behaviour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Bicycling and bicycle safety, 41, Part B. </w:t>
            </w:r>
            <w:hyperlink r:id="rId46" w:tgtFrame="_blank" w:history="1">
              <w:r w:rsidRPr="00B420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https://doi.org/10.1016/j.trf.2015.02.010</w:t>
              </w:r>
            </w:hyperlink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B4200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2D62DC3F" wp14:editId="44A832C1">
                  <wp:extent cx="685800" cy="685800"/>
                  <wp:effectExtent l="0" t="0" r="0" b="0"/>
                  <wp:docPr id="21" name="Picture 21" descr="↩">
                    <a:hlinkClick xmlns:a="http://schemas.openxmlformats.org/drawingml/2006/main" r:id="rId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↩">
                            <a:hlinkClick r:id="rId4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92497E" w14:textId="77777777" w:rsidR="00B42004" w:rsidRPr="00B42004" w:rsidRDefault="00B42004" w:rsidP="00B4200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Johansson, R. 2009. Vision Zero – Implementing a policy for traffic safety. Safety Science, 47(6): 826–831.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B4200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03AFF61A" wp14:editId="1080EAB6">
                  <wp:extent cx="685800" cy="685800"/>
                  <wp:effectExtent l="0" t="0" r="0" b="0"/>
                  <wp:docPr id="22" name="Picture 22" descr="↩">
                    <a:hlinkClick xmlns:a="http://schemas.openxmlformats.org/drawingml/2006/main" r:id="rId4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↩">
                            <a:hlinkClick r:id="rId4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1A3E5E" w14:textId="77777777" w:rsidR="00B42004" w:rsidRPr="00B42004" w:rsidRDefault="00B42004" w:rsidP="00B4200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Grundy, Chris, Rebecca Steinbach, Phil Edwards, Judith Green, Ben Armstrong, and Paul Wilkinson. 2009. “Effect of 20 Mph Traffic Speed Zones on Road Injuries in London, 1986-2006: Controlled Interrupted Time Series Analysis.” </w:t>
            </w:r>
            <w:r w:rsidRPr="00B420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BMJ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339 (December): b4469. </w:t>
            </w:r>
            <w:hyperlink r:id="rId49" w:tgtFrame="_blank" w:history="1">
              <w:r w:rsidRPr="00B420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https://doi.org/10.1136/bmj.b4469</w:t>
              </w:r>
            </w:hyperlink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B4200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3CB9027D" wp14:editId="20A13BFF">
                  <wp:extent cx="685800" cy="685800"/>
                  <wp:effectExtent l="0" t="0" r="0" b="0"/>
                  <wp:docPr id="23" name="Picture 23" descr="↩">
                    <a:hlinkClick xmlns:a="http://schemas.openxmlformats.org/drawingml/2006/main" r:id="rId5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↩">
                            <a:hlinkClick r:id="rId5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D75C96" w14:textId="77777777" w:rsidR="00B42004" w:rsidRPr="00B42004" w:rsidRDefault="00B42004" w:rsidP="00B4200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Sarkar, Chinmoy, Chris Webster, and Sarika Kumari. 2018. “Street Morphology and Severity of Road Casualties: A 5-Year Study of Greater London.” </w:t>
            </w:r>
            <w:r w:rsidRPr="00B420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International Journal of Sustainable Transportation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12 (7): 510–25. </w:t>
            </w:r>
            <w:hyperlink r:id="rId51" w:tgtFrame="_blank" w:history="1">
              <w:r w:rsidRPr="00B420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https://doi.org/10.1080/15568318.2017.1402972</w:t>
              </w:r>
            </w:hyperlink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B4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B4200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64875D28" wp14:editId="380DB839">
                  <wp:extent cx="685800" cy="685800"/>
                  <wp:effectExtent l="0" t="0" r="0" b="0"/>
                  <wp:docPr id="24" name="Picture 24" descr="↩">
                    <a:hlinkClick xmlns:a="http://schemas.openxmlformats.org/drawingml/2006/main" r:id="rId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↩">
                            <a:hlinkClick r:id="rId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A6625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465D"/>
    <w:multiLevelType w:val="multilevel"/>
    <w:tmpl w:val="3458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F7E5F"/>
    <w:multiLevelType w:val="multilevel"/>
    <w:tmpl w:val="D264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F0165"/>
    <w:multiLevelType w:val="multilevel"/>
    <w:tmpl w:val="3740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04"/>
    <w:rsid w:val="00072087"/>
    <w:rsid w:val="00B4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F700"/>
  <w15:chartTrackingRefBased/>
  <w15:docId w15:val="{D8BC07CD-8E65-4E27-B39D-AECD32E3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7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sleeds.github.io/stats19/" TargetMode="External"/><Relationship Id="rId18" Type="http://schemas.openxmlformats.org/officeDocument/2006/relationships/hyperlink" Target="https://assets.publishing.service.gov.uk/government/uploads/system/uploads/attachment_data/file/775149/Operational_Metrics_Manual.pdf" TargetMode="External"/><Relationship Id="rId26" Type="http://schemas.openxmlformats.org/officeDocument/2006/relationships/hyperlink" Target="https://www.who.int/gho/road_safety/mortality/en/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github.com/ropensci/software-review/issues/266" TargetMode="External"/><Relationship Id="rId34" Type="http://schemas.openxmlformats.org/officeDocument/2006/relationships/hyperlink" Target="https://itsleeds.github.io/stats19/articles/stats19.html" TargetMode="External"/><Relationship Id="rId42" Type="http://schemas.openxmlformats.org/officeDocument/2006/relationships/hyperlink" Target="https://lida.leeds.ac.uk/" TargetMode="External"/><Relationship Id="rId47" Type="http://schemas.openxmlformats.org/officeDocument/2006/relationships/hyperlink" Target="https://ropensci.org/blog/2019/02/26/stats19/#fnref:2" TargetMode="External"/><Relationship Id="rId50" Type="http://schemas.openxmlformats.org/officeDocument/2006/relationships/hyperlink" Target="https://ropensci.org/blog/2019/02/26/stats19/#fnref:4" TargetMode="External"/><Relationship Id="rId7" Type="http://schemas.openxmlformats.org/officeDocument/2006/relationships/hyperlink" Target="https://github.com/ropensci/stplan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yipt.bike/" TargetMode="External"/><Relationship Id="rId29" Type="http://schemas.openxmlformats.org/officeDocument/2006/relationships/hyperlink" Target="http://data.dft.gov.uk/road-accidents-safety-data/Stats19-Data1979-2004.zip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assets.publishing.service.gov.uk/government/uploads/system/uploads/attachment_data/file/743853/reported-road-casualties-gb-notes-definitions.pdf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www.pct.bike/" TargetMode="External"/><Relationship Id="rId40" Type="http://schemas.openxmlformats.org/officeDocument/2006/relationships/image" Target="media/image5.png"/><Relationship Id="rId45" Type="http://schemas.openxmlformats.org/officeDocument/2006/relationships/image" Target="media/image6.png"/><Relationship Id="rId53" Type="http://schemas.openxmlformats.org/officeDocument/2006/relationships/fontTable" Target="fontTable.xml"/><Relationship Id="rId5" Type="http://schemas.openxmlformats.org/officeDocument/2006/relationships/hyperlink" Target="https://data.gov.uk/dataset/cb7ae6f0-4be6-4935-9277-47e5ce24a11f/road-safety-data" TargetMode="External"/><Relationship Id="rId10" Type="http://schemas.openxmlformats.org/officeDocument/2006/relationships/hyperlink" Target="https://ropensci.org/blog/2019/02/26/stats19/" TargetMode="External"/><Relationship Id="rId19" Type="http://schemas.openxmlformats.org/officeDocument/2006/relationships/hyperlink" Target="https://assets.publishing.service.gov.uk/government/uploads/system/uploads/attachment_data/file/230596/stats20-2011.pdf" TargetMode="External"/><Relationship Id="rId31" Type="http://schemas.openxmlformats.org/officeDocument/2006/relationships/image" Target="media/image2.png"/><Relationship Id="rId44" Type="http://schemas.openxmlformats.org/officeDocument/2006/relationships/hyperlink" Target="https://ropensci.org/blog/2019/02/26/stats19/#fnref:1" TargetMode="External"/><Relationship Id="rId52" Type="http://schemas.openxmlformats.org/officeDocument/2006/relationships/hyperlink" Target="https://ropensci.org/blog/2019/02/26/stats19/#fnref: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pensci/stats19" TargetMode="External"/><Relationship Id="rId14" Type="http://schemas.openxmlformats.org/officeDocument/2006/relationships/hyperlink" Target="https://cran.r-project.org/web/packages/stats19/index.html" TargetMode="External"/><Relationship Id="rId22" Type="http://schemas.openxmlformats.org/officeDocument/2006/relationships/hyperlink" Target="https://en.wikipedia.org/wiki/STATS19" TargetMode="External"/><Relationship Id="rId27" Type="http://schemas.openxmlformats.org/officeDocument/2006/relationships/hyperlink" Target="https://github.com/Robinlovelace/stats19-gisruk" TargetMode="External"/><Relationship Id="rId30" Type="http://schemas.openxmlformats.org/officeDocument/2006/relationships/hyperlink" Target="https://cran.r-project.org/package=sf" TargetMode="External"/><Relationship Id="rId35" Type="http://schemas.openxmlformats.org/officeDocument/2006/relationships/hyperlink" Target="https://ropensci.org/blog/2019/02/26/stats19/" TargetMode="External"/><Relationship Id="rId43" Type="http://schemas.openxmlformats.org/officeDocument/2006/relationships/hyperlink" Target="https://doi.org/10.21105/joss.01181" TargetMode="External"/><Relationship Id="rId48" Type="http://schemas.openxmlformats.org/officeDocument/2006/relationships/hyperlink" Target="https://ropensci.org/blog/2019/02/26/stats19/#fnref:3" TargetMode="External"/><Relationship Id="rId8" Type="http://schemas.openxmlformats.org/officeDocument/2006/relationships/hyperlink" Target="https://github.com/Robinlovelace/cyclestreets" TargetMode="External"/><Relationship Id="rId51" Type="http://schemas.openxmlformats.org/officeDocument/2006/relationships/hyperlink" Target="https://doi.org/10.1080/15568318.2017.140297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opensci/stats19" TargetMode="External"/><Relationship Id="rId17" Type="http://schemas.openxmlformats.org/officeDocument/2006/relationships/hyperlink" Target="https://github.com/cyipt/stats19" TargetMode="External"/><Relationship Id="rId25" Type="http://schemas.openxmlformats.org/officeDocument/2006/relationships/hyperlink" Target="https://assets.publishing.service.gov.uk/government/uploads/system/uploads/attachment_data/file/8146/strategicframework.pdf" TargetMode="External"/><Relationship Id="rId33" Type="http://schemas.openxmlformats.org/officeDocument/2006/relationships/hyperlink" Target="https://github.com/ropensci/stats19" TargetMode="External"/><Relationship Id="rId38" Type="http://schemas.openxmlformats.org/officeDocument/2006/relationships/hyperlink" Target="https://github.com/mpadge" TargetMode="External"/><Relationship Id="rId46" Type="http://schemas.openxmlformats.org/officeDocument/2006/relationships/hyperlink" Target="https://doi.org/10.1016/j.trf.2015.02.010" TargetMode="External"/><Relationship Id="rId20" Type="http://schemas.openxmlformats.org/officeDocument/2006/relationships/hyperlink" Target="https://data.gov.uk/dataset/cb7ae6f0-4be6-4935-9277-47e5ce24a11f/road-safety-data" TargetMode="External"/><Relationship Id="rId41" Type="http://schemas.openxmlformats.org/officeDocument/2006/relationships/hyperlink" Target="https://environment.leeds.ac.uk/transport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x_philosophy" TargetMode="External"/><Relationship Id="rId15" Type="http://schemas.openxmlformats.org/officeDocument/2006/relationships/hyperlink" Target="https://ropensci.org/blog/2019/02/26/stats19/" TargetMode="External"/><Relationship Id="rId23" Type="http://schemas.openxmlformats.org/officeDocument/2006/relationships/hyperlink" Target="https://en.wikipedia.org/wiki/Reported_Road_Casualties_Great_Britain" TargetMode="External"/><Relationship Id="rId28" Type="http://schemas.openxmlformats.org/officeDocument/2006/relationships/hyperlink" Target="https://ropensci.org/blog/2019/02/26/stats19/" TargetMode="External"/><Relationship Id="rId36" Type="http://schemas.openxmlformats.org/officeDocument/2006/relationships/hyperlink" Target="https://ropensci.org/blog/2019/02/26/stats19/" TargetMode="External"/><Relationship Id="rId49" Type="http://schemas.openxmlformats.org/officeDocument/2006/relationships/hyperlink" Target="https://doi.org/10.1136/bmj.b44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3004</Words>
  <Characters>17129</Characters>
  <Application>Microsoft Office Word</Application>
  <DocSecurity>0</DocSecurity>
  <Lines>142</Lines>
  <Paragraphs>40</Paragraphs>
  <ScaleCrop>false</ScaleCrop>
  <Company/>
  <LinksUpToDate>false</LinksUpToDate>
  <CharactersWithSpaces>20093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2021-11-29T08:41:00Z</dcterms:created>
  <dcterms:modified xsi:type="dcterms:W3CDTF">2021-11-29T08:41:00Z</dcterms:modified>
</cp:coreProperties>
</file>