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1117600</wp:posOffset>
            </wp:positionH>
            <wp:positionV relativeFrom="paragraph">
              <wp:posOffset>170180</wp:posOffset>
            </wp:positionV>
            <wp:extent cx="3581400" cy="1695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Geneva" w:cs="Geneva" w:ascii="Geneva" w:hAnsi="Geneva"/>
          <w:color w:val="000000"/>
          <w:sz w:val="48"/>
          <w:szCs w:val="48"/>
        </w:rPr>
        <w:t>BLE-0101 Antenna Specification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48"/>
          <w:szCs w:val="48"/>
        </w:rPr>
      </w:pPr>
      <w:r>
        <w:rPr>
          <w:rFonts w:eastAsia="Geneva" w:cs="Geneva" w:ascii="Geneva" w:hAnsi="Geneva"/>
          <w:color w:val="000000"/>
          <w:sz w:val="48"/>
          <w:szCs w:val="4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48"/>
          <w:szCs w:val="48"/>
        </w:rPr>
      </w:pPr>
      <w:r>
        <w:rPr>
          <w:rFonts w:eastAsia="Geneva" w:cs="Geneva" w:ascii="Geneva" w:hAnsi="Geneva"/>
          <w:color w:val="000000"/>
          <w:sz w:val="48"/>
          <w:szCs w:val="4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Geneva" w:cs="Geneva" w:ascii="Geneva" w:hAnsi="Geneva"/>
          <w:color w:val="000000"/>
          <w:sz w:val="48"/>
          <w:szCs w:val="48"/>
        </w:rPr>
        <w:t xml:space="preserve">Version 1.0 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48"/>
          <w:szCs w:val="48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48"/>
          <w:szCs w:val="48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48"/>
          <w:szCs w:val="48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Geneva" w:hAnsi="Geneva" w:eastAsia="Geneva" w:cs="Geneva"/>
          <w:color w:val="000000"/>
          <w:sz w:val="48"/>
          <w:szCs w:val="48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overflowPunct w:val="true"/>
        <w:bidi w:val="0"/>
        <w:spacing w:lineRule="auto" w:line="240" w:before="441" w:after="441"/>
        <w:ind w:left="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General Information</w:t>
      </w:r>
    </w:p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156" w:after="156"/>
        <w:ind w:left="36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General product infomation</w:t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141"/>
        <w:gridCol w:w="6219"/>
      </w:tblGrid>
      <w:tr>
        <w:trPr/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BLE-0101</w:t>
            </w:r>
          </w:p>
        </w:tc>
      </w:tr>
      <w:tr>
        <w:trPr/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Manufacture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RYSE Inc.</w:t>
            </w:r>
          </w:p>
        </w:tc>
      </w:tr>
      <w:tr>
        <w:trPr/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/>
            </w:pPr>
            <w:r>
              <w:rPr/>
              <w:t>Address</w:t>
            </w:r>
          </w:p>
        </w:tc>
        <w:tc>
          <w:tcPr>
            <w:tcW w:w="6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/>
            </w:pPr>
            <w:r>
              <w:rPr/>
              <w:t>20 Camden St. Suite 200, Toronto, Ontario, Canada</w:t>
            </w:r>
          </w:p>
        </w:tc>
      </w:tr>
      <w:tr>
        <w:trPr/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Antenna Type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PCB trace</w:t>
            </w:r>
          </w:p>
        </w:tc>
      </w:tr>
      <w:tr>
        <w:trPr/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/>
            </w:pPr>
            <w:r>
              <w:rPr/>
              <w:t>Test Items</w:t>
            </w:r>
          </w:p>
        </w:tc>
        <w:tc>
          <w:tcPr>
            <w:tcW w:w="6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Gain; Efficiency; Radiation Pattern</w:t>
            </w:r>
          </w:p>
        </w:tc>
      </w:tr>
      <w:tr>
        <w:trPr/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Test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Frequency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2400-2500MHz</w:t>
            </w:r>
          </w:p>
        </w:tc>
      </w:tr>
      <w:tr>
        <w:trPr/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Standard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ANSI/IEEE Std 149-1979 IEEE Standard Test Procedures for Antennas</w:t>
            </w:r>
          </w:p>
        </w:tc>
      </w:tr>
      <w:tr>
        <w:trPr/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overflowPunct w:val="true"/>
              <w:bidi w:val="0"/>
              <w:spacing w:before="57" w:after="57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Location</w:t>
            </w:r>
          </w:p>
        </w:tc>
        <w:tc>
          <w:tcPr>
            <w:tcW w:w="6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CVC Testing Technology (Shenzhen) Co., Ltd.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overflowPunct w:val="true"/>
        <w:bidi w:val="0"/>
        <w:spacing w:lineRule="auto" w:line="240" w:before="441" w:after="441"/>
        <w:ind w:left="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Test Configurations</w:t>
      </w:r>
    </w:p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156" w:after="156"/>
        <w:ind w:left="36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Test Environment</w:t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Temperature (°C)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22.4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Humidity (%RH)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54.9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Atmospheric Pressure (kPa)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</w:tr>
    </w:tbl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156" w:after="156"/>
        <w:ind w:left="36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Technical Information</w:t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numPr>
                <w:ilvl w:val="0"/>
                <w:numId w:val="0"/>
              </w:numPr>
              <w:spacing w:before="57" w:after="57"/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Frequency Range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spacing w:before="57" w:after="57"/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2400MHz-2500MHz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numPr>
                <w:ilvl w:val="0"/>
                <w:numId w:val="0"/>
              </w:numPr>
              <w:spacing w:before="57" w:after="57"/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Frequency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spacing w:before="57" w:after="57"/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2400MHz-2500MHz</w:t>
            </w:r>
          </w:p>
        </w:tc>
      </w:tr>
    </w:tbl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156" w:after="156"/>
        <w:ind w:left="360" w:right="0" w:hanging="0"/>
        <w:jc w:val="left"/>
        <w:rPr>
          <w:rFonts w:ascii="Geneva" w:hAnsi="Geneva" w:eastAsia="Geneva" w:cs="Geneva"/>
          <w:b/>
          <w:b/>
          <w:bCs/>
          <w:color w:val="000000"/>
          <w:sz w:val="32"/>
          <w:szCs w:val="32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Measurement uncertainty</w:t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overflowPunct w:val="true"/>
              <w:bidi w:val="0"/>
              <w:spacing w:before="57" w:after="57"/>
              <w:ind w:left="72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spacing w:before="57" w:after="57"/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Uncertainty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overflowPunct w:val="true"/>
              <w:bidi w:val="0"/>
              <w:spacing w:before="57" w:after="57"/>
              <w:ind w:left="72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Gain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spacing w:before="57" w:after="57"/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±0.8dB</w:t>
            </w:r>
          </w:p>
        </w:tc>
      </w:tr>
    </w:tbl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156" w:after="156"/>
        <w:ind w:left="36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Test Configurations</w:t>
      </w:r>
    </w:p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156" w:after="156"/>
        <w:ind w:left="360" w:right="0" w:hanging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32054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Test Principle</w:t>
      </w:r>
    </w:p>
    <w:p>
      <w:pPr>
        <w:pStyle w:val="Normal"/>
        <w:widowControl w:val="false"/>
        <w:numPr>
          <w:ilvl w:val="1"/>
          <w:numId w:val="1"/>
        </w:numPr>
        <w:overflowPunct w:val="true"/>
        <w:bidi w:val="0"/>
        <w:spacing w:lineRule="auto" w:line="240" w:before="270" w:after="270"/>
        <w:ind w:left="360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363855</wp:posOffset>
            </wp:positionH>
            <wp:positionV relativeFrom="paragraph">
              <wp:posOffset>-47625</wp:posOffset>
            </wp:positionV>
            <wp:extent cx="5715000" cy="42398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Test Equipments</w:t>
      </w:r>
    </w:p>
    <w:tbl>
      <w:tblPr>
        <w:tblW w:w="9635" w:type="dxa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23"/>
        <w:gridCol w:w="1341"/>
        <w:gridCol w:w="1359"/>
        <w:gridCol w:w="1430"/>
        <w:gridCol w:w="1359"/>
        <w:gridCol w:w="811"/>
      </w:tblGrid>
      <w:tr>
        <w:trPr>
          <w:trHeight w:val="441" w:hRule="atLeast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38" w:after="0"/>
              <w:jc w:val="center"/>
              <w:rPr/>
            </w:pPr>
            <w:r>
              <w:rPr>
                <w:b/>
                <w:spacing w:val="-2"/>
                <w:sz w:val="21"/>
              </w:rPr>
              <w:t>TestEquipment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38" w:after="0"/>
              <w:jc w:val="center"/>
              <w:rPr>
                <w:rFonts w:ascii="Arial" w:hAnsi="Arial" w:eastAsia="Arial" w:cs="Arial"/>
                <w:b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Equipment No.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38" w:after="0"/>
              <w:jc w:val="center"/>
              <w:rPr>
                <w:rFonts w:ascii="Arial" w:hAnsi="Arial" w:eastAsia="Arial" w:cs="Arial"/>
                <w:b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Serial No.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38" w:after="0"/>
              <w:jc w:val="center"/>
              <w:rPr>
                <w:rFonts w:ascii="Arial" w:hAnsi="Arial" w:eastAsia="Arial" w:cs="Arial"/>
                <w:b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Manufacturer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38" w:after="0"/>
              <w:jc w:val="center"/>
              <w:rPr>
                <w:rFonts w:ascii="Arial" w:hAnsi="Arial" w:eastAsia="Arial" w:cs="Arial"/>
                <w:b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Type/Mode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57" w:after="57"/>
              <w:jc w:val="center"/>
              <w:rPr>
                <w:rFonts w:ascii="Arial" w:hAnsi="Arial" w:eastAsia="Arial" w:cs="Arial"/>
                <w:b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Cal.Due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38" w:after="0"/>
              <w:jc w:val="center"/>
              <w:rPr>
                <w:rFonts w:ascii="Arial" w:hAnsi="Arial" w:eastAsia="Arial" w:cs="Arial"/>
                <w:b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Usi</w:t>
            </w:r>
            <w:r>
              <w:rPr>
                <w:rFonts w:eastAsia="Arial" w:cs="Arial"/>
                <w:b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ng</w:t>
            </w:r>
          </w:p>
        </w:tc>
      </w:tr>
      <w:tr>
        <w:trPr>
          <w:trHeight w:val="508" w:hRule="atLeast"/>
        </w:trPr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4"/>
                <w:sz w:val="21"/>
              </w:rPr>
              <w:t>Shielded Room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CS0300038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20211221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atLeast" w:line="240" w:before="5" w:after="0"/>
              <w:jc w:val="center"/>
              <w:rPr/>
            </w:pPr>
            <w:r>
              <w:rPr>
                <w:spacing w:val="-4"/>
                <w:sz w:val="21"/>
              </w:rPr>
              <w:t>SUN YIELD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6m*6m*6m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2024/12/20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jc w:val="center"/>
              <w:rPr/>
            </w:pPr>
            <w:r>
              <w:rPr>
                <w:rFonts w:ascii="Arial Unicode MS" w:hAnsi="Arial Unicode MS"/>
                <w:w w:val="167"/>
                <w:sz w:val="21"/>
              </w:rPr>
              <w:t>√</w:t>
            </w:r>
          </w:p>
        </w:tc>
      </w:tr>
      <w:tr>
        <w:trPr>
          <w:trHeight w:val="812" w:hRule="atLeast"/>
        </w:trPr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35"/>
              <w:jc w:val="center"/>
              <w:rPr/>
            </w:pPr>
            <w:r>
              <w:rPr>
                <w:spacing w:val="-2"/>
                <w:sz w:val="21"/>
              </w:rPr>
              <w:t>Wide band Radio Communication Tester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9" w:after="0"/>
              <w:jc w:val="center"/>
              <w:rPr/>
            </w:pPr>
            <w:r>
              <w:rPr>
                <w:spacing w:val="-2"/>
                <w:sz w:val="21"/>
              </w:rPr>
              <w:t>CS03000</w:t>
            </w:r>
            <w:r>
              <w:rPr>
                <w:spacing w:val="-2"/>
                <w:sz w:val="21"/>
              </w:rPr>
              <w:t>6</w:t>
            </w:r>
            <w:r>
              <w:rPr>
                <w:spacing w:val="-2"/>
                <w:sz w:val="21"/>
              </w:rPr>
              <w:t>8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spacing w:val="-2"/>
                <w:sz w:val="21"/>
              </w:rPr>
              <w:t>102635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spacing w:val="-5"/>
                <w:sz w:val="21"/>
              </w:rPr>
              <w:t>R&amp;S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spacing w:val="-2"/>
                <w:sz w:val="21"/>
              </w:rPr>
              <w:t>CMW270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spacing w:val="-2"/>
                <w:sz w:val="21"/>
              </w:rPr>
              <w:t>2023/07/04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/>
              <w:t>×</w:t>
            </w:r>
          </w:p>
        </w:tc>
      </w:tr>
      <w:tr>
        <w:trPr>
          <w:trHeight w:val="506" w:hRule="atLeast"/>
        </w:trPr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40" w:before="6" w:after="0"/>
              <w:jc w:val="center"/>
              <w:rPr/>
            </w:pPr>
            <w:r>
              <w:rPr>
                <w:spacing w:val="-2"/>
                <w:sz w:val="21"/>
              </w:rPr>
              <w:t>Vector Network Analyzer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CS03000</w:t>
            </w:r>
            <w:r>
              <w:rPr>
                <w:spacing w:val="-2"/>
                <w:sz w:val="21"/>
              </w:rPr>
              <w:t>67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101544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5"/>
                <w:sz w:val="21"/>
              </w:rPr>
              <w:t>R&amp;S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ZNB40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29" w:after="0"/>
              <w:jc w:val="center"/>
              <w:rPr/>
            </w:pPr>
            <w:r>
              <w:rPr>
                <w:spacing w:val="-2"/>
                <w:sz w:val="21"/>
              </w:rPr>
              <w:t>2023/06/26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jc w:val="center"/>
              <w:rPr/>
            </w:pPr>
            <w:r>
              <w:rPr>
                <w:rFonts w:ascii="Arial Unicode MS" w:hAnsi="Arial Unicode MS"/>
                <w:w w:val="167"/>
                <w:sz w:val="21"/>
              </w:rPr>
              <w:t>√</w:t>
            </w:r>
          </w:p>
        </w:tc>
      </w:tr>
      <w:tr>
        <w:trPr>
          <w:trHeight w:val="721" w:hRule="atLeast"/>
        </w:trPr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4" w:after="0"/>
              <w:jc w:val="center"/>
              <w:rPr/>
            </w:pPr>
            <w:r>
              <w:rPr>
                <w:spacing w:val="-15"/>
                <w:sz w:val="21"/>
              </w:rPr>
              <w:t>Automatic switching Unit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spacing w:val="-2"/>
                <w:sz w:val="21"/>
              </w:rPr>
              <w:t>CS030003</w:t>
            </w:r>
            <w:r>
              <w:rPr>
                <w:spacing w:val="-2"/>
                <w:sz w:val="21"/>
              </w:rPr>
              <w:t>9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spacing w:val="-2"/>
                <w:sz w:val="21"/>
              </w:rPr>
              <w:t>81612472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w w:val="100"/>
                <w:sz w:val="21"/>
              </w:rPr>
              <w:t>/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35"/>
              <w:jc w:val="center"/>
              <w:rPr/>
            </w:pPr>
            <w:r>
              <w:rPr>
                <w:spacing w:val="-2"/>
                <w:sz w:val="21"/>
              </w:rPr>
              <w:t>5G ACTIVE SWITCHING UINT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w w:val="100"/>
                <w:sz w:val="21"/>
              </w:rPr>
              <w:t>/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rFonts w:ascii="Arial Unicode MS" w:hAnsi="Arial Unicode MS"/>
                <w:w w:val="167"/>
                <w:sz w:val="21"/>
              </w:rPr>
              <w:t>√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"/>
        </w:numPr>
        <w:spacing w:before="342" w:after="342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  <w:t>Test results</w:t>
      </w:r>
    </w:p>
    <w:p>
      <w:pPr>
        <w:pStyle w:val="TextBody"/>
        <w:numPr>
          <w:ilvl w:val="1"/>
          <w:numId w:val="1"/>
        </w:numPr>
        <w:spacing w:before="171" w:after="171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  <w:t>Gain and Efficienty</w:t>
      </w:r>
    </w:p>
    <w:tbl>
      <w:tblPr>
        <w:tblW w:w="7588" w:type="dxa"/>
        <w:jc w:val="left"/>
        <w:tblInd w:w="1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2"/>
        <w:gridCol w:w="2105"/>
        <w:gridCol w:w="2111"/>
      </w:tblGrid>
      <w:tr>
        <w:trPr>
          <w:trHeight w:val="353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5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Test Model</w:t>
            </w:r>
          </w:p>
        </w:tc>
        <w:tc>
          <w:tcPr>
            <w:tcW w:w="4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5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BLE-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0101</w:t>
            </w:r>
          </w:p>
        </w:tc>
      </w:tr>
      <w:tr>
        <w:trPr>
          <w:trHeight w:val="282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5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Sample No.</w:t>
            </w:r>
          </w:p>
        </w:tc>
        <w:tc>
          <w:tcPr>
            <w:tcW w:w="4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4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1-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4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Frequency (MHz)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5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Gain(dBi)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CCCCCC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5" w:after="114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Efficiency(dB)</w:t>
            </w:r>
          </w:p>
        </w:tc>
      </w:tr>
      <w:tr>
        <w:trPr>
          <w:trHeight w:val="350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2400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0.44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4.08</w:t>
            </w:r>
          </w:p>
        </w:tc>
      </w:tr>
      <w:tr>
        <w:trPr>
          <w:trHeight w:val="481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2410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b/>
                <w:i/>
                <w:color w:val="auto"/>
                <w:spacing w:val="-2"/>
                <w:kern w:val="2"/>
                <w:sz w:val="21"/>
                <w:szCs w:val="24"/>
                <w:u w:val="thick"/>
                <w:lang w:val="en-US" w:eastAsia="zh-CN" w:bidi="ar-SA"/>
              </w:rPr>
              <w:t>0.62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3.93</w:t>
            </w:r>
          </w:p>
        </w:tc>
      </w:tr>
      <w:tr>
        <w:trPr>
          <w:trHeight w:val="478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2420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0.49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4.06</w:t>
            </w:r>
          </w:p>
        </w:tc>
      </w:tr>
      <w:tr>
        <w:trPr>
          <w:trHeight w:val="481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2430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0.35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4.15</w:t>
            </w:r>
          </w:p>
        </w:tc>
      </w:tr>
      <w:tr>
        <w:trPr>
          <w:trHeight w:val="478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2440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0.35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4.22</w:t>
            </w:r>
          </w:p>
        </w:tc>
      </w:tr>
      <w:tr>
        <w:trPr>
          <w:trHeight w:val="481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2450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0.43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4.15</w:t>
            </w:r>
          </w:p>
        </w:tc>
      </w:tr>
      <w:tr>
        <w:trPr>
          <w:trHeight w:val="479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0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2460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0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0.06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0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4.48</w:t>
            </w:r>
          </w:p>
        </w:tc>
      </w:tr>
      <w:tr>
        <w:trPr>
          <w:trHeight w:val="481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2470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0.12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4.65</w:t>
            </w:r>
          </w:p>
        </w:tc>
      </w:tr>
      <w:tr>
        <w:trPr>
          <w:trHeight w:val="478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2480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0.41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5.06</w:t>
            </w:r>
          </w:p>
        </w:tc>
      </w:tr>
      <w:tr>
        <w:trPr>
          <w:trHeight w:val="481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2490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0.36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12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5.09</w:t>
            </w:r>
          </w:p>
        </w:tc>
      </w:tr>
      <w:tr>
        <w:trPr>
          <w:trHeight w:val="478" w:hRule="atLeast"/>
        </w:trPr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2500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0.87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overflowPunct w:val="true"/>
              <w:bidi w:val="0"/>
              <w:spacing w:lineRule="auto" w:line="276" w:before="109" w:after="0"/>
              <w:ind w:left="720" w:right="0" w:hanging="0"/>
              <w:jc w:val="center"/>
              <w:rPr>
                <w:rFonts w:ascii="Arial" w:hAnsi="Arial"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Arial" w:cs="Arial"/>
                <w:color w:val="auto"/>
                <w:spacing w:val="-2"/>
                <w:w w:val="95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eastAsia="Arial" w:cs="Arial"/>
                <w:color w:val="auto"/>
                <w:spacing w:val="-2"/>
                <w:kern w:val="2"/>
                <w:sz w:val="21"/>
                <w:szCs w:val="24"/>
                <w:lang w:val="en-US" w:eastAsia="zh-CN" w:bidi="ar-SA"/>
              </w:rPr>
              <w:t>5.53</w:t>
            </w:r>
          </w:p>
        </w:tc>
      </w:tr>
    </w:tbl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numPr>
          <w:ilvl w:val="1"/>
          <w:numId w:val="1"/>
        </w:numPr>
        <w:spacing w:before="228" w:after="228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  <w:t>Radition Pattern</w:t>
      </w:r>
    </w:p>
    <w:tbl>
      <w:tblPr>
        <w:tblW w:w="935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700"/>
        <w:gridCol w:w="6650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ind w:left="523" w:right="513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1"/>
                <w:szCs w:val="24"/>
                <w:u w:val="none"/>
              </w:rPr>
              <w:t>2410MHz-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5"/>
                <w:sz w:val="21"/>
                <w:szCs w:val="24"/>
                <w:u w:val="none"/>
              </w:rPr>
              <w:t>XOZ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inline distT="0" distB="0" distL="0" distR="0">
                  <wp:extent cx="4121785" cy="3997325"/>
                  <wp:effectExtent l="0" t="0" r="0" b="0"/>
                  <wp:docPr id="4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785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523" w:right="513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1"/>
                <w:szCs w:val="24"/>
                <w:u w:val="none"/>
              </w:rPr>
              <w:t>2410MHz-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5"/>
                <w:sz w:val="21"/>
                <w:szCs w:val="24"/>
                <w:u w:val="none"/>
              </w:rPr>
              <w:t>YOZ</w:t>
            </w:r>
          </w:p>
        </w:tc>
        <w:tc>
          <w:tcPr>
            <w:tcW w:w="6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inline distT="0" distB="0" distL="0" distR="0">
                  <wp:extent cx="4111625" cy="4006215"/>
                  <wp:effectExtent l="0" t="0" r="0" b="0"/>
                  <wp:docPr id="5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625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1"/>
                <w:szCs w:val="24"/>
                <w:u w:val="none"/>
              </w:rPr>
              <w:t>2410MHz-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5"/>
                <w:sz w:val="21"/>
                <w:szCs w:val="24"/>
                <w:u w:val="none"/>
              </w:rPr>
              <w:t>XOY</w:t>
            </w:r>
          </w:p>
        </w:tc>
        <w:tc>
          <w:tcPr>
            <w:tcW w:w="6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inline distT="0" distB="0" distL="0" distR="0">
                  <wp:extent cx="4122420" cy="3997960"/>
                  <wp:effectExtent l="0" t="0" r="0" b="0"/>
                  <wp:docPr id="6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399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ind w:left="1080" w:hanging="0"/>
        <w:rPr>
          <w:rFonts w:ascii="Geneva" w:hAnsi="Geneva" w:eastAsia="Geneva" w:cs="Geneva"/>
          <w:b/>
          <w:b/>
          <w:bCs/>
          <w:color w:val="000000"/>
          <w:kern w:val="2"/>
          <w:sz w:val="32"/>
          <w:szCs w:val="3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kern w:val="2"/>
          <w:sz w:val="32"/>
          <w:szCs w:val="32"/>
          <w:lang w:val="en-US" w:eastAsia="zh-CN" w:bidi="hi-IN"/>
        </w:rPr>
      </w:r>
    </w:p>
    <w:p>
      <w:pPr>
        <w:pStyle w:val="TextBody"/>
        <w:spacing w:before="3" w:after="0"/>
        <w:rPr>
          <w:kern w:val="2"/>
          <w:lang w:val="en-US" w:eastAsia="zh-CN" w:bidi="hi-IN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</w:r>
    </w:p>
    <w:p>
      <w:pPr>
        <w:pStyle w:val="Normal"/>
        <w:widowControl w:val="false"/>
        <w:overflowPunct w:val="true"/>
        <w:bidi w:val="0"/>
        <w:spacing w:lineRule="auto" w:line="240" w:before="156" w:after="156"/>
        <w:ind w:left="360" w:right="0" w:hanging="0"/>
        <w:jc w:val="left"/>
        <w:rPr>
          <w:rFonts w:ascii="Geneva" w:hAnsi="Geneva" w:eastAsia="Geneva" w:cs="Geneva"/>
          <w:b/>
          <w:b/>
          <w:bCs/>
          <w:color w:val="000000"/>
          <w:sz w:val="32"/>
          <w:szCs w:val="32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</w:r>
    </w:p>
    <w:p>
      <w:pPr>
        <w:pStyle w:val="Normal"/>
        <w:widowControl w:val="false"/>
        <w:overflowPunct w:val="true"/>
        <w:bidi w:val="0"/>
        <w:spacing w:lineRule="auto" w:line="240" w:before="156" w:after="156"/>
        <w:ind w:left="360" w:right="0" w:hanging="0"/>
        <w:jc w:val="left"/>
        <w:rPr>
          <w:rFonts w:ascii="Geneva" w:hAnsi="Geneva" w:eastAsia="Geneva" w:cs="Geneva"/>
          <w:b/>
          <w:b/>
          <w:bCs/>
          <w:color w:val="000000"/>
          <w:sz w:val="32"/>
          <w:szCs w:val="32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</w:r>
    </w:p>
    <w:p>
      <w:pPr>
        <w:pStyle w:val="Normal"/>
        <w:widowControl w:val="false"/>
        <w:overflowPunct w:val="true"/>
        <w:bidi w:val="0"/>
        <w:spacing w:lineRule="auto" w:line="240" w:before="156" w:after="156"/>
        <w:ind w:left="360" w:right="0" w:hanging="0"/>
        <w:jc w:val="left"/>
        <w:rPr>
          <w:rFonts w:ascii="Geneva" w:hAnsi="Geneva" w:eastAsia="Geneva" w:cs="Geneva"/>
          <w:b/>
          <w:b/>
          <w:bCs/>
          <w:color w:val="000000"/>
          <w:sz w:val="32"/>
          <w:szCs w:val="32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</w:r>
    </w:p>
    <w:p>
      <w:pPr>
        <w:pStyle w:val="Normal"/>
        <w:widowControl w:val="false"/>
        <w:overflowPunct w:val="true"/>
        <w:bidi w:val="0"/>
        <w:spacing w:lineRule="auto" w:line="240" w:before="156" w:after="156"/>
        <w:ind w:left="360" w:right="0" w:hanging="0"/>
        <w:jc w:val="left"/>
        <w:rPr>
          <w:rFonts w:ascii="Geneva" w:hAnsi="Geneva" w:eastAsia="Geneva" w:cs="Geneva"/>
          <w:b/>
          <w:b/>
          <w:bCs/>
          <w:color w:val="000000"/>
          <w:sz w:val="32"/>
          <w:szCs w:val="32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</w:r>
    </w:p>
    <w:p>
      <w:pPr>
        <w:pStyle w:val="Normal"/>
        <w:widowControl w:val="false"/>
        <w:numPr>
          <w:ilvl w:val="0"/>
          <w:numId w:val="1"/>
        </w:numPr>
        <w:overflowPunct w:val="true"/>
        <w:bidi w:val="0"/>
        <w:spacing w:lineRule="auto" w:line="240" w:before="327" w:after="327"/>
        <w:jc w:val="left"/>
        <w:rPr/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t>Antenna Dimension</w:t>
      </w:r>
    </w:p>
    <w:p>
      <w:pPr>
        <w:pStyle w:val="Normal"/>
        <w:widowControl w:val="false"/>
        <w:numPr>
          <w:ilvl w:val="0"/>
          <w:numId w:val="0"/>
        </w:numPr>
        <w:overflowPunct w:val="true"/>
        <w:bidi w:val="0"/>
        <w:spacing w:lineRule="auto" w:line="240" w:before="156" w:after="156"/>
        <w:ind w:left="720" w:right="0" w:hanging="0"/>
        <w:jc w:val="left"/>
        <w:rPr>
          <w:rFonts w:ascii="Geneva" w:hAnsi="Geneva" w:eastAsia="Geneva" w:cs="Geneva"/>
          <w:b/>
          <w:b/>
          <w:bCs/>
          <w:color w:val="000000"/>
          <w:sz w:val="32"/>
          <w:szCs w:val="32"/>
        </w:rPr>
      </w:pPr>
      <w:r>
        <w:rPr>
          <w:rFonts w:eastAsia="Geneva" w:cs="Geneva" w:ascii="Geneva" w:hAnsi="Geneva"/>
          <w:b/>
          <w:bCs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4905" cy="36455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overflowPunct w:val="true"/>
        <w:bidi w:val="0"/>
        <w:spacing w:lineRule="auto" w:line="240" w:before="156" w:after="156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20"/>
        </w:tabs>
        <w:spacing w:lineRule="auto" w:line="276" w:before="0" w:after="0"/>
        <w:ind w:right="0" w:hanging="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880" w:right="880" w:header="596" w:top="1760" w:footer="574" w:bottom="76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nev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Geneva" w:hAnsi="Geneva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Geneva" w:hAnsi="Geneva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Geneva" w:hAnsi="Geneva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Geneva" w:hAnsi="Geneva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Geneva" w:hAnsi="Geneva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LibreOffice/6.1.0.3$Windows_X86_64 LibreOffice_project/efb621ed25068d70781dc026f7e9c5187a4decd1</Application>
  <Pages>8</Pages>
  <Words>208</Words>
  <Characters>1287</Characters>
  <CharactersWithSpaces>1361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2019-02-28T17:21:00Z</dcterms:created>
  <dc:creator>Bob Recny</dc:creator>
  <dc:description/>
  <dc:language>en-US</dc:language>
  <cp:lastModifiedBy/>
  <cp:lastPrinted>2023-05-29T16:23:33Z</cp:lastPrinted>
  <dcterms:modified xsi:type="dcterms:W3CDTF">2023-05-31T12:53:58Z</dcterms:modified>
  <cp:revision>76</cp:revision>
  <dc:subject/>
  <dc:title>BMD-340 Data Sheet</dc:title>
</cp:coreProperties>
</file>