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drawing>
          <wp:anchor behindDoc="0" distT="0" distB="0" distL="0" distR="0" simplePos="0" locked="0" layoutInCell="1" allowOverlap="1" relativeHeight="2">
            <wp:simplePos x="0" y="0"/>
            <wp:positionH relativeFrom="column">
              <wp:posOffset>1117600</wp:posOffset>
            </wp:positionH>
            <wp:positionV relativeFrom="paragraph">
              <wp:posOffset>170180</wp:posOffset>
            </wp:positionV>
            <wp:extent cx="3581400" cy="16954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581400" cy="1695450"/>
                    </a:xfrm>
                    <a:prstGeom prst="rect">
                      <a:avLst/>
                    </a:prstGeom>
                  </pic:spPr>
                </pic:pic>
              </a:graphicData>
            </a:graphic>
          </wp:anchor>
        </w:drawing>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center"/>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center"/>
        <w:rPr/>
      </w:pPr>
      <w:r>
        <w:rPr>
          <w:rFonts w:eastAsia="Geneva" w:cs="Geneva" w:ascii="Geneva" w:hAnsi="Geneva"/>
          <w:color w:val="000000"/>
          <w:sz w:val="48"/>
          <w:szCs w:val="48"/>
        </w:rPr>
        <w:t xml:space="preserve">BLE-0101 Module  </w:t>
      </w:r>
    </w:p>
    <w:p>
      <w:pPr>
        <w:pStyle w:val="Normal"/>
        <w:spacing w:lineRule="auto" w:line="240" w:before="0" w:after="0"/>
        <w:ind w:left="0" w:right="0" w:hanging="0"/>
        <w:jc w:val="center"/>
        <w:rPr>
          <w:rFonts w:ascii="Geneva" w:hAnsi="Geneva" w:eastAsia="Geneva" w:cs="Geneva"/>
          <w:color w:val="000000"/>
          <w:sz w:val="48"/>
          <w:szCs w:val="48"/>
        </w:rPr>
      </w:pPr>
      <w:r>
        <w:rPr>
          <w:rFonts w:eastAsia="Geneva" w:cs="Geneva" w:ascii="Geneva" w:hAnsi="Geneva"/>
          <w:color w:val="000000"/>
          <w:sz w:val="48"/>
          <w:szCs w:val="48"/>
        </w:rPr>
        <w:t xml:space="preserve">Datasheet </w:t>
      </w:r>
    </w:p>
    <w:p>
      <w:pPr>
        <w:pStyle w:val="Normal"/>
        <w:spacing w:lineRule="auto" w:line="240" w:before="0" w:after="0"/>
        <w:ind w:left="0" w:right="0" w:hanging="0"/>
        <w:jc w:val="center"/>
        <w:rPr>
          <w:rFonts w:ascii="Geneva" w:hAnsi="Geneva" w:eastAsia="Geneva" w:cs="Geneva"/>
          <w:color w:val="000000"/>
          <w:sz w:val="48"/>
          <w:szCs w:val="48"/>
        </w:rPr>
      </w:pPr>
      <w:r>
        <w:rPr>
          <w:rFonts w:eastAsia="Geneva" w:cs="Geneva" w:ascii="Geneva" w:hAnsi="Geneva"/>
          <w:color w:val="000000"/>
          <w:sz w:val="48"/>
          <w:szCs w:val="48"/>
        </w:rPr>
      </w:r>
    </w:p>
    <w:p>
      <w:pPr>
        <w:pStyle w:val="Normal"/>
        <w:spacing w:lineRule="auto" w:line="240" w:before="0" w:after="0"/>
        <w:ind w:left="0" w:right="0" w:hanging="0"/>
        <w:jc w:val="center"/>
        <w:rPr>
          <w:rFonts w:ascii="Geneva" w:hAnsi="Geneva" w:eastAsia="Geneva" w:cs="Geneva"/>
          <w:color w:val="000000"/>
          <w:sz w:val="48"/>
          <w:szCs w:val="48"/>
        </w:rPr>
      </w:pPr>
      <w:r>
        <w:rPr>
          <w:rFonts w:eastAsia="Geneva" w:cs="Geneva" w:ascii="Geneva" w:hAnsi="Geneva"/>
          <w:color w:val="000000"/>
          <w:sz w:val="48"/>
          <w:szCs w:val="48"/>
        </w:rPr>
      </w:r>
    </w:p>
    <w:p>
      <w:pPr>
        <w:pStyle w:val="Normal"/>
        <w:spacing w:lineRule="auto" w:line="240" w:before="0" w:after="0"/>
        <w:ind w:left="0" w:right="0" w:hanging="0"/>
        <w:jc w:val="center"/>
        <w:rPr>
          <w:rFonts w:ascii="Geneva" w:hAnsi="Geneva" w:eastAsia="Geneva" w:cs="Geneva"/>
          <w:color w:val="000000"/>
          <w:sz w:val="48"/>
          <w:szCs w:val="48"/>
        </w:rPr>
      </w:pPr>
      <w:r>
        <w:rPr>
          <w:rFonts w:eastAsia="Geneva" w:cs="Geneva" w:ascii="Geneva" w:hAnsi="Geneva"/>
          <w:color w:val="000000"/>
          <w:sz w:val="48"/>
          <w:szCs w:val="48"/>
        </w:rPr>
        <w:t xml:space="preserve">Version 1.0 </w:t>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widowControl w:val="false"/>
        <w:numPr>
          <w:ilvl w:val="0"/>
          <w:numId w:val="2"/>
        </w:numPr>
        <w:overflowPunct w:val="true"/>
        <w:bidi w:val="0"/>
        <w:spacing w:lineRule="auto" w:line="240" w:before="156" w:after="156"/>
        <w:ind w:left="0" w:right="0" w:hanging="0"/>
        <w:jc w:val="left"/>
        <w:rPr/>
      </w:pPr>
      <w:r>
        <w:rPr>
          <w:rFonts w:eastAsia="Geneva" w:cs="Geneva" w:ascii="Geneva" w:hAnsi="Geneva"/>
          <w:b/>
          <w:bCs/>
          <w:color w:val="000000"/>
          <w:sz w:val="32"/>
          <w:szCs w:val="32"/>
        </w:rPr>
        <w:t>Description</w:t>
      </w:r>
    </w:p>
    <w:p>
      <w:pPr>
        <w:pStyle w:val="Normal"/>
        <w:widowControl w:val="false"/>
        <w:overflowPunct w:val="true"/>
        <w:bidi w:val="0"/>
        <w:spacing w:lineRule="auto" w:line="360" w:before="0" w:after="0"/>
        <w:ind w:left="449" w:right="0" w:hanging="0"/>
        <w:jc w:val="left"/>
        <w:rPr/>
      </w:pPr>
      <w:r>
        <w:rPr>
          <w:rFonts w:eastAsia="Geneva" w:cs="Geneva" w:ascii="Geneva" w:hAnsi="Geneva"/>
          <w:b/>
          <w:bCs/>
          <w:color w:val="000000"/>
          <w:sz w:val="24"/>
          <w:szCs w:val="24"/>
        </w:rPr>
        <w:t>The RYSE BLE-0101 is an advanced, highly flexible, ultra-low power multiprotocol System on Module (SoM) that enables Bluetooth 5 low energy connectivity for portable, and extremely low power embedded systems. With an Arm® Cortex®-M4 with FPU processor, integrated 2.4G Hz transceiver, and an integrated trace antenna, the BLE-0101  provides a complete RF solution allowing faster time to market with reduced development costs. Providing full use of the Nordic Semiconductor nRF52840’s capabilities and peripherals, the BLE-0101  can power the most demanding applications, all while simplifying designs and reducing BOM costs. The BLE-0101 is an ideal solution for designs that require Bluetooth 5 features. Increased integration with built in USB and 5.5 V compatible DC/DC supply reduces design complexity and BOM cost, while expanding possible applications. BLE-0101 designs are footprint compatible with the BMD-300/301/330/360, providing low-cost flexibility for tiered product lineups.</w:t>
      </w:r>
    </w:p>
    <w:p>
      <w:pPr>
        <w:pStyle w:val="Normal"/>
        <w:widowControl w:val="false"/>
        <w:numPr>
          <w:ilvl w:val="0"/>
          <w:numId w:val="2"/>
        </w:numPr>
        <w:overflowPunct w:val="true"/>
        <w:bidi w:val="0"/>
        <w:spacing w:lineRule="auto" w:line="240" w:before="156" w:after="156"/>
        <w:ind w:left="0" w:right="0" w:hanging="0"/>
        <w:jc w:val="left"/>
        <w:rPr/>
      </w:pPr>
      <w:r>
        <w:rPr>
          <w:rFonts w:eastAsia="Geneva" w:cs="Geneva" w:ascii="Geneva" w:hAnsi="Geneva"/>
          <w:b/>
          <w:bCs/>
          <w:color w:val="000000"/>
          <w:sz w:val="32"/>
          <w:szCs w:val="32"/>
        </w:rPr>
        <w:t>Key features</w:t>
      </w:r>
    </w:p>
    <w:p>
      <w:pPr>
        <w:pStyle w:val="Normal"/>
        <w:numPr>
          <w:ilvl w:val="0"/>
          <w:numId w:val="1"/>
        </w:numPr>
        <w:tabs>
          <w:tab w:val="clear" w:pos="720"/>
        </w:tabs>
        <w:spacing w:lineRule="auto" w:line="276" w:before="0" w:after="0"/>
        <w:ind w:left="720" w:right="0" w:hanging="359"/>
        <w:jc w:val="left"/>
        <w:rPr/>
      </w:pPr>
      <w:r>
        <w:rPr>
          <w:rFonts w:eastAsia="Geneva" w:cs="Geneva" w:ascii="Geneva" w:hAnsi="Geneva"/>
          <w:color w:val="000000"/>
          <w:sz w:val="24"/>
          <w:szCs w:val="24"/>
        </w:rPr>
        <w:t>Based on the Nordic Semiconductor nRF52840 SoC</w:t>
      </w:r>
    </w:p>
    <w:p>
      <w:pPr>
        <w:pStyle w:val="Normal"/>
        <w:numPr>
          <w:ilvl w:val="0"/>
          <w:numId w:val="1"/>
        </w:numPr>
        <w:tabs>
          <w:tab w:val="clear" w:pos="720"/>
        </w:tabs>
        <w:spacing w:lineRule="auto" w:line="276" w:before="0" w:after="0"/>
        <w:ind w:left="720" w:right="0" w:hanging="359"/>
        <w:jc w:val="left"/>
        <w:rPr/>
      </w:pPr>
      <w:r>
        <w:rPr>
          <w:rFonts w:eastAsia="Geneva" w:cs="Geneva" w:ascii="Geneva" w:hAnsi="Geneva"/>
          <w:color w:val="000000"/>
          <w:sz w:val="24"/>
          <w:szCs w:val="24"/>
        </w:rPr>
        <w:t>Bluetooth PHYs: LE 1M</w:t>
      </w:r>
    </w:p>
    <w:p>
      <w:pPr>
        <w:pStyle w:val="Normal"/>
        <w:numPr>
          <w:ilvl w:val="0"/>
          <w:numId w:val="1"/>
        </w:numPr>
        <w:tabs>
          <w:tab w:val="clear" w:pos="720"/>
        </w:tabs>
        <w:spacing w:lineRule="auto" w:line="276" w:before="0" w:after="0"/>
        <w:ind w:left="720" w:right="0" w:hanging="359"/>
        <w:jc w:val="left"/>
        <w:rPr/>
      </w:pPr>
      <w:r>
        <w:rPr>
          <w:rFonts w:eastAsia="Geneva" w:cs="Geneva" w:ascii="Geneva" w:hAnsi="Geneva"/>
          <w:color w:val="000000"/>
          <w:sz w:val="24"/>
          <w:szCs w:val="24"/>
        </w:rPr>
        <w:t>Bluetooth 5 features: Advertising Extensions, Channel Selection Algorithm #2</w:t>
      </w:r>
    </w:p>
    <w:p>
      <w:pPr>
        <w:pStyle w:val="Normal"/>
        <w:numPr>
          <w:ilvl w:val="0"/>
          <w:numId w:val="1"/>
        </w:numPr>
        <w:tabs>
          <w:tab w:val="clear" w:pos="720"/>
        </w:tabs>
        <w:spacing w:lineRule="auto" w:line="276" w:before="0" w:after="0"/>
        <w:ind w:left="720" w:right="0" w:hanging="359"/>
        <w:jc w:val="left"/>
        <w:rPr/>
      </w:pPr>
      <w:r>
        <w:rPr>
          <w:rFonts w:eastAsia="Geneva" w:cs="Geneva" w:ascii="Geneva" w:hAnsi="Geneva"/>
          <w:color w:val="000000"/>
          <w:sz w:val="24"/>
          <w:szCs w:val="24"/>
        </w:rPr>
        <w:t>Bluetooth mesh</w:t>
      </w:r>
    </w:p>
    <w:p>
      <w:pPr>
        <w:pStyle w:val="Normal"/>
        <w:numPr>
          <w:ilvl w:val="0"/>
          <w:numId w:val="1"/>
        </w:numPr>
        <w:tabs>
          <w:tab w:val="clear" w:pos="720"/>
        </w:tabs>
        <w:spacing w:lineRule="auto" w:line="276" w:before="0" w:after="0"/>
        <w:ind w:left="720" w:right="0" w:hanging="359"/>
        <w:jc w:val="left"/>
        <w:rPr/>
      </w:pPr>
      <w:r>
        <w:rPr>
          <w:rFonts w:eastAsia="Geneva" w:cs="Geneva" w:ascii="Geneva" w:hAnsi="Geneva"/>
          <w:color w:val="000000"/>
          <w:sz w:val="24"/>
          <w:szCs w:val="24"/>
        </w:rPr>
        <w:t>Complete RF solution with an integrated trace antenna</w:t>
      </w:r>
    </w:p>
    <w:p>
      <w:pPr>
        <w:pStyle w:val="Normal"/>
        <w:numPr>
          <w:ilvl w:val="0"/>
          <w:numId w:val="1"/>
        </w:numPr>
        <w:tabs>
          <w:tab w:val="clear" w:pos="720"/>
        </w:tabs>
        <w:spacing w:lineRule="auto" w:line="276" w:before="0" w:after="0"/>
        <w:ind w:left="720" w:right="0" w:hanging="359"/>
        <w:jc w:val="left"/>
        <w:rPr/>
      </w:pPr>
      <w:r>
        <w:rPr>
          <w:rFonts w:eastAsia="Geneva" w:cs="Geneva" w:ascii="Geneva" w:hAnsi="Geneva"/>
          <w:color w:val="000000"/>
          <w:sz w:val="24"/>
          <w:szCs w:val="24"/>
        </w:rPr>
        <w:t>Integrated DC-DC converter</w:t>
      </w:r>
    </w:p>
    <w:p>
      <w:pPr>
        <w:pStyle w:val="Normal"/>
        <w:numPr>
          <w:ilvl w:val="0"/>
          <w:numId w:val="1"/>
        </w:numPr>
        <w:tabs>
          <w:tab w:val="clear" w:pos="720"/>
        </w:tabs>
        <w:spacing w:lineRule="auto" w:line="276" w:before="0" w:after="0"/>
        <w:ind w:left="720" w:right="0" w:hanging="359"/>
        <w:jc w:val="left"/>
        <w:rPr/>
      </w:pPr>
      <w:r>
        <w:rPr>
          <w:rFonts w:eastAsia="Geneva" w:cs="Geneva" w:ascii="Geneva" w:hAnsi="Geneva"/>
          <w:color w:val="000000"/>
          <w:sz w:val="24"/>
          <w:szCs w:val="24"/>
        </w:rPr>
        <w:t>No external components required</w:t>
      </w:r>
    </w:p>
    <w:p>
      <w:pPr>
        <w:pStyle w:val="Normal"/>
        <w:numPr>
          <w:ilvl w:val="0"/>
          <w:numId w:val="1"/>
        </w:numPr>
        <w:tabs>
          <w:tab w:val="clear" w:pos="720"/>
        </w:tabs>
        <w:spacing w:lineRule="auto" w:line="276" w:before="0" w:after="0"/>
        <w:ind w:left="720" w:right="0" w:hanging="359"/>
        <w:jc w:val="left"/>
        <w:rPr/>
      </w:pPr>
      <w:r>
        <w:rPr>
          <w:rFonts w:eastAsia="Geneva" w:cs="Geneva" w:ascii="Geneva" w:hAnsi="Geneva"/>
          <w:color w:val="000000"/>
          <w:sz w:val="24"/>
          <w:szCs w:val="24"/>
        </w:rPr>
        <w:t>Arm® Cortex®-M4 with FPU 32-bit processor</w:t>
      </w:r>
    </w:p>
    <w:p>
      <w:pPr>
        <w:pStyle w:val="Normal"/>
        <w:numPr>
          <w:ilvl w:val="0"/>
          <w:numId w:val="1"/>
        </w:numPr>
        <w:tabs>
          <w:tab w:val="clear" w:pos="720"/>
        </w:tabs>
        <w:spacing w:lineRule="auto" w:line="276" w:before="0" w:after="0"/>
        <w:ind w:left="720" w:right="0" w:hanging="359"/>
        <w:jc w:val="left"/>
        <w:rPr/>
      </w:pPr>
      <w:r>
        <w:rPr>
          <w:rFonts w:eastAsia="Geneva" w:cs="Geneva" w:ascii="Geneva" w:hAnsi="Geneva"/>
          <w:color w:val="000000"/>
          <w:sz w:val="24"/>
          <w:szCs w:val="24"/>
        </w:rPr>
        <w:t>Arm® TrustZone® Cryptocell 310 security</w:t>
      </w:r>
    </w:p>
    <w:p>
      <w:pPr>
        <w:pStyle w:val="Normal"/>
        <w:numPr>
          <w:ilvl w:val="0"/>
          <w:numId w:val="1"/>
        </w:numPr>
        <w:tabs>
          <w:tab w:val="clear" w:pos="720"/>
        </w:tabs>
        <w:spacing w:lineRule="auto" w:line="276" w:before="0" w:after="0"/>
        <w:ind w:left="720" w:right="0" w:hanging="359"/>
        <w:jc w:val="left"/>
        <w:rPr/>
      </w:pPr>
      <w:r>
        <w:rPr>
          <w:rFonts w:eastAsia="Geneva" w:cs="Geneva" w:ascii="Geneva" w:hAnsi="Geneva"/>
          <w:color w:val="000000"/>
          <w:sz w:val="24"/>
          <w:szCs w:val="24"/>
        </w:rPr>
        <w:t>True random number generator</w:t>
      </w:r>
    </w:p>
    <w:p>
      <w:pPr>
        <w:pStyle w:val="Normal"/>
        <w:numPr>
          <w:ilvl w:val="0"/>
          <w:numId w:val="1"/>
        </w:numPr>
        <w:tabs>
          <w:tab w:val="clear" w:pos="720"/>
        </w:tabs>
        <w:spacing w:lineRule="auto" w:line="276" w:before="0" w:after="0"/>
        <w:ind w:left="720" w:right="0" w:hanging="359"/>
        <w:jc w:val="left"/>
        <w:rPr/>
      </w:pPr>
      <w:r>
        <w:rPr>
          <w:rFonts w:eastAsia="Geneva" w:cs="Geneva" w:ascii="Geneva" w:hAnsi="Geneva"/>
          <w:color w:val="000000"/>
          <w:sz w:val="24"/>
          <w:szCs w:val="24"/>
        </w:rPr>
        <w:t>Serial Wire Debug (SWD)</w:t>
      </w:r>
    </w:p>
    <w:p>
      <w:pPr>
        <w:pStyle w:val="Normal"/>
        <w:numPr>
          <w:ilvl w:val="0"/>
          <w:numId w:val="1"/>
        </w:numPr>
        <w:tabs>
          <w:tab w:val="clear" w:pos="720"/>
        </w:tabs>
        <w:spacing w:lineRule="auto" w:line="276" w:before="0" w:after="0"/>
        <w:ind w:left="720" w:right="0" w:hanging="359"/>
        <w:jc w:val="left"/>
        <w:rPr/>
      </w:pPr>
      <w:r>
        <w:rPr>
          <w:rFonts w:eastAsia="Geneva" w:cs="Geneva" w:ascii="Geneva" w:hAnsi="Geneva"/>
          <w:color w:val="000000"/>
          <w:sz w:val="24"/>
          <w:szCs w:val="24"/>
        </w:rPr>
        <w:t>Nordic Semiconductor SoftDevice ready</w:t>
      </w:r>
    </w:p>
    <w:p>
      <w:pPr>
        <w:pStyle w:val="Normal"/>
        <w:numPr>
          <w:ilvl w:val="0"/>
          <w:numId w:val="1"/>
        </w:numPr>
        <w:tabs>
          <w:tab w:val="clear" w:pos="720"/>
        </w:tabs>
        <w:spacing w:lineRule="auto" w:line="276" w:before="0" w:after="0"/>
        <w:ind w:left="720" w:right="0" w:hanging="359"/>
        <w:jc w:val="left"/>
        <w:rPr/>
      </w:pPr>
      <w:r>
        <w:rPr>
          <w:rFonts w:eastAsia="Geneva" w:cs="Geneva" w:ascii="Geneva" w:hAnsi="Geneva"/>
          <w:color w:val="000000"/>
          <w:sz w:val="24"/>
          <w:szCs w:val="24"/>
        </w:rPr>
        <w:t>1 MB embedded flash memory</w:t>
      </w:r>
    </w:p>
    <w:p>
      <w:pPr>
        <w:pStyle w:val="Normal"/>
        <w:numPr>
          <w:ilvl w:val="0"/>
          <w:numId w:val="1"/>
        </w:numPr>
        <w:tabs>
          <w:tab w:val="clear" w:pos="720"/>
        </w:tabs>
        <w:spacing w:lineRule="auto" w:line="276" w:before="0" w:after="0"/>
        <w:ind w:left="720" w:right="0" w:hanging="359"/>
        <w:jc w:val="left"/>
        <w:rPr/>
      </w:pPr>
      <w:r>
        <w:rPr>
          <w:rFonts w:eastAsia="Geneva" w:cs="Geneva" w:ascii="Geneva" w:hAnsi="Geneva"/>
          <w:color w:val="000000"/>
          <w:sz w:val="24"/>
          <w:szCs w:val="24"/>
        </w:rPr>
        <w:t>256 KB RAM</w:t>
      </w:r>
    </w:p>
    <w:p>
      <w:pPr>
        <w:pStyle w:val="Normal"/>
        <w:numPr>
          <w:ilvl w:val="0"/>
          <w:numId w:val="1"/>
        </w:numPr>
        <w:tabs>
          <w:tab w:val="clear" w:pos="720"/>
        </w:tabs>
        <w:spacing w:lineRule="auto" w:line="276" w:before="0" w:after="0"/>
        <w:ind w:left="720" w:right="0" w:hanging="359"/>
        <w:jc w:val="left"/>
        <w:rPr/>
      </w:pPr>
      <w:r>
        <w:rPr>
          <w:rFonts w:eastAsia="Geneva" w:cs="Geneva" w:ascii="Geneva" w:hAnsi="Geneva"/>
          <w:color w:val="000000"/>
          <w:sz w:val="24"/>
          <w:szCs w:val="24"/>
        </w:rPr>
        <w:t>48 General Purpose I/O Pins</w:t>
      </w:r>
    </w:p>
    <w:p>
      <w:pPr>
        <w:pStyle w:val="Normal"/>
        <w:numPr>
          <w:ilvl w:val="0"/>
          <w:numId w:val="1"/>
        </w:numPr>
        <w:tabs>
          <w:tab w:val="clear" w:pos="720"/>
        </w:tabs>
        <w:spacing w:lineRule="auto" w:line="276" w:before="0" w:after="0"/>
        <w:ind w:left="720" w:right="0" w:hanging="359"/>
        <w:jc w:val="left"/>
        <w:rPr/>
      </w:pPr>
      <w:r>
        <w:rPr>
          <w:rFonts w:eastAsia="Geneva" w:cs="Geneva" w:ascii="Geneva" w:hAnsi="Geneva"/>
          <w:color w:val="000000"/>
          <w:sz w:val="24"/>
          <w:szCs w:val="24"/>
        </w:rPr>
        <w:t>12-bit/200 KSPS ADC</w:t>
      </w:r>
    </w:p>
    <w:p>
      <w:pPr>
        <w:pStyle w:val="Normal"/>
        <w:numPr>
          <w:ilvl w:val="0"/>
          <w:numId w:val="1"/>
        </w:numPr>
        <w:tabs>
          <w:tab w:val="clear" w:pos="720"/>
        </w:tabs>
        <w:spacing w:lineRule="auto" w:line="276" w:before="0" w:after="0"/>
        <w:ind w:left="720" w:right="0" w:hanging="359"/>
        <w:jc w:val="left"/>
        <w:rPr/>
      </w:pPr>
      <w:r>
        <w:rPr>
          <w:rFonts w:eastAsia="Geneva" w:cs="Geneva" w:ascii="Geneva" w:hAnsi="Geneva"/>
          <w:color w:val="000000"/>
          <w:sz w:val="24"/>
          <w:szCs w:val="24"/>
        </w:rPr>
        <w:t>One Full-Speed USB (12 Mbps)</w:t>
      </w:r>
    </w:p>
    <w:p>
      <w:pPr>
        <w:pStyle w:val="Normal"/>
        <w:numPr>
          <w:ilvl w:val="0"/>
          <w:numId w:val="1"/>
        </w:numPr>
        <w:tabs>
          <w:tab w:val="clear" w:pos="720"/>
        </w:tabs>
        <w:spacing w:lineRule="auto" w:line="276" w:before="0" w:after="0"/>
        <w:ind w:left="720" w:right="0" w:hanging="359"/>
        <w:jc w:val="left"/>
        <w:rPr/>
      </w:pPr>
      <w:r>
        <w:rPr>
          <w:rFonts w:eastAsia="Geneva" w:cs="Geneva" w:ascii="Geneva" w:hAnsi="Geneva"/>
          <w:color w:val="000000"/>
          <w:sz w:val="24"/>
          <w:szCs w:val="24"/>
        </w:rPr>
        <w:t>Four SPI Master/Slave (8 Mbps)</w:t>
      </w:r>
    </w:p>
    <w:p>
      <w:pPr>
        <w:pStyle w:val="Normal"/>
        <w:numPr>
          <w:ilvl w:val="0"/>
          <w:numId w:val="1"/>
        </w:numPr>
        <w:tabs>
          <w:tab w:val="clear" w:pos="720"/>
        </w:tabs>
        <w:spacing w:lineRule="auto" w:line="276" w:before="0" w:after="0"/>
        <w:ind w:left="720" w:right="0" w:hanging="359"/>
        <w:jc w:val="left"/>
        <w:rPr/>
      </w:pPr>
      <w:r>
        <w:rPr>
          <w:rFonts w:eastAsia="Geneva" w:cs="Geneva" w:ascii="Geneva" w:hAnsi="Geneva"/>
          <w:color w:val="000000"/>
          <w:sz w:val="24"/>
          <w:szCs w:val="24"/>
        </w:rPr>
        <w:t>Quad SPI with Execute in Place (XIP)</w:t>
      </w:r>
    </w:p>
    <w:p>
      <w:pPr>
        <w:pStyle w:val="Normal"/>
        <w:numPr>
          <w:ilvl w:val="0"/>
          <w:numId w:val="1"/>
        </w:numPr>
        <w:tabs>
          <w:tab w:val="clear" w:pos="720"/>
        </w:tabs>
        <w:spacing w:lineRule="auto" w:line="276" w:before="0" w:after="0"/>
        <w:ind w:left="720" w:right="0" w:hanging="359"/>
        <w:jc w:val="left"/>
        <w:rPr/>
      </w:pPr>
      <w:r>
        <w:rPr>
          <w:rFonts w:eastAsia="Geneva" w:cs="Geneva" w:ascii="Geneva" w:hAnsi="Geneva"/>
          <w:color w:val="000000"/>
          <w:sz w:val="24"/>
          <w:szCs w:val="24"/>
        </w:rPr>
        <w:t>PWM 4 blocks x 4-channels each</w:t>
      </w:r>
    </w:p>
    <w:p>
      <w:pPr>
        <w:pStyle w:val="Normal"/>
        <w:numPr>
          <w:ilvl w:val="0"/>
          <w:numId w:val="1"/>
        </w:numPr>
        <w:tabs>
          <w:tab w:val="clear" w:pos="720"/>
        </w:tabs>
        <w:spacing w:lineRule="auto" w:line="276" w:before="0" w:after="0"/>
        <w:ind w:left="720" w:right="0" w:hanging="359"/>
        <w:jc w:val="left"/>
        <w:rPr/>
      </w:pPr>
      <w:r>
        <w:rPr>
          <w:rFonts w:eastAsia="Geneva" w:cs="Geneva" w:ascii="Geneva" w:hAnsi="Geneva"/>
          <w:color w:val="000000"/>
          <w:sz w:val="24"/>
          <w:szCs w:val="24"/>
        </w:rPr>
        <w:t>General Purpose and Low power comparators</w:t>
      </w:r>
    </w:p>
    <w:p>
      <w:pPr>
        <w:pStyle w:val="Normal"/>
        <w:numPr>
          <w:ilvl w:val="0"/>
          <w:numId w:val="1"/>
        </w:numPr>
        <w:tabs>
          <w:tab w:val="clear" w:pos="720"/>
        </w:tabs>
        <w:spacing w:lineRule="auto" w:line="276" w:before="0" w:after="0"/>
        <w:ind w:left="720" w:right="0" w:hanging="359"/>
        <w:jc w:val="left"/>
        <w:rPr/>
      </w:pPr>
      <w:r>
        <w:rPr>
          <w:rFonts w:eastAsia="Geneva" w:cs="Geneva" w:ascii="Geneva" w:hAnsi="Geneva"/>
          <w:color w:val="000000"/>
          <w:sz w:val="24"/>
          <w:szCs w:val="24"/>
        </w:rPr>
        <w:t>Temperature sensor</w:t>
      </w:r>
    </w:p>
    <w:p>
      <w:pPr>
        <w:pStyle w:val="Normal"/>
        <w:numPr>
          <w:ilvl w:val="0"/>
          <w:numId w:val="1"/>
        </w:numPr>
        <w:tabs>
          <w:tab w:val="clear" w:pos="720"/>
        </w:tabs>
        <w:spacing w:lineRule="auto" w:line="276" w:before="0" w:after="0"/>
        <w:ind w:left="720" w:right="0" w:hanging="359"/>
        <w:jc w:val="left"/>
        <w:rPr/>
      </w:pPr>
      <w:r>
        <w:rPr>
          <w:rFonts w:eastAsia="Geneva" w:cs="Geneva" w:ascii="Geneva" w:hAnsi="Geneva"/>
          <w:color w:val="000000"/>
          <w:sz w:val="24"/>
          <w:szCs w:val="24"/>
        </w:rPr>
        <w:t>Two 2-wire Master/Slave (I2C compatible)</w:t>
      </w:r>
    </w:p>
    <w:p>
      <w:pPr>
        <w:pStyle w:val="Normal"/>
        <w:numPr>
          <w:ilvl w:val="0"/>
          <w:numId w:val="1"/>
        </w:numPr>
        <w:tabs>
          <w:tab w:val="clear" w:pos="720"/>
        </w:tabs>
        <w:spacing w:lineRule="auto" w:line="276" w:before="0" w:after="0"/>
        <w:ind w:left="720" w:right="0" w:hanging="359"/>
        <w:jc w:val="left"/>
        <w:rPr/>
      </w:pPr>
      <w:r>
        <w:rPr>
          <w:rFonts w:eastAsia="Geneva" w:cs="Geneva" w:ascii="Geneva" w:hAnsi="Geneva"/>
          <w:color w:val="000000"/>
          <w:sz w:val="24"/>
          <w:szCs w:val="24"/>
        </w:rPr>
        <w:t>I2S audio interface</w:t>
      </w:r>
    </w:p>
    <w:p>
      <w:pPr>
        <w:pStyle w:val="Normal"/>
        <w:numPr>
          <w:ilvl w:val="0"/>
          <w:numId w:val="1"/>
        </w:numPr>
        <w:tabs>
          <w:tab w:val="clear" w:pos="720"/>
        </w:tabs>
        <w:spacing w:lineRule="auto" w:line="276" w:before="0" w:after="0"/>
        <w:ind w:left="720" w:right="0" w:hanging="359"/>
        <w:jc w:val="left"/>
        <w:rPr/>
      </w:pPr>
      <w:r>
        <w:rPr>
          <w:rFonts w:eastAsia="Geneva" w:cs="Geneva" w:ascii="Geneva" w:hAnsi="Geneva"/>
          <w:color w:val="000000"/>
          <w:sz w:val="24"/>
          <w:szCs w:val="24"/>
        </w:rPr>
        <w:t>Two UARTs (w/ CTS/RTS and DMA)</w:t>
      </w:r>
    </w:p>
    <w:p>
      <w:pPr>
        <w:pStyle w:val="Normal"/>
        <w:numPr>
          <w:ilvl w:val="0"/>
          <w:numId w:val="1"/>
        </w:numPr>
        <w:tabs>
          <w:tab w:val="clear" w:pos="720"/>
        </w:tabs>
        <w:spacing w:lineRule="auto" w:line="276" w:before="0" w:after="0"/>
        <w:ind w:left="720" w:right="0" w:hanging="359"/>
        <w:jc w:val="left"/>
        <w:rPr/>
      </w:pPr>
      <w:r>
        <w:rPr>
          <w:rFonts w:eastAsia="Geneva" w:cs="Geneva" w:ascii="Geneva" w:hAnsi="Geneva"/>
          <w:color w:val="000000"/>
          <w:sz w:val="24"/>
          <w:szCs w:val="24"/>
        </w:rPr>
        <w:t>20-channel CPU independent Programmable Peripheral Interconnect (PPI)</w:t>
      </w:r>
    </w:p>
    <w:p>
      <w:pPr>
        <w:pStyle w:val="Normal"/>
        <w:numPr>
          <w:ilvl w:val="0"/>
          <w:numId w:val="1"/>
        </w:numPr>
        <w:tabs>
          <w:tab w:val="clear" w:pos="720"/>
        </w:tabs>
        <w:spacing w:lineRule="auto" w:line="276" w:before="0" w:after="0"/>
        <w:ind w:left="720" w:right="0" w:hanging="359"/>
        <w:jc w:val="left"/>
        <w:rPr/>
      </w:pPr>
      <w:r>
        <w:rPr>
          <w:rFonts w:eastAsia="Geneva" w:cs="Geneva" w:ascii="Geneva" w:hAnsi="Geneva"/>
          <w:color w:val="000000"/>
          <w:sz w:val="24"/>
          <w:szCs w:val="24"/>
        </w:rPr>
        <w:t>Quadrature Demodulator (QDEC)</w:t>
      </w:r>
    </w:p>
    <w:p>
      <w:pPr>
        <w:pStyle w:val="Normal"/>
        <w:numPr>
          <w:ilvl w:val="0"/>
          <w:numId w:val="1"/>
        </w:numPr>
        <w:tabs>
          <w:tab w:val="clear" w:pos="720"/>
        </w:tabs>
        <w:spacing w:lineRule="auto" w:line="276" w:before="0" w:after="0"/>
        <w:ind w:left="720" w:right="0" w:hanging="359"/>
        <w:jc w:val="left"/>
        <w:rPr/>
      </w:pPr>
      <w:r>
        <w:rPr>
          <w:rFonts w:eastAsia="Geneva" w:cs="Geneva" w:ascii="Geneva" w:hAnsi="Geneva"/>
          <w:color w:val="000000"/>
          <w:sz w:val="24"/>
          <w:szCs w:val="24"/>
        </w:rPr>
        <w:t>5 x 32 bit timer/counters</w:t>
      </w:r>
    </w:p>
    <w:p>
      <w:pPr>
        <w:pStyle w:val="Normal"/>
        <w:numPr>
          <w:ilvl w:val="0"/>
          <w:numId w:val="1"/>
        </w:numPr>
        <w:tabs>
          <w:tab w:val="clear" w:pos="720"/>
        </w:tabs>
        <w:spacing w:lineRule="auto" w:line="276" w:before="0" w:after="0"/>
        <w:ind w:left="720" w:right="0" w:hanging="359"/>
        <w:jc w:val="left"/>
        <w:rPr>
          <w:rFonts w:ascii="Geneva" w:hAnsi="Geneva" w:eastAsia="Geneva" w:cs="Geneva"/>
          <w:color w:val="000000"/>
          <w:sz w:val="24"/>
          <w:szCs w:val="24"/>
        </w:rPr>
      </w:pPr>
      <w:r>
        <w:rPr>
          <w:rFonts w:eastAsia="Geneva" w:cs="Geneva" w:ascii="Geneva" w:hAnsi="Geneva"/>
          <w:color w:val="000000"/>
          <w:sz w:val="24"/>
          <w:szCs w:val="24"/>
        </w:rPr>
        <w:t>3 x 24 bit Real Timer Counters (RTC)</w:t>
      </w:r>
    </w:p>
    <w:p>
      <w:pPr>
        <w:pStyle w:val="Normal"/>
        <w:widowControl w:val="false"/>
        <w:numPr>
          <w:ilvl w:val="0"/>
          <w:numId w:val="1"/>
        </w:numPr>
        <w:tabs>
          <w:tab w:val="clear" w:pos="720"/>
        </w:tabs>
        <w:overflowPunct w:val="true"/>
        <w:bidi w:val="0"/>
        <w:spacing w:lineRule="auto" w:line="276" w:before="0" w:after="0"/>
        <w:ind w:left="720" w:right="0" w:hanging="359"/>
        <w:jc w:val="left"/>
        <w:rPr/>
      </w:pPr>
      <w:r>
        <w:rPr>
          <w:rFonts w:eastAsia="Geneva" w:cs="Geneva" w:ascii="Geneva" w:hAnsi="Geneva"/>
          <w:b/>
          <w:bCs/>
          <w:color w:val="000000"/>
          <w:sz w:val="24"/>
          <w:szCs w:val="24"/>
        </w:rPr>
        <w:t>Dimensions: 15.0 x 10.2 x 1.9 mm</w:t>
      </w:r>
    </w:p>
    <w:p>
      <w:pPr>
        <w:pStyle w:val="Normal"/>
        <w:widowControl w:val="false"/>
        <w:numPr>
          <w:ilvl w:val="0"/>
          <w:numId w:val="2"/>
        </w:numPr>
        <w:overflowPunct w:val="true"/>
        <w:bidi w:val="0"/>
        <w:spacing w:lineRule="auto" w:line="240" w:before="156" w:after="156"/>
        <w:ind w:left="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t>Block Diagram</w:t>
      </w:r>
    </w:p>
    <w:p>
      <w:pPr>
        <w:pStyle w:val="Normal"/>
        <w:widowControl w:val="false"/>
        <w:overflowPunct w:val="true"/>
        <w:bidi w:val="0"/>
        <w:spacing w:lineRule="auto" w:line="240" w:before="156" w:after="156"/>
        <w:ind w:left="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drawing>
          <wp:anchor behindDoc="0" distT="0" distB="0" distL="0" distR="0" simplePos="0" locked="0" layoutInCell="1" allowOverlap="1" relativeHeight="7">
            <wp:simplePos x="0" y="0"/>
            <wp:positionH relativeFrom="column">
              <wp:posOffset>0</wp:posOffset>
            </wp:positionH>
            <wp:positionV relativeFrom="paragraph">
              <wp:posOffset>-16510</wp:posOffset>
            </wp:positionV>
            <wp:extent cx="5943600" cy="39643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3964305"/>
                    </a:xfrm>
                    <a:prstGeom prst="rect">
                      <a:avLst/>
                    </a:prstGeom>
                  </pic:spPr>
                </pic:pic>
              </a:graphicData>
            </a:graphic>
          </wp:anchor>
        </w:drawing>
      </w:r>
    </w:p>
    <w:p>
      <w:pPr>
        <w:pStyle w:val="Normal"/>
        <w:widowControl w:val="false"/>
        <w:overflowPunct w:val="true"/>
        <w:bidi w:val="0"/>
        <w:spacing w:lineRule="auto" w:line="240" w:before="156" w:after="156"/>
        <w:ind w:left="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r>
    </w:p>
    <w:p>
      <w:pPr>
        <w:pStyle w:val="Normal"/>
        <w:widowControl w:val="false"/>
        <w:overflowPunct w:val="true"/>
        <w:bidi w:val="0"/>
        <w:spacing w:lineRule="auto" w:line="240" w:before="156" w:after="156"/>
        <w:ind w:left="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r>
    </w:p>
    <w:p>
      <w:pPr>
        <w:pStyle w:val="Normal"/>
        <w:widowControl w:val="false"/>
        <w:numPr>
          <w:ilvl w:val="0"/>
          <w:numId w:val="2"/>
        </w:numPr>
        <w:overflowPunct w:val="true"/>
        <w:bidi w:val="0"/>
        <w:spacing w:lineRule="auto" w:line="240" w:before="156" w:after="156"/>
        <w:ind w:left="0" w:right="0" w:hanging="0"/>
        <w:jc w:val="left"/>
        <w:rPr/>
      </w:pPr>
      <w:r>
        <w:rPr>
          <w:rFonts w:eastAsia="Geneva" w:cs="Geneva" w:ascii="Geneva" w:hAnsi="Geneva"/>
          <w:b/>
          <w:bCs/>
          <w:color w:val="000000"/>
          <w:sz w:val="32"/>
          <w:szCs w:val="32"/>
        </w:rPr>
        <w:t>Sepcifications</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Pr>
      <w:tblGrid>
        <w:gridCol w:w="2340"/>
        <w:gridCol w:w="4400"/>
        <w:gridCol w:w="2620"/>
      </w:tblGrid>
      <w:tr>
        <w:trPr/>
        <w:tc>
          <w:tcPr>
            <w:tcW w:w="9360"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4C7DC" w:val="clear"/>
          </w:tcPr>
          <w:p>
            <w:pPr>
              <w:pStyle w:val="TableContents"/>
              <w:rPr/>
            </w:pPr>
            <w:r>
              <w:rPr>
                <w:rFonts w:eastAsia="Geneva" w:cs="Geneva" w:ascii="Geneva" w:hAnsi="Geneva"/>
                <w:b w:val="false"/>
                <w:bCs w:val="false"/>
                <w:color w:val="000000"/>
                <w:kern w:val="2"/>
                <w:sz w:val="24"/>
                <w:szCs w:val="24"/>
                <w:lang w:val="en-US" w:eastAsia="zh-CN" w:bidi="hi-IN"/>
              </w:rPr>
              <w:t>Bluetooth</w:t>
            </w:r>
          </w:p>
        </w:tc>
      </w:tr>
      <w:tr>
        <w:trPr/>
        <w:tc>
          <w:tcPr>
            <w:tcW w:w="23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EE6EF" w:val="clear"/>
          </w:tcPr>
          <w:p>
            <w:pPr>
              <w:pStyle w:val="Normal"/>
              <w:rPr/>
            </w:pPr>
            <w:r>
              <w:rPr>
                <w:rFonts w:eastAsia="Geneva" w:cs="Geneva" w:ascii="Geneva" w:hAnsi="Geneva"/>
                <w:b w:val="false"/>
                <w:bCs w:val="false"/>
                <w:color w:val="000000"/>
                <w:kern w:val="2"/>
                <w:sz w:val="24"/>
                <w:szCs w:val="24"/>
                <w:lang w:val="en-US" w:eastAsia="zh-CN" w:bidi="hi-IN"/>
              </w:rPr>
              <w:t xml:space="preserve">Version </w:t>
            </w:r>
          </w:p>
        </w:tc>
        <w:tc>
          <w:tcPr>
            <w:tcW w:w="7020"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EE6EF" w:val="clear"/>
          </w:tcPr>
          <w:p>
            <w:pPr>
              <w:pStyle w:val="Normal"/>
              <w:rPr/>
            </w:pPr>
            <w:r>
              <w:rPr>
                <w:rFonts w:eastAsia="Geneva" w:cs="Geneva" w:ascii="Geneva" w:hAnsi="Geneva"/>
                <w:b w:val="false"/>
                <w:bCs w:val="false"/>
                <w:color w:val="000000"/>
                <w:kern w:val="2"/>
                <w:sz w:val="24"/>
                <w:szCs w:val="24"/>
                <w:lang w:val="en-US" w:eastAsia="zh-CN" w:bidi="hi-IN"/>
              </w:rPr>
              <w:t xml:space="preserve">Bluetooth 5 Low Energy, Concurrent Central &amp; Peripheral (S140) Coded PHY (Long Range), 2Mbps &amp; 1Mbps PHY, Advertising Extensions, Improved Coexistence </w:t>
            </w:r>
          </w:p>
        </w:tc>
      </w:tr>
      <w:tr>
        <w:trPr/>
        <w:tc>
          <w:tcPr>
            <w:tcW w:w="23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Fonts w:eastAsia="Geneva" w:cs="Geneva" w:ascii="Geneva" w:hAnsi="Geneva"/>
                <w:b w:val="false"/>
                <w:bCs w:val="false"/>
                <w:color w:val="000000"/>
                <w:kern w:val="2"/>
                <w:sz w:val="24"/>
                <w:szCs w:val="24"/>
                <w:lang w:val="en-US" w:eastAsia="zh-CN" w:bidi="hi-IN"/>
              </w:rPr>
              <w:t xml:space="preserve">Security </w:t>
            </w:r>
          </w:p>
        </w:tc>
        <w:tc>
          <w:tcPr>
            <w:tcW w:w="7020"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Fonts w:eastAsia="Geneva" w:cs="Geneva" w:ascii="Geneva" w:hAnsi="Geneva"/>
                <w:b w:val="false"/>
                <w:bCs w:val="false"/>
                <w:color w:val="000000"/>
                <w:kern w:val="2"/>
                <w:sz w:val="24"/>
                <w:szCs w:val="24"/>
                <w:lang w:val="en-US" w:eastAsia="zh-CN" w:bidi="hi-IN"/>
              </w:rPr>
              <w:t xml:space="preserve">AES-128 </w:t>
            </w:r>
          </w:p>
        </w:tc>
      </w:tr>
      <w:tr>
        <w:trPr/>
        <w:tc>
          <w:tcPr>
            <w:tcW w:w="23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EE6EF" w:val="clear"/>
          </w:tcPr>
          <w:p>
            <w:pPr>
              <w:pStyle w:val="Normal"/>
              <w:rPr/>
            </w:pPr>
            <w:r>
              <w:rPr>
                <w:rFonts w:eastAsia="Geneva" w:cs="Geneva" w:ascii="Geneva" w:hAnsi="Geneva"/>
                <w:b w:val="false"/>
                <w:bCs w:val="false"/>
                <w:color w:val="000000"/>
                <w:kern w:val="2"/>
                <w:sz w:val="24"/>
                <w:szCs w:val="24"/>
                <w:lang w:val="en-US" w:eastAsia="zh-CN" w:bidi="hi-IN"/>
              </w:rPr>
              <w:t xml:space="preserve">LE connections </w:t>
            </w:r>
          </w:p>
        </w:tc>
        <w:tc>
          <w:tcPr>
            <w:tcW w:w="7020"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EE6EF" w:val="clear"/>
          </w:tcPr>
          <w:p>
            <w:pPr>
              <w:pStyle w:val="Normal"/>
              <w:rPr/>
            </w:pPr>
            <w:r>
              <w:rPr>
                <w:rFonts w:eastAsia="Geneva" w:cs="Geneva" w:ascii="Geneva" w:hAnsi="Geneva"/>
                <w:b w:val="false"/>
                <w:bCs w:val="false"/>
                <w:color w:val="000000"/>
                <w:kern w:val="2"/>
                <w:sz w:val="24"/>
                <w:szCs w:val="24"/>
                <w:lang w:val="en-US" w:eastAsia="zh-CN" w:bidi="hi-IN"/>
              </w:rPr>
              <w:t xml:space="preserve">Concurrent central, observer, peripheral, and broadcaster roles with up to twenty concurrent connections along with one Observer and one Broadcaster (S140) </w:t>
            </w:r>
          </w:p>
        </w:tc>
      </w:tr>
      <w:tr>
        <w:trPr/>
        <w:tc>
          <w:tcPr>
            <w:tcW w:w="9360"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4C7DC" w:val="clear"/>
          </w:tcPr>
          <w:p>
            <w:pPr>
              <w:pStyle w:val="TableContents"/>
              <w:rPr/>
            </w:pPr>
            <w:r>
              <w:rPr>
                <w:rFonts w:eastAsia="Geneva" w:cs="Geneva" w:ascii="Geneva" w:hAnsi="Geneva"/>
                <w:b w:val="false"/>
                <w:bCs w:val="false"/>
                <w:color w:val="000000"/>
                <w:kern w:val="2"/>
                <w:sz w:val="24"/>
                <w:szCs w:val="24"/>
                <w:lang w:val="en-US" w:eastAsia="zh-CN" w:bidi="hi-IN"/>
              </w:rPr>
              <w:t>Radio</w:t>
            </w:r>
          </w:p>
        </w:tc>
      </w:tr>
      <w:tr>
        <w:trPr/>
        <w:tc>
          <w:tcPr>
            <w:tcW w:w="23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EE6EF" w:val="clear"/>
          </w:tcPr>
          <w:p>
            <w:pPr>
              <w:pStyle w:val="Normal"/>
              <w:rPr/>
            </w:pPr>
            <w:r>
              <w:rPr>
                <w:rFonts w:eastAsia="Geneva" w:cs="Geneva" w:ascii="Geneva" w:hAnsi="Geneva"/>
                <w:b w:val="false"/>
                <w:bCs w:val="false"/>
                <w:color w:val="000000"/>
                <w:kern w:val="2"/>
                <w:sz w:val="24"/>
                <w:szCs w:val="24"/>
                <w:lang w:val="en-US" w:eastAsia="zh-CN" w:bidi="hi-IN"/>
              </w:rPr>
              <w:t xml:space="preserve">Frequency </w:t>
            </w:r>
          </w:p>
        </w:tc>
        <w:tc>
          <w:tcPr>
            <w:tcW w:w="7020"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EE6EF" w:val="clear"/>
          </w:tcPr>
          <w:p>
            <w:pPr>
              <w:pStyle w:val="Normal"/>
              <w:rPr/>
            </w:pPr>
            <w:r>
              <w:rPr>
                <w:rFonts w:eastAsia="Geneva" w:cs="Geneva" w:ascii="Geneva" w:hAnsi="Geneva"/>
                <w:b w:val="false"/>
                <w:bCs w:val="false"/>
                <w:color w:val="000000"/>
                <w:kern w:val="2"/>
                <w:sz w:val="24"/>
                <w:szCs w:val="24"/>
                <w:lang w:val="en-US" w:eastAsia="zh-CN" w:bidi="hi-IN"/>
              </w:rPr>
              <w:t xml:space="preserve">2.402GHz to 2.485GHz </w:t>
            </w:r>
          </w:p>
        </w:tc>
      </w:tr>
      <w:tr>
        <w:trPr/>
        <w:tc>
          <w:tcPr>
            <w:tcW w:w="23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Fonts w:eastAsia="Geneva" w:cs="Geneva" w:ascii="Geneva" w:hAnsi="Geneva"/>
                <w:b w:val="false"/>
                <w:bCs w:val="false"/>
                <w:color w:val="000000"/>
                <w:kern w:val="2"/>
                <w:sz w:val="24"/>
                <w:szCs w:val="24"/>
                <w:lang w:val="en-US" w:eastAsia="zh-CN" w:bidi="hi-IN"/>
              </w:rPr>
              <w:t xml:space="preserve">Modulations </w:t>
            </w:r>
          </w:p>
        </w:tc>
        <w:tc>
          <w:tcPr>
            <w:tcW w:w="7020"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Fonts w:eastAsia="Geneva" w:cs="Geneva" w:ascii="Geneva" w:hAnsi="Geneva"/>
                <w:b w:val="false"/>
                <w:bCs w:val="false"/>
                <w:color w:val="000000"/>
                <w:kern w:val="2"/>
                <w:sz w:val="24"/>
                <w:szCs w:val="24"/>
                <w:lang w:val="en-US" w:eastAsia="zh-CN" w:bidi="hi-IN"/>
              </w:rPr>
              <w:t xml:space="preserve">GFSK at 1 Mbps and 2Mbps, QPSK at 250kbps </w:t>
            </w:r>
          </w:p>
        </w:tc>
      </w:tr>
      <w:tr>
        <w:trPr/>
        <w:tc>
          <w:tcPr>
            <w:tcW w:w="23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EE6EF" w:val="clear"/>
          </w:tcPr>
          <w:p>
            <w:pPr>
              <w:pStyle w:val="Normal"/>
              <w:rPr/>
            </w:pPr>
            <w:r>
              <w:rPr>
                <w:rFonts w:eastAsia="Geneva" w:cs="Geneva" w:ascii="Geneva" w:hAnsi="Geneva"/>
                <w:b w:val="false"/>
                <w:bCs w:val="false"/>
                <w:color w:val="000000"/>
                <w:kern w:val="2"/>
                <w:sz w:val="24"/>
                <w:szCs w:val="24"/>
                <w:lang w:val="en-US" w:eastAsia="zh-CN" w:bidi="hi-IN"/>
              </w:rPr>
              <w:t xml:space="preserve">Transmit power </w:t>
            </w:r>
          </w:p>
        </w:tc>
        <w:tc>
          <w:tcPr>
            <w:tcW w:w="7020"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EE6EF" w:val="clear"/>
          </w:tcPr>
          <w:p>
            <w:pPr>
              <w:pStyle w:val="Normal"/>
              <w:rPr/>
            </w:pPr>
            <w:r>
              <w:rPr>
                <w:rFonts w:eastAsia="Geneva" w:cs="Geneva" w:ascii="Geneva" w:hAnsi="Geneva"/>
                <w:b w:val="false"/>
                <w:bCs w:val="false"/>
                <w:color w:val="000000"/>
                <w:kern w:val="2"/>
                <w:sz w:val="24"/>
                <w:szCs w:val="24"/>
                <w:lang w:val="en-US" w:eastAsia="zh-CN" w:bidi="hi-IN"/>
              </w:rPr>
              <w:t xml:space="preserve">+8 dBm maximum </w:t>
            </w:r>
          </w:p>
        </w:tc>
      </w:tr>
      <w:tr>
        <w:trPr/>
        <w:tc>
          <w:tcPr>
            <w:tcW w:w="23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Fonts w:eastAsia="Geneva" w:cs="Geneva" w:ascii="Geneva" w:hAnsi="Geneva"/>
                <w:b w:val="false"/>
                <w:bCs w:val="false"/>
                <w:color w:val="000000"/>
                <w:kern w:val="2"/>
                <w:sz w:val="24"/>
                <w:szCs w:val="24"/>
                <w:lang w:val="en-US" w:eastAsia="zh-CN" w:bidi="hi-IN"/>
              </w:rPr>
              <w:t xml:space="preserve">Receiver sensitivity </w:t>
            </w:r>
          </w:p>
        </w:tc>
        <w:tc>
          <w:tcPr>
            <w:tcW w:w="7020"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Fonts w:eastAsia="Geneva" w:cs="Geneva" w:ascii="Geneva" w:hAnsi="Geneva"/>
                <w:b w:val="false"/>
                <w:bCs w:val="false"/>
                <w:color w:val="000000"/>
                <w:kern w:val="2"/>
                <w:sz w:val="24"/>
                <w:szCs w:val="24"/>
                <w:lang w:val="en-US" w:eastAsia="zh-CN" w:bidi="hi-IN"/>
              </w:rPr>
              <w:t xml:space="preserve">-96 dBm (BLE mode) </w:t>
            </w:r>
          </w:p>
        </w:tc>
      </w:tr>
      <w:tr>
        <w:trPr/>
        <w:tc>
          <w:tcPr>
            <w:tcW w:w="23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EE6EF" w:val="clear"/>
          </w:tcPr>
          <w:p>
            <w:pPr>
              <w:pStyle w:val="Normal"/>
              <w:rPr/>
            </w:pPr>
            <w:r>
              <w:rPr>
                <w:rFonts w:eastAsia="Geneva" w:cs="Geneva" w:ascii="Geneva" w:hAnsi="Geneva"/>
                <w:b w:val="false"/>
                <w:bCs w:val="false"/>
                <w:color w:val="000000"/>
                <w:kern w:val="2"/>
                <w:sz w:val="24"/>
                <w:szCs w:val="24"/>
                <w:lang w:val="en-US" w:eastAsia="zh-CN" w:bidi="hi-IN"/>
              </w:rPr>
              <w:t xml:space="preserve">Antenna </w:t>
            </w:r>
          </w:p>
        </w:tc>
        <w:tc>
          <w:tcPr>
            <w:tcW w:w="7020"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EE6EF" w:val="clear"/>
          </w:tcPr>
          <w:p>
            <w:pPr>
              <w:pStyle w:val="Normal"/>
              <w:rPr/>
            </w:pPr>
            <w:r>
              <w:rPr>
                <w:rFonts w:eastAsia="Geneva" w:cs="Geneva" w:ascii="Geneva" w:hAnsi="Geneva"/>
                <w:b w:val="false"/>
                <w:bCs w:val="false"/>
                <w:color w:val="000000"/>
                <w:kern w:val="2"/>
                <w:sz w:val="24"/>
                <w:szCs w:val="24"/>
                <w:lang w:val="en-US" w:eastAsia="zh-CN" w:bidi="hi-IN"/>
              </w:rPr>
              <w:t xml:space="preserve">Trace antenna (0.62dBi max gain) </w:t>
            </w:r>
          </w:p>
        </w:tc>
      </w:tr>
      <w:tr>
        <w:trPr/>
        <w:tc>
          <w:tcPr>
            <w:tcW w:w="9360"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4C7DC" w:val="clear"/>
          </w:tcPr>
          <w:p>
            <w:pPr>
              <w:pStyle w:val="TableContents"/>
              <w:rPr/>
            </w:pPr>
            <w:r>
              <w:rPr>
                <w:rFonts w:eastAsia="Geneva" w:cs="Geneva" w:ascii="Geneva" w:hAnsi="Geneva"/>
                <w:b w:val="false"/>
                <w:bCs w:val="false"/>
                <w:color w:val="000000"/>
                <w:kern w:val="2"/>
                <w:sz w:val="24"/>
                <w:szCs w:val="24"/>
                <w:lang w:val="en-US" w:eastAsia="zh-CN" w:bidi="hi-IN"/>
              </w:rPr>
              <w:t>Current Consumption</w:t>
            </w:r>
          </w:p>
        </w:tc>
      </w:tr>
      <w:tr>
        <w:trPr/>
        <w:tc>
          <w:tcPr>
            <w:tcW w:w="6740"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EE6EF" w:val="clear"/>
          </w:tcPr>
          <w:p>
            <w:pPr>
              <w:pStyle w:val="Normal"/>
              <w:rPr/>
            </w:pPr>
            <w:r>
              <w:rPr>
                <w:rFonts w:eastAsia="Geneva" w:cs="Geneva" w:ascii="Geneva" w:hAnsi="Geneva"/>
                <w:b w:val="false"/>
                <w:bCs w:val="false"/>
                <w:color w:val="000000"/>
                <w:kern w:val="2"/>
                <w:sz w:val="24"/>
                <w:szCs w:val="24"/>
                <w:lang w:val="en-US" w:eastAsia="zh-CN" w:bidi="hi-IN"/>
              </w:rPr>
              <w:t xml:space="preserve">TX only @ +8 dBm, 0 dBm @ 3V, DCDC enabled </w:t>
            </w:r>
          </w:p>
        </w:tc>
        <w:tc>
          <w:tcPr>
            <w:tcW w:w="26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EE6EF" w:val="clear"/>
          </w:tcPr>
          <w:p>
            <w:pPr>
              <w:pStyle w:val="Normal"/>
              <w:rPr/>
            </w:pPr>
            <w:r>
              <w:rPr>
                <w:rFonts w:eastAsia="Geneva" w:cs="Geneva" w:ascii="Geneva" w:hAnsi="Geneva"/>
                <w:b w:val="false"/>
                <w:bCs w:val="false"/>
                <w:color w:val="000000"/>
                <w:kern w:val="2"/>
                <w:sz w:val="24"/>
                <w:szCs w:val="24"/>
                <w:lang w:val="en-US" w:eastAsia="zh-CN" w:bidi="hi-IN"/>
              </w:rPr>
              <w:t xml:space="preserve">14.8 mA, 4.8 mA </w:t>
            </w:r>
          </w:p>
        </w:tc>
      </w:tr>
      <w:tr>
        <w:trPr/>
        <w:tc>
          <w:tcPr>
            <w:tcW w:w="6740"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Fonts w:eastAsia="Geneva" w:cs="Geneva" w:ascii="Geneva" w:hAnsi="Geneva"/>
                <w:b w:val="false"/>
                <w:bCs w:val="false"/>
                <w:color w:val="000000"/>
                <w:kern w:val="2"/>
                <w:sz w:val="24"/>
                <w:szCs w:val="24"/>
                <w:lang w:val="en-US" w:eastAsia="zh-CN" w:bidi="hi-IN"/>
              </w:rPr>
              <w:t xml:space="preserve">TX only @ +8 dBm, 0 dBm </w:t>
            </w:r>
          </w:p>
        </w:tc>
        <w:tc>
          <w:tcPr>
            <w:tcW w:w="26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Fonts w:eastAsia="Geneva" w:cs="Geneva" w:ascii="Geneva" w:hAnsi="Geneva"/>
                <w:b w:val="false"/>
                <w:bCs w:val="false"/>
                <w:color w:val="000000"/>
                <w:kern w:val="2"/>
                <w:sz w:val="24"/>
                <w:szCs w:val="24"/>
                <w:lang w:val="en-US" w:eastAsia="zh-CN" w:bidi="hi-IN"/>
              </w:rPr>
              <w:t xml:space="preserve">32.7 mA, 10.6 mA </w:t>
            </w:r>
          </w:p>
        </w:tc>
      </w:tr>
      <w:tr>
        <w:trPr/>
        <w:tc>
          <w:tcPr>
            <w:tcW w:w="6740"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EE6EF" w:val="clear"/>
          </w:tcPr>
          <w:p>
            <w:pPr>
              <w:pStyle w:val="Normal"/>
              <w:rPr/>
            </w:pPr>
            <w:r>
              <w:rPr>
                <w:rFonts w:eastAsia="Geneva" w:cs="Geneva" w:ascii="Geneva" w:hAnsi="Geneva"/>
                <w:b w:val="false"/>
                <w:bCs w:val="false"/>
                <w:color w:val="000000"/>
                <w:kern w:val="2"/>
                <w:sz w:val="24"/>
                <w:szCs w:val="24"/>
                <w:lang w:val="en-US" w:eastAsia="zh-CN" w:bidi="hi-IN"/>
              </w:rPr>
              <w:t xml:space="preserve">RX only @ 1 Mbps @ 3V, DCDC enabled </w:t>
            </w:r>
          </w:p>
        </w:tc>
        <w:tc>
          <w:tcPr>
            <w:tcW w:w="26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EE6EF" w:val="clear"/>
          </w:tcPr>
          <w:p>
            <w:pPr>
              <w:pStyle w:val="Normal"/>
              <w:rPr/>
            </w:pPr>
            <w:r>
              <w:rPr>
                <w:rFonts w:eastAsia="Geneva" w:cs="Geneva" w:ascii="Geneva" w:hAnsi="Geneva"/>
                <w:b w:val="false"/>
                <w:bCs w:val="false"/>
                <w:color w:val="000000"/>
                <w:kern w:val="2"/>
                <w:sz w:val="24"/>
                <w:szCs w:val="24"/>
                <w:lang w:val="en-US" w:eastAsia="zh-CN" w:bidi="hi-IN"/>
              </w:rPr>
              <w:t xml:space="preserve">4.6 mA </w:t>
            </w:r>
          </w:p>
        </w:tc>
      </w:tr>
      <w:tr>
        <w:trPr/>
        <w:tc>
          <w:tcPr>
            <w:tcW w:w="6740"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Fonts w:eastAsia="Geneva" w:cs="Geneva" w:ascii="Geneva" w:hAnsi="Geneva"/>
                <w:b w:val="false"/>
                <w:bCs w:val="false"/>
                <w:color w:val="000000"/>
                <w:kern w:val="2"/>
                <w:sz w:val="24"/>
                <w:szCs w:val="24"/>
                <w:lang w:val="en-US" w:eastAsia="zh-CN" w:bidi="hi-IN"/>
              </w:rPr>
              <w:t xml:space="preserve">RX only @ 1 Mbps </w:t>
            </w:r>
          </w:p>
        </w:tc>
        <w:tc>
          <w:tcPr>
            <w:tcW w:w="26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Fonts w:eastAsia="Geneva" w:cs="Geneva" w:ascii="Geneva" w:hAnsi="Geneva"/>
                <w:b w:val="false"/>
                <w:bCs w:val="false"/>
                <w:color w:val="000000"/>
                <w:kern w:val="2"/>
                <w:sz w:val="24"/>
                <w:szCs w:val="24"/>
                <w:lang w:val="en-US" w:eastAsia="zh-CN" w:bidi="hi-IN"/>
              </w:rPr>
              <w:t xml:space="preserve">9.9 mA </w:t>
            </w:r>
          </w:p>
        </w:tc>
      </w:tr>
      <w:tr>
        <w:trPr/>
        <w:tc>
          <w:tcPr>
            <w:tcW w:w="6740"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EE6EF" w:val="clear"/>
          </w:tcPr>
          <w:p>
            <w:pPr>
              <w:pStyle w:val="Normal"/>
              <w:rPr/>
            </w:pPr>
            <w:r>
              <w:rPr>
                <w:rFonts w:eastAsia="Geneva" w:cs="Geneva" w:ascii="Geneva" w:hAnsi="Geneva"/>
                <w:b w:val="false"/>
                <w:bCs w:val="false"/>
                <w:color w:val="000000"/>
                <w:kern w:val="2"/>
                <w:sz w:val="24"/>
                <w:szCs w:val="24"/>
                <w:lang w:val="en-US" w:eastAsia="zh-CN" w:bidi="hi-IN"/>
              </w:rPr>
              <w:t xml:space="preserve">CPU @ 64MHz from flash, from RAM </w:t>
            </w:r>
          </w:p>
        </w:tc>
        <w:tc>
          <w:tcPr>
            <w:tcW w:w="26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EE6EF" w:val="clear"/>
          </w:tcPr>
          <w:p>
            <w:pPr>
              <w:pStyle w:val="Normal"/>
              <w:rPr/>
            </w:pPr>
            <w:r>
              <w:rPr>
                <w:rFonts w:eastAsia="Geneva" w:cs="Geneva" w:ascii="Geneva" w:hAnsi="Geneva"/>
                <w:b w:val="false"/>
                <w:bCs w:val="false"/>
                <w:color w:val="000000"/>
                <w:kern w:val="2"/>
                <w:sz w:val="24"/>
                <w:szCs w:val="24"/>
                <w:lang w:val="en-US" w:eastAsia="zh-CN" w:bidi="hi-IN"/>
              </w:rPr>
              <w:t xml:space="preserve">6.3 mA, 5.2mA </w:t>
            </w:r>
          </w:p>
        </w:tc>
      </w:tr>
      <w:tr>
        <w:trPr/>
        <w:tc>
          <w:tcPr>
            <w:tcW w:w="6740"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Fonts w:eastAsia="Geneva" w:cs="Geneva" w:ascii="Geneva" w:hAnsi="Geneva"/>
                <w:b w:val="false"/>
                <w:bCs w:val="false"/>
                <w:color w:val="000000"/>
                <w:kern w:val="2"/>
                <w:sz w:val="24"/>
                <w:szCs w:val="24"/>
                <w:lang w:val="en-US" w:eastAsia="zh-CN" w:bidi="hi-IN"/>
              </w:rPr>
              <w:t xml:space="preserve">CPU @ 64MHz from flash, from RAM @ 3V, DCDC enabled </w:t>
            </w:r>
          </w:p>
        </w:tc>
        <w:tc>
          <w:tcPr>
            <w:tcW w:w="26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Fonts w:eastAsia="Geneva" w:cs="Geneva" w:ascii="Geneva" w:hAnsi="Geneva"/>
                <w:b w:val="false"/>
                <w:bCs w:val="false"/>
                <w:color w:val="000000"/>
                <w:kern w:val="2"/>
                <w:sz w:val="24"/>
                <w:szCs w:val="24"/>
                <w:lang w:val="en-US" w:eastAsia="zh-CN" w:bidi="hi-IN"/>
              </w:rPr>
              <w:t xml:space="preserve">3.3 mA, 2.8mA </w:t>
            </w:r>
          </w:p>
        </w:tc>
      </w:tr>
      <w:tr>
        <w:trPr/>
        <w:tc>
          <w:tcPr>
            <w:tcW w:w="6740"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EE6EF" w:val="clear"/>
          </w:tcPr>
          <w:p>
            <w:pPr>
              <w:pStyle w:val="Normal"/>
              <w:rPr/>
            </w:pPr>
            <w:r>
              <w:rPr>
                <w:rFonts w:eastAsia="Geneva" w:cs="Geneva" w:ascii="Geneva" w:hAnsi="Geneva"/>
                <w:b w:val="false"/>
                <w:bCs w:val="false"/>
                <w:color w:val="000000"/>
                <w:kern w:val="2"/>
                <w:sz w:val="24"/>
                <w:szCs w:val="24"/>
                <w:lang w:val="en-US" w:eastAsia="zh-CN" w:bidi="hi-IN"/>
              </w:rPr>
              <w:t xml:space="preserve">System Off, On (Supply on VDD), no RAM retention </w:t>
            </w:r>
          </w:p>
        </w:tc>
        <w:tc>
          <w:tcPr>
            <w:tcW w:w="26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EE6EF" w:val="clear"/>
          </w:tcPr>
          <w:p>
            <w:pPr>
              <w:pStyle w:val="Normal"/>
              <w:rPr/>
            </w:pPr>
            <w:r>
              <w:rPr>
                <w:rFonts w:eastAsia="Geneva" w:cs="Geneva" w:ascii="Geneva" w:hAnsi="Geneva"/>
                <w:b w:val="false"/>
                <w:bCs w:val="false"/>
                <w:color w:val="000000"/>
                <w:kern w:val="2"/>
                <w:sz w:val="24"/>
                <w:szCs w:val="24"/>
                <w:lang w:val="en-US" w:eastAsia="zh-CN" w:bidi="hi-IN"/>
              </w:rPr>
              <w:t xml:space="preserve">0.4 μA, 0.97 μA </w:t>
            </w:r>
          </w:p>
        </w:tc>
      </w:tr>
      <w:tr>
        <w:trPr/>
        <w:tc>
          <w:tcPr>
            <w:tcW w:w="6740"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Fonts w:eastAsia="Geneva" w:cs="Geneva" w:ascii="Geneva" w:hAnsi="Geneva"/>
                <w:b w:val="false"/>
                <w:bCs w:val="false"/>
                <w:color w:val="000000"/>
                <w:kern w:val="2"/>
                <w:sz w:val="24"/>
                <w:szCs w:val="24"/>
                <w:lang w:val="en-US" w:eastAsia="zh-CN" w:bidi="hi-IN"/>
              </w:rPr>
              <w:t xml:space="preserve">System Off, On (Supply on VDD), full 256kB RAM retention </w:t>
            </w:r>
          </w:p>
        </w:tc>
        <w:tc>
          <w:tcPr>
            <w:tcW w:w="26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Fonts w:eastAsia="Geneva" w:cs="Geneva" w:ascii="Geneva" w:hAnsi="Geneva"/>
                <w:b w:val="false"/>
                <w:bCs w:val="false"/>
                <w:color w:val="000000"/>
                <w:kern w:val="2"/>
                <w:sz w:val="24"/>
                <w:szCs w:val="24"/>
                <w:lang w:val="en-US" w:eastAsia="zh-CN" w:bidi="hi-IN"/>
              </w:rPr>
              <w:t xml:space="preserve">1.86 μA, 2.35μA </w:t>
            </w:r>
          </w:p>
        </w:tc>
      </w:tr>
      <w:tr>
        <w:trPr/>
        <w:tc>
          <w:tcPr>
            <w:tcW w:w="9360"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4C7DC" w:val="clear"/>
          </w:tcPr>
          <w:p>
            <w:pPr>
              <w:pStyle w:val="Normal"/>
              <w:rPr/>
            </w:pPr>
            <w:r>
              <w:rPr>
                <w:rFonts w:eastAsia="Geneva" w:cs="Geneva" w:ascii="Geneva" w:hAnsi="Geneva"/>
                <w:b w:val="false"/>
                <w:bCs w:val="false"/>
                <w:color w:val="000000"/>
                <w:kern w:val="2"/>
                <w:sz w:val="24"/>
                <w:szCs w:val="24"/>
                <w:lang w:val="en-US" w:eastAsia="zh-CN" w:bidi="hi-IN"/>
              </w:rPr>
              <w:t>Dimensions</w:t>
            </w:r>
          </w:p>
        </w:tc>
      </w:tr>
      <w:tr>
        <w:trPr/>
        <w:tc>
          <w:tcPr>
            <w:tcW w:w="23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EE6EF" w:val="clear"/>
          </w:tcPr>
          <w:p>
            <w:pPr>
              <w:pStyle w:val="Normal"/>
              <w:rPr/>
            </w:pPr>
            <w:r>
              <w:rPr>
                <w:rFonts w:eastAsia="Geneva" w:cs="Geneva" w:ascii="Geneva" w:hAnsi="Geneva"/>
                <w:b w:val="false"/>
                <w:bCs w:val="false"/>
                <w:color w:val="000000"/>
                <w:kern w:val="2"/>
                <w:sz w:val="24"/>
                <w:szCs w:val="24"/>
                <w:lang w:val="en-US" w:eastAsia="zh-CN" w:bidi="hi-IN"/>
              </w:rPr>
              <w:t>Length</w:t>
            </w:r>
          </w:p>
        </w:tc>
        <w:tc>
          <w:tcPr>
            <w:tcW w:w="7020"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EE6EF" w:val="clear"/>
          </w:tcPr>
          <w:p>
            <w:pPr>
              <w:pStyle w:val="Normal"/>
              <w:rPr/>
            </w:pPr>
            <w:r>
              <w:rPr>
                <w:rFonts w:eastAsia="Geneva" w:cs="Geneva" w:ascii="Geneva" w:hAnsi="Geneva"/>
                <w:b w:val="false"/>
                <w:bCs w:val="false"/>
                <w:color w:val="000000"/>
                <w:kern w:val="2"/>
                <w:sz w:val="24"/>
                <w:szCs w:val="24"/>
                <w:lang w:val="en-US" w:eastAsia="zh-CN" w:bidi="hi-IN"/>
              </w:rPr>
              <w:t xml:space="preserve">15.0 mm ± 0.3 mm </w:t>
            </w:r>
          </w:p>
        </w:tc>
      </w:tr>
      <w:tr>
        <w:trPr/>
        <w:tc>
          <w:tcPr>
            <w:tcW w:w="23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Fonts w:eastAsia="Geneva" w:cs="Geneva" w:ascii="Geneva" w:hAnsi="Geneva"/>
                <w:b w:val="false"/>
                <w:bCs w:val="false"/>
                <w:color w:val="000000"/>
                <w:kern w:val="2"/>
                <w:sz w:val="24"/>
                <w:szCs w:val="24"/>
                <w:lang w:val="en-US" w:eastAsia="zh-CN" w:bidi="hi-IN"/>
              </w:rPr>
              <w:t>Width</w:t>
            </w:r>
          </w:p>
        </w:tc>
        <w:tc>
          <w:tcPr>
            <w:tcW w:w="7020"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Fonts w:eastAsia="Geneva" w:cs="Geneva" w:ascii="Geneva" w:hAnsi="Geneva"/>
                <w:b w:val="false"/>
                <w:bCs w:val="false"/>
                <w:color w:val="000000"/>
                <w:kern w:val="2"/>
                <w:sz w:val="24"/>
                <w:szCs w:val="24"/>
                <w:lang w:val="en-US" w:eastAsia="zh-CN" w:bidi="hi-IN"/>
              </w:rPr>
              <w:t xml:space="preserve">10.2 mm ± 0.3 mm </w:t>
            </w:r>
          </w:p>
        </w:tc>
      </w:tr>
      <w:tr>
        <w:trPr/>
        <w:tc>
          <w:tcPr>
            <w:tcW w:w="23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EE6EF" w:val="clear"/>
          </w:tcPr>
          <w:p>
            <w:pPr>
              <w:pStyle w:val="Normal"/>
              <w:rPr/>
            </w:pPr>
            <w:r>
              <w:rPr>
                <w:rFonts w:eastAsia="Geneva" w:cs="Geneva" w:ascii="Geneva" w:hAnsi="Geneva"/>
                <w:b w:val="false"/>
                <w:bCs w:val="false"/>
                <w:color w:val="000000"/>
                <w:kern w:val="2"/>
                <w:sz w:val="24"/>
                <w:szCs w:val="24"/>
                <w:lang w:val="en-US" w:eastAsia="zh-CN" w:bidi="hi-IN"/>
              </w:rPr>
              <w:t>Height</w:t>
            </w:r>
          </w:p>
        </w:tc>
        <w:tc>
          <w:tcPr>
            <w:tcW w:w="7020"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EE6EF" w:val="clear"/>
          </w:tcPr>
          <w:p>
            <w:pPr>
              <w:pStyle w:val="Normal"/>
              <w:rPr/>
            </w:pPr>
            <w:r>
              <w:rPr>
                <w:rFonts w:eastAsia="Geneva" w:cs="Geneva" w:ascii="Geneva" w:hAnsi="Geneva"/>
                <w:b w:val="false"/>
                <w:bCs w:val="false"/>
                <w:color w:val="000000"/>
                <w:kern w:val="2"/>
                <w:sz w:val="24"/>
                <w:szCs w:val="24"/>
                <w:lang w:val="en-US" w:eastAsia="zh-CN" w:bidi="hi-IN"/>
              </w:rPr>
              <w:t xml:space="preserve">1.9 mm ± 0.1 mm </w:t>
            </w:r>
          </w:p>
        </w:tc>
      </w:tr>
      <w:tr>
        <w:trPr/>
        <w:tc>
          <w:tcPr>
            <w:tcW w:w="9360"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4C7DC" w:val="clear"/>
          </w:tcPr>
          <w:p>
            <w:pPr>
              <w:pStyle w:val="Normal"/>
              <w:rPr/>
            </w:pPr>
            <w:r>
              <w:rPr>
                <w:rFonts w:eastAsia="Geneva" w:cs="Geneva" w:ascii="Geneva" w:hAnsi="Geneva"/>
                <w:b w:val="false"/>
                <w:bCs w:val="false"/>
                <w:color w:val="000000"/>
                <w:kern w:val="2"/>
                <w:sz w:val="24"/>
                <w:szCs w:val="24"/>
                <w:lang w:val="en-US" w:eastAsia="zh-CN" w:bidi="hi-IN"/>
              </w:rPr>
              <w:t>Hardware</w:t>
            </w:r>
          </w:p>
        </w:tc>
      </w:tr>
      <w:tr>
        <w:trPr/>
        <w:tc>
          <w:tcPr>
            <w:tcW w:w="23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EE6EF" w:val="clear"/>
          </w:tcPr>
          <w:p>
            <w:pPr>
              <w:pStyle w:val="Normal"/>
              <w:rPr/>
            </w:pPr>
            <w:r>
              <w:rPr>
                <w:rFonts w:eastAsia="Geneva" w:cs="Geneva" w:ascii="Geneva" w:hAnsi="Geneva"/>
                <w:b w:val="false"/>
                <w:bCs w:val="false"/>
                <w:color w:val="000000"/>
                <w:kern w:val="2"/>
                <w:sz w:val="24"/>
                <w:szCs w:val="24"/>
                <w:lang w:val="en-US" w:eastAsia="zh-CN" w:bidi="hi-IN"/>
              </w:rPr>
              <w:t xml:space="preserve">Interfaces </w:t>
            </w:r>
          </w:p>
        </w:tc>
        <w:tc>
          <w:tcPr>
            <w:tcW w:w="44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EE6EF" w:val="clear"/>
          </w:tcPr>
          <w:p>
            <w:pPr>
              <w:pStyle w:val="Normal"/>
              <w:rPr/>
            </w:pPr>
            <w:r>
              <w:rPr>
                <w:rFonts w:eastAsia="Geneva" w:cs="Geneva" w:ascii="Geneva" w:hAnsi="Geneva"/>
                <w:b w:val="false"/>
                <w:bCs w:val="false"/>
                <w:color w:val="000000"/>
                <w:kern w:val="2"/>
                <w:sz w:val="24"/>
                <w:szCs w:val="24"/>
                <w:lang w:val="en-US" w:eastAsia="zh-CN" w:bidi="hi-IN"/>
              </w:rPr>
              <w:t xml:space="preserve">SPI Master/Slave x4 </w:t>
            </w:r>
          </w:p>
          <w:p>
            <w:pPr>
              <w:pStyle w:val="Normal"/>
              <w:rPr/>
            </w:pPr>
            <w:r>
              <w:rPr>
                <w:rFonts w:eastAsia="Geneva" w:cs="Geneva" w:ascii="Geneva" w:hAnsi="Geneva"/>
                <w:b w:val="false"/>
                <w:bCs w:val="false"/>
                <w:strike w:val="false"/>
                <w:dstrike w:val="false"/>
                <w:color w:val="000000"/>
                <w:kern w:val="2"/>
                <w:sz w:val="24"/>
                <w:szCs w:val="24"/>
                <w:u w:val="none"/>
                <w:lang w:val="en-US" w:eastAsia="zh-CN" w:bidi="hi-IN"/>
              </w:rPr>
              <w:t xml:space="preserve">Quad SPI x1 </w:t>
            </w:r>
          </w:p>
          <w:p>
            <w:pPr>
              <w:pStyle w:val="Normal"/>
              <w:rPr/>
            </w:pPr>
            <w:r>
              <w:rPr>
                <w:rFonts w:eastAsia="Geneva" w:cs="Geneva" w:ascii="Geneva" w:hAnsi="Geneva"/>
                <w:b w:val="false"/>
                <w:bCs w:val="false"/>
                <w:strike w:val="false"/>
                <w:dstrike w:val="false"/>
                <w:color w:val="000000"/>
                <w:kern w:val="2"/>
                <w:sz w:val="24"/>
                <w:szCs w:val="24"/>
                <w:u w:val="none"/>
                <w:lang w:val="en-US" w:eastAsia="zh-CN" w:bidi="hi-IN"/>
              </w:rPr>
              <w:t xml:space="preserve">UART x2 </w:t>
            </w:r>
          </w:p>
          <w:p>
            <w:pPr>
              <w:pStyle w:val="Normal"/>
              <w:rPr/>
            </w:pPr>
            <w:r>
              <w:rPr>
                <w:rFonts w:eastAsia="Geneva" w:cs="Geneva" w:ascii="Geneva" w:hAnsi="Geneva"/>
                <w:b w:val="false"/>
                <w:bCs w:val="false"/>
                <w:strike w:val="false"/>
                <w:dstrike w:val="false"/>
                <w:color w:val="000000"/>
                <w:kern w:val="2"/>
                <w:sz w:val="24"/>
                <w:szCs w:val="24"/>
                <w:u w:val="none"/>
                <w:lang w:val="en-US" w:eastAsia="zh-CN" w:bidi="hi-IN"/>
              </w:rPr>
              <w:t xml:space="preserve">Two-Wire Master/Slave (I2C) x2 </w:t>
            </w:r>
          </w:p>
          <w:p>
            <w:pPr>
              <w:pStyle w:val="Normal"/>
              <w:rPr/>
            </w:pPr>
            <w:r>
              <w:rPr>
                <w:rFonts w:eastAsia="Geneva" w:cs="Geneva" w:ascii="Geneva" w:hAnsi="Geneva"/>
                <w:b w:val="false"/>
                <w:bCs w:val="false"/>
                <w:strike w:val="false"/>
                <w:dstrike w:val="false"/>
                <w:color w:val="000000"/>
                <w:kern w:val="2"/>
                <w:sz w:val="24"/>
                <w:szCs w:val="24"/>
                <w:u w:val="none"/>
                <w:lang w:val="en-US" w:eastAsia="zh-CN" w:bidi="hi-IN"/>
              </w:rPr>
              <w:t xml:space="preserve">GPIO x48 </w:t>
            </w:r>
          </w:p>
        </w:tc>
        <w:tc>
          <w:tcPr>
            <w:tcW w:w="26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EE6EF" w:val="clear"/>
          </w:tcPr>
          <w:p>
            <w:pPr>
              <w:pStyle w:val="Normal"/>
              <w:rPr/>
            </w:pPr>
            <w:r>
              <w:rPr>
                <w:rFonts w:eastAsia="Geneva" w:cs="Geneva" w:ascii="Geneva" w:hAnsi="Geneva"/>
                <w:b w:val="false"/>
                <w:bCs w:val="false"/>
                <w:color w:val="000000"/>
                <w:kern w:val="2"/>
                <w:sz w:val="24"/>
                <w:szCs w:val="24"/>
                <w:lang w:val="en-US" w:eastAsia="zh-CN" w:bidi="hi-IN"/>
              </w:rPr>
              <w:t xml:space="preserve">I2S x1 </w:t>
            </w:r>
          </w:p>
          <w:p>
            <w:pPr>
              <w:pStyle w:val="Normal"/>
              <w:rPr/>
            </w:pPr>
            <w:r>
              <w:rPr>
                <w:rFonts w:eastAsia="Geneva" w:cs="Geneva" w:ascii="Geneva" w:hAnsi="Geneva"/>
                <w:b w:val="false"/>
                <w:bCs w:val="false"/>
                <w:strike w:val="false"/>
                <w:dstrike w:val="false"/>
                <w:color w:val="000000"/>
                <w:kern w:val="2"/>
                <w:sz w:val="24"/>
                <w:szCs w:val="24"/>
                <w:u w:val="none"/>
                <w:lang w:val="en-US" w:eastAsia="zh-CN" w:bidi="hi-IN"/>
              </w:rPr>
              <w:t xml:space="preserve">PWM x12 </w:t>
            </w:r>
          </w:p>
          <w:p>
            <w:pPr>
              <w:pStyle w:val="Normal"/>
              <w:rPr/>
            </w:pPr>
            <w:r>
              <w:rPr>
                <w:rFonts w:eastAsia="Geneva" w:cs="Geneva" w:ascii="Geneva" w:hAnsi="Geneva"/>
                <w:b w:val="false"/>
                <w:bCs w:val="false"/>
                <w:strike w:val="false"/>
                <w:dstrike w:val="false"/>
                <w:color w:val="000000"/>
                <w:kern w:val="2"/>
                <w:sz w:val="24"/>
                <w:szCs w:val="24"/>
                <w:u w:val="none"/>
                <w:lang w:val="en-US" w:eastAsia="zh-CN" w:bidi="hi-IN"/>
              </w:rPr>
              <w:t xml:space="preserve">PDM x1 </w:t>
            </w:r>
          </w:p>
          <w:p>
            <w:pPr>
              <w:pStyle w:val="Normal"/>
              <w:rPr/>
            </w:pPr>
            <w:r>
              <w:rPr>
                <w:rFonts w:eastAsia="Geneva" w:cs="Geneva" w:ascii="Geneva" w:hAnsi="Geneva"/>
                <w:b w:val="false"/>
                <w:bCs w:val="false"/>
                <w:strike w:val="false"/>
                <w:dstrike w:val="false"/>
                <w:color w:val="000000"/>
                <w:kern w:val="2"/>
                <w:sz w:val="24"/>
                <w:szCs w:val="24"/>
                <w:u w:val="none"/>
                <w:lang w:val="en-US" w:eastAsia="zh-CN" w:bidi="hi-IN"/>
              </w:rPr>
              <w:t xml:space="preserve">USB 2.0 x1 </w:t>
            </w:r>
          </w:p>
          <w:p>
            <w:pPr>
              <w:pStyle w:val="Normal"/>
              <w:rPr/>
            </w:pPr>
            <w:r>
              <w:rPr>
                <w:rFonts w:eastAsia="Geneva" w:cs="Geneva" w:ascii="Geneva" w:hAnsi="Geneva"/>
                <w:b w:val="false"/>
                <w:bCs w:val="false"/>
                <w:strike w:val="false"/>
                <w:dstrike w:val="false"/>
                <w:color w:val="000000"/>
                <w:kern w:val="2"/>
                <w:sz w:val="24"/>
                <w:szCs w:val="24"/>
                <w:u w:val="none"/>
                <w:lang w:val="en-US" w:eastAsia="zh-CN" w:bidi="hi-IN"/>
              </w:rPr>
              <w:t xml:space="preserve">Analog input x8 </w:t>
            </w:r>
          </w:p>
        </w:tc>
      </w:tr>
      <w:tr>
        <w:trPr>
          <w:trHeight w:val="281" w:hRule="atLeast"/>
        </w:trPr>
        <w:tc>
          <w:tcPr>
            <w:tcW w:w="23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Fonts w:eastAsia="Geneva" w:cs="Geneva" w:ascii="Geneva" w:hAnsi="Geneva"/>
                <w:b w:val="false"/>
                <w:bCs w:val="false"/>
                <w:color w:val="000000"/>
                <w:kern w:val="2"/>
                <w:sz w:val="24"/>
                <w:szCs w:val="24"/>
                <w:lang w:val="en-US" w:eastAsia="zh-CN" w:bidi="hi-IN"/>
              </w:rPr>
              <w:t xml:space="preserve">Power supply </w:t>
            </w:r>
          </w:p>
        </w:tc>
        <w:tc>
          <w:tcPr>
            <w:tcW w:w="7020"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Fonts w:eastAsia="Geneva" w:cs="Geneva" w:ascii="Geneva" w:hAnsi="Geneva"/>
                <w:b w:val="false"/>
                <w:bCs w:val="false"/>
                <w:strike w:val="false"/>
                <w:dstrike w:val="false"/>
                <w:color w:val="000000"/>
                <w:kern w:val="2"/>
                <w:sz w:val="24"/>
                <w:szCs w:val="24"/>
                <w:u w:val="none"/>
                <w:lang w:val="en-US" w:eastAsia="zh-CN" w:bidi="hi-IN"/>
              </w:rPr>
              <w:t xml:space="preserve">VDD: 1.7V to 3.6V, 1.75V required to start DCDC </w:t>
            </w:r>
          </w:p>
          <w:p>
            <w:pPr>
              <w:pStyle w:val="Normal"/>
              <w:rPr/>
            </w:pPr>
            <w:r>
              <w:rPr>
                <w:rFonts w:eastAsia="Geneva" w:cs="Geneva" w:ascii="Geneva" w:hAnsi="Geneva"/>
                <w:b w:val="false"/>
                <w:bCs w:val="false"/>
                <w:strike w:val="false"/>
                <w:dstrike w:val="false"/>
                <w:color w:val="000000"/>
                <w:kern w:val="2"/>
                <w:sz w:val="24"/>
                <w:szCs w:val="24"/>
                <w:u w:val="none"/>
                <w:lang w:val="en-US" w:eastAsia="zh-CN" w:bidi="hi-IN"/>
              </w:rPr>
              <w:t xml:space="preserve">VDDH: 2.5V to 5.5V </w:t>
            </w:r>
          </w:p>
          <w:p>
            <w:pPr>
              <w:pStyle w:val="Normal"/>
              <w:rPr/>
            </w:pPr>
            <w:r>
              <w:rPr>
                <w:rFonts w:eastAsia="Geneva" w:cs="Geneva" w:ascii="Geneva" w:hAnsi="Geneva"/>
                <w:b w:val="false"/>
                <w:bCs w:val="false"/>
                <w:strike w:val="false"/>
                <w:dstrike w:val="false"/>
                <w:color w:val="000000"/>
                <w:kern w:val="2"/>
                <w:sz w:val="24"/>
                <w:szCs w:val="24"/>
                <w:u w:val="none"/>
                <w:lang w:val="en-US" w:eastAsia="zh-CN" w:bidi="hi-IN"/>
              </w:rPr>
              <w:t xml:space="preserve">VBUS: 4.35V to 5.5V (For USB operation) </w:t>
            </w:r>
          </w:p>
        </w:tc>
      </w:tr>
      <w:tr>
        <w:trPr/>
        <w:tc>
          <w:tcPr>
            <w:tcW w:w="23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EE6EF" w:val="clear"/>
          </w:tcPr>
          <w:p>
            <w:pPr>
              <w:pStyle w:val="Normal"/>
              <w:rPr/>
            </w:pPr>
            <w:r>
              <w:rPr>
                <w:rFonts w:eastAsia="Geneva" w:cs="Geneva" w:ascii="Geneva" w:hAnsi="Geneva"/>
                <w:b w:val="false"/>
                <w:bCs w:val="false"/>
                <w:color w:val="000000"/>
                <w:kern w:val="2"/>
                <w:sz w:val="24"/>
                <w:szCs w:val="24"/>
                <w:lang w:val="en-US" w:eastAsia="zh-CN" w:bidi="hi-IN"/>
              </w:rPr>
              <w:t xml:space="preserve">Temperature Range </w:t>
            </w:r>
          </w:p>
        </w:tc>
        <w:tc>
          <w:tcPr>
            <w:tcW w:w="7020"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EE6EF" w:val="clear"/>
          </w:tcPr>
          <w:p>
            <w:pPr>
              <w:pStyle w:val="Normal"/>
              <w:rPr/>
            </w:pPr>
            <w:r>
              <w:rPr>
                <w:rFonts w:eastAsia="Geneva" w:cs="Geneva" w:ascii="Geneva" w:hAnsi="Geneva"/>
                <w:b w:val="false"/>
                <w:bCs w:val="false"/>
                <w:strike w:val="false"/>
                <w:dstrike w:val="false"/>
                <w:color w:val="000000"/>
                <w:kern w:val="2"/>
                <w:sz w:val="24"/>
                <w:szCs w:val="24"/>
                <w:u w:val="none"/>
                <w:lang w:val="en-US" w:eastAsia="zh-CN" w:bidi="hi-IN"/>
              </w:rPr>
              <w:t xml:space="preserve">-40°C to +85°C </w:t>
            </w:r>
          </w:p>
        </w:tc>
      </w:tr>
      <w:tr>
        <w:trPr/>
        <w:tc>
          <w:tcPr>
            <w:tcW w:w="9360"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Fonts w:eastAsia="Geneva" w:cs="Geneva" w:ascii="Geneva" w:hAnsi="Geneva"/>
                <w:b w:val="false"/>
                <w:bCs w:val="false"/>
                <w:color w:val="000000"/>
                <w:kern w:val="2"/>
                <w:sz w:val="24"/>
                <w:szCs w:val="24"/>
                <w:lang w:val="en-US" w:eastAsia="zh-CN" w:bidi="hi-IN"/>
              </w:rPr>
              <w:t>Certifications</w:t>
            </w:r>
          </w:p>
        </w:tc>
      </w:tr>
      <w:tr>
        <w:trPr/>
        <w:tc>
          <w:tcPr>
            <w:tcW w:w="23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Fonts w:eastAsia="Geneva" w:cs="Geneva" w:ascii="Geneva" w:hAnsi="Geneva"/>
                <w:b w:val="false"/>
                <w:bCs w:val="false"/>
                <w:color w:val="000000"/>
                <w:kern w:val="2"/>
                <w:sz w:val="24"/>
                <w:szCs w:val="24"/>
                <w:lang w:val="en-US" w:eastAsia="zh-CN" w:bidi="hi-IN"/>
              </w:rPr>
              <w:t>USA(FCC)</w:t>
            </w:r>
          </w:p>
        </w:tc>
        <w:tc>
          <w:tcPr>
            <w:tcW w:w="7020"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Fonts w:eastAsia="Geneva" w:cs="Geneva" w:ascii="Geneva" w:hAnsi="Geneva"/>
                <w:b w:val="false"/>
                <w:bCs w:val="false"/>
                <w:color w:val="000000"/>
                <w:kern w:val="2"/>
                <w:sz w:val="24"/>
                <w:szCs w:val="24"/>
                <w:lang w:val="en-US" w:eastAsia="zh-CN" w:bidi="hi-IN"/>
              </w:rPr>
              <w:t xml:space="preserve">FCC ID: 2BAAG-BLE0101 </w:t>
            </w:r>
          </w:p>
        </w:tc>
      </w:tr>
      <w:tr>
        <w:trPr/>
        <w:tc>
          <w:tcPr>
            <w:tcW w:w="23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Fonts w:eastAsia="Geneva" w:cs="Geneva" w:ascii="Geneva" w:hAnsi="Geneva"/>
                <w:b w:val="false"/>
                <w:bCs w:val="false"/>
                <w:color w:val="000000"/>
                <w:kern w:val="2"/>
                <w:sz w:val="24"/>
                <w:szCs w:val="24"/>
                <w:lang w:val="en-US" w:eastAsia="zh-CN" w:bidi="hi-IN"/>
              </w:rPr>
              <w:t>Canada(IC)</w:t>
            </w:r>
          </w:p>
        </w:tc>
        <w:tc>
          <w:tcPr>
            <w:tcW w:w="7020"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Fonts w:eastAsia="Geneva" w:cs="Geneva" w:ascii="Geneva" w:hAnsi="Geneva"/>
                <w:b w:val="false"/>
                <w:bCs w:val="false"/>
                <w:color w:val="000000"/>
                <w:kern w:val="2"/>
                <w:sz w:val="24"/>
                <w:szCs w:val="24"/>
                <w:lang w:val="en-US" w:eastAsia="zh-CN" w:bidi="hi-IN"/>
              </w:rPr>
              <w:t>IC: 30116-BLE0101</w:t>
            </w:r>
          </w:p>
        </w:tc>
      </w:tr>
    </w:tbl>
    <w:p>
      <w:pPr>
        <w:pStyle w:val="Normal"/>
        <w:widowControl w:val="false"/>
        <w:numPr>
          <w:ilvl w:val="0"/>
          <w:numId w:val="2"/>
        </w:numPr>
        <w:overflowPunct w:val="true"/>
        <w:bidi w:val="0"/>
        <w:spacing w:lineRule="auto" w:line="240" w:before="156" w:after="156"/>
        <w:ind w:left="0" w:right="0" w:hanging="0"/>
        <w:jc w:val="left"/>
        <w:rPr/>
      </w:pPr>
      <w:r>
        <w:rPr>
          <w:rFonts w:eastAsia="Geneva" w:cs="Geneva" w:ascii="Geneva" w:hAnsi="Geneva"/>
          <w:b/>
          <w:bCs/>
          <w:color w:val="000000"/>
          <w:sz w:val="32"/>
          <w:szCs w:val="32"/>
        </w:rPr>
        <w:t>Pinout</w:t>
      </w:r>
    </w:p>
    <w:p>
      <w:pPr>
        <w:pStyle w:val="Normal"/>
        <w:widowControl w:val="false"/>
        <w:numPr>
          <w:ilvl w:val="1"/>
          <w:numId w:val="2"/>
        </w:numPr>
        <w:overflowPunct w:val="true"/>
        <w:bidi w:val="0"/>
        <w:spacing w:lineRule="auto" w:line="240" w:before="156" w:after="156"/>
        <w:ind w:left="360" w:right="0" w:hanging="0"/>
        <w:jc w:val="left"/>
        <w:rPr/>
      </w:pPr>
      <w:r>
        <w:rPr>
          <w:rFonts w:eastAsia="Geneva" w:cs="Geneva" w:ascii="Geneva" w:hAnsi="Geneva"/>
          <w:b/>
          <w:bCs/>
          <w:color w:val="000000"/>
          <w:sz w:val="32"/>
          <w:szCs w:val="32"/>
        </w:rPr>
        <w:t>PinOut Diagram(Top view)</w:t>
      </w:r>
    </w:p>
    <w:p>
      <w:pPr>
        <w:pStyle w:val="Normal"/>
        <w:widowControl w:val="false"/>
        <w:overflowPunct w:val="true"/>
        <w:bidi w:val="0"/>
        <w:spacing w:lineRule="auto" w:line="240" w:before="156" w:after="156"/>
        <w:ind w:left="36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drawing>
          <wp:anchor behindDoc="0" distT="0" distB="0" distL="0" distR="0" simplePos="0" locked="0" layoutInCell="1" allowOverlap="1" relativeHeight="3">
            <wp:simplePos x="0" y="0"/>
            <wp:positionH relativeFrom="column">
              <wp:posOffset>461645</wp:posOffset>
            </wp:positionH>
            <wp:positionV relativeFrom="paragraph">
              <wp:posOffset>52705</wp:posOffset>
            </wp:positionV>
            <wp:extent cx="4200525" cy="286702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4200525" cy="2867025"/>
                    </a:xfrm>
                    <a:prstGeom prst="rect">
                      <a:avLst/>
                    </a:prstGeom>
                  </pic:spPr>
                </pic:pic>
              </a:graphicData>
            </a:graphic>
          </wp:anchor>
        </w:drawing>
      </w:r>
    </w:p>
    <w:p>
      <w:pPr>
        <w:pStyle w:val="Normal"/>
        <w:widowControl w:val="false"/>
        <w:overflowPunct w:val="true"/>
        <w:bidi w:val="0"/>
        <w:spacing w:lineRule="auto" w:line="240" w:before="156" w:after="156"/>
        <w:ind w:left="36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r>
    </w:p>
    <w:p>
      <w:pPr>
        <w:pStyle w:val="Normal"/>
        <w:widowControl w:val="false"/>
        <w:overflowPunct w:val="true"/>
        <w:bidi w:val="0"/>
        <w:spacing w:lineRule="auto" w:line="240" w:before="156" w:after="156"/>
        <w:ind w:left="36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r>
    </w:p>
    <w:p>
      <w:pPr>
        <w:pStyle w:val="Normal"/>
        <w:widowControl w:val="false"/>
        <w:overflowPunct w:val="true"/>
        <w:bidi w:val="0"/>
        <w:spacing w:lineRule="auto" w:line="240" w:before="156" w:after="156"/>
        <w:ind w:left="36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r>
    </w:p>
    <w:p>
      <w:pPr>
        <w:pStyle w:val="Normal"/>
        <w:widowControl w:val="false"/>
        <w:overflowPunct w:val="true"/>
        <w:bidi w:val="0"/>
        <w:spacing w:lineRule="auto" w:line="240" w:before="156" w:after="156"/>
        <w:ind w:left="36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r>
    </w:p>
    <w:p>
      <w:pPr>
        <w:pStyle w:val="Normal"/>
        <w:widowControl w:val="false"/>
        <w:overflowPunct w:val="true"/>
        <w:bidi w:val="0"/>
        <w:spacing w:lineRule="auto" w:line="240" w:before="156" w:after="156"/>
        <w:ind w:left="36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r>
    </w:p>
    <w:p>
      <w:pPr>
        <w:pStyle w:val="Normal"/>
        <w:widowControl w:val="false"/>
        <w:overflowPunct w:val="true"/>
        <w:bidi w:val="0"/>
        <w:spacing w:lineRule="auto" w:line="240" w:before="156" w:after="156"/>
        <w:ind w:left="36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r>
    </w:p>
    <w:p>
      <w:pPr>
        <w:pStyle w:val="Normal"/>
        <w:widowControl w:val="false"/>
        <w:overflowPunct w:val="true"/>
        <w:bidi w:val="0"/>
        <w:spacing w:lineRule="auto" w:line="240" w:before="156" w:after="156"/>
        <w:ind w:left="36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r>
    </w:p>
    <w:p>
      <w:pPr>
        <w:pStyle w:val="Normal"/>
        <w:widowControl w:val="false"/>
        <w:overflowPunct w:val="true"/>
        <w:bidi w:val="0"/>
        <w:spacing w:lineRule="auto" w:line="240" w:before="156" w:after="156"/>
        <w:ind w:left="36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r>
    </w:p>
    <w:p>
      <w:pPr>
        <w:pStyle w:val="Normal"/>
        <w:widowControl w:val="false"/>
        <w:overflowPunct w:val="true"/>
        <w:bidi w:val="0"/>
        <w:spacing w:lineRule="auto" w:line="240" w:before="156" w:after="156"/>
        <w:ind w:left="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r>
    </w:p>
    <w:p>
      <w:pPr>
        <w:pStyle w:val="Normal"/>
        <w:widowControl w:val="false"/>
        <w:numPr>
          <w:ilvl w:val="1"/>
          <w:numId w:val="2"/>
        </w:numPr>
        <w:overflowPunct w:val="true"/>
        <w:bidi w:val="0"/>
        <w:spacing w:lineRule="auto" w:line="240" w:before="156" w:after="156"/>
        <w:ind w:left="360" w:right="0" w:hanging="0"/>
        <w:jc w:val="left"/>
        <w:rPr/>
      </w:pPr>
      <w:r>
        <w:rPr>
          <w:rFonts w:eastAsia="Geneva" w:cs="Geneva" w:ascii="Geneva" w:hAnsi="Geneva"/>
          <w:b/>
          <w:bCs/>
          <w:color w:val="000000"/>
          <w:sz w:val="32"/>
          <w:szCs w:val="32"/>
        </w:rPr>
        <w:t>Pin Definations</w:t>
      </w:r>
    </w:p>
    <w:p>
      <w:pPr>
        <w:pStyle w:val="Normal"/>
        <w:widowControl w:val="false"/>
        <w:overflowPunct w:val="true"/>
        <w:bidi w:val="0"/>
        <w:spacing w:lineRule="auto" w:line="240" w:before="156" w:after="156"/>
        <w:ind w:left="36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drawing>
          <wp:anchor behindDoc="0" distT="0" distB="0" distL="0" distR="0" simplePos="0" locked="0" layoutInCell="1" allowOverlap="1" relativeHeight="4">
            <wp:simplePos x="0" y="0"/>
            <wp:positionH relativeFrom="column">
              <wp:posOffset>10160</wp:posOffset>
            </wp:positionH>
            <wp:positionV relativeFrom="paragraph">
              <wp:posOffset>13335</wp:posOffset>
            </wp:positionV>
            <wp:extent cx="5943600" cy="4196080"/>
            <wp:effectExtent l="0" t="0" r="0" b="0"/>
            <wp:wrapSquare wrapText="largest"/>
            <wp:docPr id="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0" descr=""/>
                    <pic:cNvPicPr>
                      <a:picLocks noChangeAspect="1" noChangeArrowheads="1"/>
                    </pic:cNvPicPr>
                  </pic:nvPicPr>
                  <pic:blipFill>
                    <a:blip r:embed="rId5"/>
                    <a:stretch>
                      <a:fillRect/>
                    </a:stretch>
                  </pic:blipFill>
                  <pic:spPr bwMode="auto">
                    <a:xfrm>
                      <a:off x="0" y="0"/>
                      <a:ext cx="5943600" cy="4196080"/>
                    </a:xfrm>
                    <a:prstGeom prst="rect">
                      <a:avLst/>
                    </a:prstGeom>
                  </pic:spPr>
                </pic:pic>
              </a:graphicData>
            </a:graphic>
          </wp:anchor>
        </w:drawing>
      </w:r>
    </w:p>
    <w:p>
      <w:pPr>
        <w:pStyle w:val="Normal"/>
        <w:widowControl w:val="false"/>
        <w:overflowPunct w:val="true"/>
        <w:bidi w:val="0"/>
        <w:spacing w:lineRule="auto" w:line="240" w:before="156" w:after="156"/>
        <w:ind w:left="36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r>
    </w:p>
    <w:p>
      <w:pPr>
        <w:pStyle w:val="Normal"/>
        <w:widowControl w:val="false"/>
        <w:overflowPunct w:val="true"/>
        <w:bidi w:val="0"/>
        <w:spacing w:lineRule="auto" w:line="240" w:before="156" w:after="156"/>
        <w:ind w:left="36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r>
    </w:p>
    <w:p>
      <w:pPr>
        <w:pStyle w:val="Normal"/>
        <w:widowControl w:val="false"/>
        <w:overflowPunct w:val="true"/>
        <w:bidi w:val="0"/>
        <w:spacing w:lineRule="auto" w:line="240" w:before="156" w:after="156"/>
        <w:ind w:left="36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r>
    </w:p>
    <w:p>
      <w:pPr>
        <w:pStyle w:val="Normal"/>
        <w:widowControl w:val="false"/>
        <w:overflowPunct w:val="true"/>
        <w:bidi w:val="0"/>
        <w:spacing w:lineRule="auto" w:line="240" w:before="156" w:after="156"/>
        <w:ind w:left="36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r>
    </w:p>
    <w:p>
      <w:pPr>
        <w:pStyle w:val="Normal"/>
        <w:widowControl w:val="false"/>
        <w:overflowPunct w:val="true"/>
        <w:bidi w:val="0"/>
        <w:spacing w:lineRule="auto" w:line="240" w:before="156" w:after="156"/>
        <w:ind w:left="36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r>
    </w:p>
    <w:p>
      <w:pPr>
        <w:pStyle w:val="Normal"/>
        <w:widowControl w:val="false"/>
        <w:overflowPunct w:val="true"/>
        <w:bidi w:val="0"/>
        <w:spacing w:lineRule="auto" w:line="240" w:before="156" w:after="156"/>
        <w:ind w:left="36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r>
    </w:p>
    <w:p>
      <w:pPr>
        <w:pStyle w:val="Normal"/>
        <w:widowControl w:val="false"/>
        <w:overflowPunct w:val="true"/>
        <w:bidi w:val="0"/>
        <w:spacing w:lineRule="auto" w:line="240" w:before="156" w:after="156"/>
        <w:ind w:left="36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r>
    </w:p>
    <w:p>
      <w:pPr>
        <w:pStyle w:val="Normal"/>
        <w:widowControl w:val="false"/>
        <w:overflowPunct w:val="true"/>
        <w:bidi w:val="0"/>
        <w:spacing w:lineRule="auto" w:line="240" w:before="156" w:after="156"/>
        <w:ind w:left="36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r>
    </w:p>
    <w:p>
      <w:pPr>
        <w:pStyle w:val="Normal"/>
        <w:widowControl w:val="false"/>
        <w:overflowPunct w:val="true"/>
        <w:bidi w:val="0"/>
        <w:spacing w:lineRule="auto" w:line="240" w:before="156" w:after="156"/>
        <w:ind w:left="36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r>
    </w:p>
    <w:p>
      <w:pPr>
        <w:pStyle w:val="Normal"/>
        <w:widowControl w:val="false"/>
        <w:overflowPunct w:val="true"/>
        <w:bidi w:val="0"/>
        <w:spacing w:lineRule="auto" w:line="240" w:before="156" w:after="156"/>
        <w:ind w:left="36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r>
    </w:p>
    <w:p>
      <w:pPr>
        <w:pStyle w:val="Normal"/>
        <w:widowControl w:val="false"/>
        <w:overflowPunct w:val="true"/>
        <w:bidi w:val="0"/>
        <w:spacing w:lineRule="auto" w:line="240" w:before="156" w:after="156"/>
        <w:ind w:left="36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r>
    </w:p>
    <w:p>
      <w:pPr>
        <w:pStyle w:val="Normal"/>
        <w:widowControl w:val="false"/>
        <w:overflowPunct w:val="true"/>
        <w:bidi w:val="0"/>
        <w:spacing w:lineRule="auto" w:line="240" w:before="156" w:after="156"/>
        <w:ind w:left="36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drawing>
          <wp:anchor behindDoc="0" distT="0" distB="0" distL="0" distR="0" simplePos="0" locked="0" layoutInCell="1" allowOverlap="1" relativeHeight="5">
            <wp:simplePos x="0" y="0"/>
            <wp:positionH relativeFrom="column">
              <wp:posOffset>132080</wp:posOffset>
            </wp:positionH>
            <wp:positionV relativeFrom="paragraph">
              <wp:posOffset>-184150</wp:posOffset>
            </wp:positionV>
            <wp:extent cx="5943600" cy="85471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8547100"/>
                    </a:xfrm>
                    <a:prstGeom prst="rect">
                      <a:avLst/>
                    </a:prstGeom>
                  </pic:spPr>
                </pic:pic>
              </a:graphicData>
            </a:graphic>
          </wp:anchor>
        </w:drawing>
      </w:r>
    </w:p>
    <w:p>
      <w:pPr>
        <w:pStyle w:val="Normal"/>
        <w:widowControl w:val="false"/>
        <w:numPr>
          <w:ilvl w:val="0"/>
          <w:numId w:val="2"/>
        </w:numPr>
        <w:overflowPunct w:val="true"/>
        <w:bidi w:val="0"/>
        <w:spacing w:lineRule="auto" w:line="240" w:before="156" w:after="156"/>
        <w:ind w:left="0" w:right="0" w:hanging="0"/>
        <w:jc w:val="left"/>
        <w:rPr/>
      </w:pPr>
      <w:r>
        <w:rPr>
          <w:rFonts w:eastAsia="Geneva" w:cs="Geneva" w:ascii="Geneva" w:hAnsi="Geneva"/>
          <w:b/>
          <w:bCs/>
          <w:color w:val="000000"/>
          <w:sz w:val="32"/>
          <w:szCs w:val="32"/>
        </w:rPr>
        <w:t>Mechanical Drawing and Specifications</w:t>
      </w:r>
    </w:p>
    <w:p>
      <w:pPr>
        <w:pStyle w:val="Normal"/>
        <w:widowControl w:val="false"/>
        <w:overflowPunct w:val="true"/>
        <w:bidi w:val="0"/>
        <w:spacing w:lineRule="auto" w:line="240" w:before="156" w:after="156"/>
        <w:ind w:left="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drawing>
          <wp:anchor behindDoc="0" distT="0" distB="0" distL="0" distR="0" simplePos="0" locked="0" layoutInCell="1" allowOverlap="1" relativeHeight="8">
            <wp:simplePos x="0" y="0"/>
            <wp:positionH relativeFrom="column">
              <wp:posOffset>38100</wp:posOffset>
            </wp:positionH>
            <wp:positionV relativeFrom="paragraph">
              <wp:posOffset>43180</wp:posOffset>
            </wp:positionV>
            <wp:extent cx="5487035" cy="2923540"/>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5487035" cy="2923540"/>
                    </a:xfrm>
                    <a:prstGeom prst="rect">
                      <a:avLst/>
                    </a:prstGeom>
                  </pic:spPr>
                </pic:pic>
              </a:graphicData>
            </a:graphic>
          </wp:anchor>
        </w:drawing>
      </w:r>
    </w:p>
    <w:p>
      <w:pPr>
        <w:pStyle w:val="Normal"/>
        <w:widowControl w:val="false"/>
        <w:overflowPunct w:val="true"/>
        <w:bidi w:val="0"/>
        <w:spacing w:lineRule="auto" w:line="240" w:before="156" w:after="156"/>
        <w:ind w:left="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r>
    </w:p>
    <w:p>
      <w:pPr>
        <w:pStyle w:val="Normal"/>
        <w:widowControl w:val="false"/>
        <w:overflowPunct w:val="true"/>
        <w:bidi w:val="0"/>
        <w:spacing w:lineRule="auto" w:line="240" w:before="156" w:after="156"/>
        <w:ind w:left="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r>
    </w:p>
    <w:p>
      <w:pPr>
        <w:pStyle w:val="Normal"/>
        <w:widowControl w:val="false"/>
        <w:overflowPunct w:val="true"/>
        <w:bidi w:val="0"/>
        <w:spacing w:lineRule="auto" w:line="240" w:before="156" w:after="156"/>
        <w:ind w:left="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r>
    </w:p>
    <w:p>
      <w:pPr>
        <w:pStyle w:val="Normal"/>
        <w:widowControl w:val="false"/>
        <w:overflowPunct w:val="true"/>
        <w:bidi w:val="0"/>
        <w:spacing w:lineRule="auto" w:line="240" w:before="156" w:after="156"/>
        <w:ind w:left="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r>
    </w:p>
    <w:p>
      <w:pPr>
        <w:pStyle w:val="Normal"/>
        <w:widowControl w:val="false"/>
        <w:overflowPunct w:val="true"/>
        <w:bidi w:val="0"/>
        <w:spacing w:lineRule="auto" w:line="240" w:before="156" w:after="156"/>
        <w:ind w:left="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r>
    </w:p>
    <w:p>
      <w:pPr>
        <w:pStyle w:val="Normal"/>
        <w:widowControl w:val="false"/>
        <w:overflowPunct w:val="true"/>
        <w:bidi w:val="0"/>
        <w:spacing w:lineRule="auto" w:line="240" w:before="156" w:after="156"/>
        <w:ind w:left="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r>
    </w:p>
    <w:p>
      <w:pPr>
        <w:pStyle w:val="Normal"/>
        <w:widowControl w:val="false"/>
        <w:overflowPunct w:val="true"/>
        <w:bidi w:val="0"/>
        <w:spacing w:lineRule="auto" w:line="240" w:before="156" w:after="156"/>
        <w:ind w:left="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r>
    </w:p>
    <w:p>
      <w:pPr>
        <w:pStyle w:val="Normal"/>
        <w:widowControl w:val="false"/>
        <w:overflowPunct w:val="true"/>
        <w:bidi w:val="0"/>
        <w:spacing w:lineRule="auto" w:line="240" w:before="156" w:after="156"/>
        <w:ind w:left="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r>
    </w:p>
    <w:p>
      <w:pPr>
        <w:pStyle w:val="Normal"/>
        <w:widowControl w:val="false"/>
        <w:overflowPunct w:val="true"/>
        <w:bidi w:val="0"/>
        <w:spacing w:lineRule="auto" w:line="240" w:before="156" w:after="156"/>
        <w:ind w:left="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drawing>
          <wp:anchor behindDoc="0" distT="0" distB="0" distL="0" distR="0" simplePos="0" locked="0" layoutInCell="1" allowOverlap="1" relativeHeight="6">
            <wp:simplePos x="0" y="0"/>
            <wp:positionH relativeFrom="column">
              <wp:posOffset>95250</wp:posOffset>
            </wp:positionH>
            <wp:positionV relativeFrom="paragraph">
              <wp:posOffset>36195</wp:posOffset>
            </wp:positionV>
            <wp:extent cx="5943600" cy="394271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943600" cy="3942715"/>
                    </a:xfrm>
                    <a:prstGeom prst="rect">
                      <a:avLst/>
                    </a:prstGeom>
                  </pic:spPr>
                </pic:pic>
              </a:graphicData>
            </a:graphic>
          </wp:anchor>
        </w:drawing>
      </w:r>
    </w:p>
    <w:p>
      <w:pPr>
        <w:pStyle w:val="Normal"/>
        <w:widowControl w:val="false"/>
        <w:overflowPunct w:val="true"/>
        <w:bidi w:val="0"/>
        <w:spacing w:lineRule="auto" w:line="240" w:before="156" w:after="156"/>
        <w:ind w:left="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r>
    </w:p>
    <w:p>
      <w:pPr>
        <w:pStyle w:val="Normal"/>
        <w:widowControl w:val="false"/>
        <w:overflowPunct w:val="true"/>
        <w:bidi w:val="0"/>
        <w:spacing w:lineRule="auto" w:line="240" w:before="156" w:after="156"/>
        <w:ind w:left="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r>
    </w:p>
    <w:p>
      <w:pPr>
        <w:pStyle w:val="Normal"/>
        <w:widowControl w:val="false"/>
        <w:overflowPunct w:val="true"/>
        <w:bidi w:val="0"/>
        <w:spacing w:lineRule="auto" w:line="240" w:before="156" w:after="156"/>
        <w:ind w:left="0" w:right="0" w:hanging="0"/>
        <w:jc w:val="left"/>
        <w:rPr/>
      </w:pPr>
      <w:r>
        <w:rPr/>
      </w:r>
    </w:p>
    <w:p>
      <w:pPr>
        <w:pStyle w:val="Normal"/>
        <w:widowControl w:val="false"/>
        <w:numPr>
          <w:ilvl w:val="0"/>
          <w:numId w:val="2"/>
        </w:numPr>
        <w:overflowPunct w:val="true"/>
        <w:bidi w:val="0"/>
        <w:spacing w:lineRule="auto" w:line="240" w:before="156" w:after="156"/>
        <w:ind w:left="0" w:right="0" w:hanging="0"/>
        <w:jc w:val="left"/>
        <w:rPr>
          <w:rFonts w:ascii="Geneva" w:hAnsi="Geneva" w:eastAsia="Geneva" w:cs="Geneva"/>
          <w:b/>
          <w:b/>
          <w:bCs/>
          <w:color w:val="000000"/>
          <w:kern w:val="2"/>
          <w:sz w:val="32"/>
          <w:szCs w:val="32"/>
          <w:lang w:val="en-US" w:eastAsia="zh-CN" w:bidi="hi-IN"/>
        </w:rPr>
      </w:pPr>
      <w:r>
        <w:rPr>
          <w:rFonts w:eastAsia="Geneva" w:cs="Geneva" w:ascii="Geneva" w:hAnsi="Geneva"/>
          <w:b/>
          <w:bCs/>
          <w:color w:val="000000"/>
          <w:kern w:val="2"/>
          <w:sz w:val="32"/>
          <w:szCs w:val="32"/>
          <w:lang w:val="en-US" w:eastAsia="zh-CN" w:bidi="hi-IN"/>
        </w:rPr>
        <w:t>Regulations</w:t>
      </w:r>
    </w:p>
    <w:p>
      <w:pPr>
        <w:pStyle w:val="Normal"/>
        <w:widowControl w:val="false"/>
        <w:numPr>
          <w:ilvl w:val="1"/>
          <w:numId w:val="2"/>
        </w:numPr>
        <w:overflowPunct w:val="false"/>
        <w:bidi w:val="0"/>
        <w:spacing w:lineRule="auto" w:line="360" w:before="0" w:after="0"/>
        <w:jc w:val="left"/>
        <w:rPr/>
      </w:pPr>
      <w:r>
        <w:rPr>
          <w:rFonts w:eastAsia="Geneva" w:cs="Geneva" w:ascii="Geneva" w:hAnsi="Geneva"/>
          <w:b/>
          <w:bCs/>
          <w:color w:val="000000"/>
          <w:kern w:val="2"/>
          <w:sz w:val="32"/>
          <w:szCs w:val="32"/>
          <w:lang w:val="en-US" w:eastAsia="zh-CN" w:bidi="hi-IN"/>
        </w:rPr>
        <w:t xml:space="preserve"> </w:t>
      </w:r>
      <w:r>
        <w:rPr>
          <w:rFonts w:eastAsia="Geneva" w:cs="Geneva" w:ascii="Geneva" w:hAnsi="Geneva"/>
          <w:b/>
          <w:bCs/>
          <w:color w:val="000000"/>
          <w:kern w:val="2"/>
          <w:sz w:val="32"/>
          <w:szCs w:val="32"/>
          <w:lang w:val="en-US" w:eastAsia="zh-CN" w:bidi="hi-IN"/>
        </w:rPr>
        <w:t xml:space="preserve">List of applicable FCC rules </w:t>
      </w:r>
    </w:p>
    <w:p>
      <w:pPr>
        <w:pStyle w:val="Normal"/>
        <w:widowControl w:val="false"/>
        <w:numPr>
          <w:ilvl w:val="0"/>
          <w:numId w:val="0"/>
        </w:numPr>
        <w:overflowPunct w:val="false"/>
        <w:bidi w:val="0"/>
        <w:spacing w:lineRule="auto" w:line="360" w:before="0" w:after="0"/>
        <w:ind w:left="720" w:hanging="0"/>
        <w:jc w:val="left"/>
        <w:rPr/>
      </w:pPr>
      <w:r>
        <w:rPr>
          <w:rFonts w:eastAsia="Geneva" w:cs="Geneva" w:ascii="Geneva" w:hAnsi="Geneva"/>
          <w:b w:val="false"/>
          <w:bCs w:val="false"/>
          <w:color w:val="000000"/>
          <w:kern w:val="2"/>
          <w:sz w:val="24"/>
          <w:szCs w:val="24"/>
          <w:lang w:val="en-US" w:eastAsia="zh-CN" w:bidi="hi-IN"/>
        </w:rPr>
        <w:t xml:space="preserve">CFR 47 FCC PART 15 SUBPART C/E has been investigated. It is applicable to the modular. </w:t>
      </w:r>
    </w:p>
    <w:p>
      <w:pPr>
        <w:pStyle w:val="Normal"/>
        <w:widowControl w:val="false"/>
        <w:numPr>
          <w:ilvl w:val="1"/>
          <w:numId w:val="2"/>
        </w:numPr>
        <w:overflowPunct w:val="false"/>
        <w:bidi w:val="0"/>
        <w:spacing w:lineRule="auto" w:line="360" w:before="0" w:after="0"/>
        <w:jc w:val="left"/>
        <w:rPr/>
      </w:pPr>
      <w:r>
        <w:rPr>
          <w:rFonts w:eastAsia="Geneva" w:cs="Geneva" w:ascii="Geneva" w:hAnsi="Geneva"/>
          <w:b/>
          <w:bCs/>
          <w:color w:val="000000"/>
          <w:kern w:val="2"/>
          <w:sz w:val="32"/>
          <w:szCs w:val="32"/>
          <w:lang w:val="en-US" w:eastAsia="zh-CN" w:bidi="hi-IN"/>
        </w:rPr>
        <w:t xml:space="preserve"> </w:t>
      </w:r>
      <w:r>
        <w:rPr>
          <w:rFonts w:eastAsia="Geneva" w:cs="Geneva" w:ascii="Geneva" w:hAnsi="Geneva"/>
          <w:b/>
          <w:bCs/>
          <w:color w:val="000000"/>
          <w:kern w:val="2"/>
          <w:sz w:val="32"/>
          <w:szCs w:val="32"/>
          <w:lang w:val="en-US" w:eastAsia="zh-CN" w:bidi="hi-IN"/>
        </w:rPr>
        <w:t xml:space="preserve">Specific operational use conditions </w:t>
      </w:r>
    </w:p>
    <w:p>
      <w:pPr>
        <w:pStyle w:val="Normal"/>
        <w:widowControl w:val="false"/>
        <w:numPr>
          <w:ilvl w:val="0"/>
          <w:numId w:val="0"/>
        </w:numPr>
        <w:overflowPunct w:val="false"/>
        <w:bidi w:val="0"/>
        <w:spacing w:lineRule="auto" w:line="360" w:before="0" w:after="0"/>
        <w:ind w:left="720" w:hanging="0"/>
        <w:jc w:val="left"/>
        <w:rPr/>
      </w:pPr>
      <w:r>
        <w:rPr>
          <w:rFonts w:eastAsia="Geneva" w:cs="Geneva" w:ascii="Geneva" w:hAnsi="Geneva"/>
          <w:b w:val="false"/>
          <w:bCs w:val="false"/>
          <w:color w:val="000000"/>
          <w:kern w:val="2"/>
          <w:sz w:val="24"/>
          <w:szCs w:val="24"/>
          <w:lang w:val="en-US" w:eastAsia="zh-CN" w:bidi="hi-IN"/>
        </w:rPr>
        <w:t xml:space="preserve">This module is stand-alone modular. If the end product will involve the Multiple simultaneously transmitting condition or different operational conditions for a stand-alone modular transmitter in a host, host manufacturer have to consult with module manufacturer for the installation method in end system. </w:t>
      </w:r>
    </w:p>
    <w:p>
      <w:pPr>
        <w:pStyle w:val="Normal"/>
        <w:widowControl w:val="false"/>
        <w:numPr>
          <w:ilvl w:val="1"/>
          <w:numId w:val="2"/>
        </w:numPr>
        <w:overflowPunct w:val="false"/>
        <w:bidi w:val="0"/>
        <w:spacing w:lineRule="auto" w:line="360" w:before="0" w:after="0"/>
        <w:jc w:val="left"/>
        <w:rPr/>
      </w:pPr>
      <w:r>
        <w:rPr>
          <w:rFonts w:eastAsia="Geneva" w:cs="Geneva" w:ascii="Geneva" w:hAnsi="Geneva"/>
          <w:b/>
          <w:bCs/>
          <w:color w:val="000000"/>
          <w:kern w:val="2"/>
          <w:sz w:val="32"/>
          <w:szCs w:val="32"/>
          <w:lang w:val="en-US" w:eastAsia="zh-CN" w:bidi="hi-IN"/>
        </w:rPr>
        <w:t xml:space="preserve"> </w:t>
      </w:r>
      <w:r>
        <w:rPr>
          <w:rFonts w:eastAsia="Geneva" w:cs="Geneva" w:ascii="Geneva" w:hAnsi="Geneva"/>
          <w:b/>
          <w:bCs/>
          <w:color w:val="000000"/>
          <w:kern w:val="2"/>
          <w:sz w:val="32"/>
          <w:szCs w:val="32"/>
          <w:lang w:val="en-US" w:eastAsia="zh-CN" w:bidi="hi-IN"/>
        </w:rPr>
        <w:t xml:space="preserve">Limited module procedures </w:t>
      </w:r>
    </w:p>
    <w:p>
      <w:pPr>
        <w:pStyle w:val="Normal"/>
        <w:widowControl w:val="false"/>
        <w:numPr>
          <w:ilvl w:val="0"/>
          <w:numId w:val="0"/>
        </w:numPr>
        <w:overflowPunct w:val="false"/>
        <w:bidi w:val="0"/>
        <w:spacing w:lineRule="auto" w:line="360" w:before="0" w:after="0"/>
        <w:ind w:left="720" w:hanging="0"/>
        <w:jc w:val="left"/>
        <w:rPr/>
      </w:pPr>
      <w:r>
        <w:rPr>
          <w:rFonts w:eastAsia="Geneva" w:cs="Geneva" w:ascii="Geneva" w:hAnsi="Geneva"/>
          <w:b w:val="false"/>
          <w:bCs w:val="false"/>
          <w:color w:val="000000"/>
          <w:kern w:val="2"/>
          <w:sz w:val="24"/>
          <w:szCs w:val="24"/>
          <w:lang w:val="en-US" w:eastAsia="zh-CN" w:bidi="hi-IN"/>
        </w:rPr>
        <w:t>Not applicable</w:t>
      </w:r>
    </w:p>
    <w:p>
      <w:pPr>
        <w:pStyle w:val="Normal"/>
        <w:widowControl w:val="false"/>
        <w:numPr>
          <w:ilvl w:val="1"/>
          <w:numId w:val="2"/>
        </w:numPr>
        <w:overflowPunct w:val="false"/>
        <w:bidi w:val="0"/>
        <w:spacing w:lineRule="auto" w:line="360" w:before="0" w:after="0"/>
        <w:jc w:val="left"/>
        <w:rPr/>
      </w:pPr>
      <w:r>
        <w:rPr>
          <w:rFonts w:eastAsia="Geneva" w:cs="Geneva" w:ascii="Geneva" w:hAnsi="Geneva"/>
          <w:b/>
          <w:bCs/>
          <w:color w:val="000000"/>
          <w:kern w:val="2"/>
          <w:sz w:val="32"/>
          <w:szCs w:val="32"/>
          <w:lang w:val="en-US" w:eastAsia="zh-CN" w:bidi="hi-IN"/>
        </w:rPr>
        <w:t xml:space="preserve"> </w:t>
      </w:r>
      <w:r>
        <w:rPr>
          <w:rFonts w:eastAsia="Geneva" w:cs="Geneva" w:ascii="Geneva" w:hAnsi="Geneva"/>
          <w:b/>
          <w:bCs/>
          <w:color w:val="000000"/>
          <w:kern w:val="2"/>
          <w:sz w:val="32"/>
          <w:szCs w:val="32"/>
          <w:lang w:val="en-US" w:eastAsia="zh-CN" w:bidi="hi-IN"/>
        </w:rPr>
        <w:t xml:space="preserve">Trace antenna designs </w:t>
      </w:r>
    </w:p>
    <w:p>
      <w:pPr>
        <w:pStyle w:val="Normal"/>
        <w:widowControl w:val="false"/>
        <w:numPr>
          <w:ilvl w:val="0"/>
          <w:numId w:val="0"/>
        </w:numPr>
        <w:overflowPunct w:val="false"/>
        <w:bidi w:val="0"/>
        <w:spacing w:lineRule="auto" w:line="360" w:before="0" w:after="0"/>
        <w:ind w:left="720" w:hanging="0"/>
        <w:jc w:val="left"/>
        <w:rPr/>
      </w:pPr>
      <w:r>
        <w:rPr>
          <w:rFonts w:eastAsia="Geneva" w:cs="Geneva" w:ascii="Geneva" w:hAnsi="Geneva"/>
          <w:b w:val="false"/>
          <w:bCs w:val="false"/>
          <w:color w:val="000000"/>
          <w:kern w:val="2"/>
          <w:sz w:val="24"/>
          <w:szCs w:val="24"/>
          <w:lang w:val="en-US" w:eastAsia="zh-CN" w:bidi="hi-IN"/>
        </w:rPr>
        <w:t>Not applicable</w:t>
      </w:r>
    </w:p>
    <w:p>
      <w:pPr>
        <w:pStyle w:val="Normal"/>
        <w:widowControl w:val="false"/>
        <w:numPr>
          <w:ilvl w:val="1"/>
          <w:numId w:val="2"/>
        </w:numPr>
        <w:overflowPunct w:val="false"/>
        <w:bidi w:val="0"/>
        <w:spacing w:lineRule="auto" w:line="360" w:before="0" w:after="0"/>
        <w:jc w:val="left"/>
        <w:rPr/>
      </w:pPr>
      <w:r>
        <w:rPr>
          <w:rFonts w:eastAsia="Geneva" w:cs="Geneva" w:ascii="Geneva" w:hAnsi="Geneva"/>
          <w:b/>
          <w:bCs/>
          <w:color w:val="000000"/>
          <w:kern w:val="2"/>
          <w:sz w:val="32"/>
          <w:szCs w:val="32"/>
          <w:lang w:val="en-US" w:eastAsia="zh-CN" w:bidi="hi-IN"/>
        </w:rPr>
        <w:t xml:space="preserve"> </w:t>
      </w:r>
      <w:r>
        <w:rPr>
          <w:rFonts w:eastAsia="Geneva" w:cs="Geneva" w:ascii="Geneva" w:hAnsi="Geneva"/>
          <w:b/>
          <w:bCs/>
          <w:color w:val="000000"/>
          <w:kern w:val="2"/>
          <w:sz w:val="32"/>
          <w:szCs w:val="32"/>
          <w:lang w:val="en-US" w:eastAsia="zh-CN" w:bidi="hi-IN"/>
        </w:rPr>
        <w:t xml:space="preserve">RF exposure considerations </w:t>
      </w:r>
    </w:p>
    <w:p>
      <w:pPr>
        <w:pStyle w:val="Normal"/>
        <w:widowControl w:val="false"/>
        <w:numPr>
          <w:ilvl w:val="0"/>
          <w:numId w:val="0"/>
        </w:numPr>
        <w:overflowPunct w:val="false"/>
        <w:bidi w:val="0"/>
        <w:spacing w:lineRule="auto" w:line="360" w:before="0" w:after="0"/>
        <w:ind w:left="720" w:hanging="0"/>
        <w:jc w:val="left"/>
        <w:rPr/>
      </w:pPr>
      <w:r>
        <w:rPr>
          <w:rFonts w:eastAsia="Geneva" w:cs="Geneva" w:ascii="Geneva" w:hAnsi="Geneva"/>
          <w:b w:val="false"/>
          <w:bCs w:val="false"/>
          <w:color w:val="000000"/>
          <w:kern w:val="2"/>
          <w:sz w:val="24"/>
          <w:szCs w:val="24"/>
          <w:lang w:val="en-US" w:eastAsia="zh-CN" w:bidi="hi-IN"/>
        </w:rPr>
        <w:t xml:space="preserve">To maintain compliance with FCC’s RF Exposure guidelines, this equipment should be installed and operated with minimum distance of 20cm from your body. </w:t>
      </w:r>
    </w:p>
    <w:p>
      <w:pPr>
        <w:pStyle w:val="Normal"/>
        <w:widowControl w:val="false"/>
        <w:numPr>
          <w:ilvl w:val="1"/>
          <w:numId w:val="2"/>
        </w:numPr>
        <w:overflowPunct w:val="false"/>
        <w:bidi w:val="0"/>
        <w:spacing w:lineRule="auto" w:line="360" w:before="0" w:after="0"/>
        <w:jc w:val="left"/>
        <w:rPr/>
      </w:pPr>
      <w:r>
        <w:rPr>
          <w:rFonts w:eastAsia="Geneva" w:cs="Geneva" w:ascii="Geneva" w:hAnsi="Geneva"/>
          <w:b/>
          <w:bCs/>
          <w:color w:val="000000"/>
          <w:kern w:val="2"/>
          <w:sz w:val="32"/>
          <w:szCs w:val="32"/>
          <w:lang w:val="en-US" w:eastAsia="zh-CN" w:bidi="hi-IN"/>
        </w:rPr>
        <w:t>Antennas</w:t>
      </w:r>
    </w:p>
    <w:p>
      <w:pPr>
        <w:pStyle w:val="Normal"/>
        <w:widowControl w:val="false"/>
        <w:numPr>
          <w:ilvl w:val="0"/>
          <w:numId w:val="0"/>
        </w:numPr>
        <w:overflowPunct w:val="false"/>
        <w:bidi w:val="0"/>
        <w:spacing w:lineRule="auto" w:line="360" w:before="0" w:after="0"/>
        <w:ind w:left="720" w:hanging="0"/>
        <w:jc w:val="left"/>
        <w:rPr/>
      </w:pPr>
      <w:r>
        <w:rPr>
          <w:rFonts w:eastAsia="Geneva" w:cs="Geneva" w:ascii="Geneva" w:hAnsi="Geneva"/>
          <w:b w:val="false"/>
          <w:bCs w:val="false"/>
          <w:color w:val="000000"/>
          <w:kern w:val="2"/>
          <w:sz w:val="24"/>
          <w:szCs w:val="24"/>
          <w:lang w:val="en-US" w:eastAsia="zh-CN" w:bidi="hi-IN"/>
        </w:rPr>
        <w:t>This radio transmitter FCC ID: 2BAAG-BLE0101 has been approved by FederalCommunications Commission to operate with the antenna types listed below, with the maximum permissible gain indicated. Antenna types not included in this list that have a gain greater than the maximum gain indicated for any type listed are strictly prohibited for use with this device.</w:t>
      </w:r>
      <w:r>
        <w:rPr>
          <w:rFonts w:ascii="Times New Roman" w:hAnsi="Times New Roman"/>
          <w:color w:val="000000"/>
          <w:sz w:val="23"/>
        </w:rPr>
        <w:t xml:space="preserve"> </w:t>
      </w:r>
    </w:p>
    <w:tbl>
      <w:tblPr>
        <w:tblW w:w="6581" w:type="dxa"/>
        <w:jc w:val="left"/>
        <w:tblInd w:w="1793"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2885"/>
        <w:gridCol w:w="3695"/>
      </w:tblGrid>
      <w:tr>
        <w:trPr/>
        <w:tc>
          <w:tcPr>
            <w:tcW w:w="2885" w:type="dxa"/>
            <w:tcBorders>
              <w:top w:val="single" w:sz="2" w:space="0" w:color="000000"/>
              <w:left w:val="single" w:sz="2" w:space="0" w:color="000000"/>
              <w:bottom w:val="single" w:sz="2" w:space="0" w:color="000000"/>
              <w:insideH w:val="single" w:sz="2" w:space="0" w:color="000000"/>
            </w:tcBorders>
            <w:shd w:fill="CCCCCC" w:val="clear"/>
          </w:tcPr>
          <w:p>
            <w:pPr>
              <w:pStyle w:val="TableContents"/>
              <w:numPr>
                <w:ilvl w:val="0"/>
                <w:numId w:val="0"/>
              </w:numPr>
              <w:ind w:left="720" w:hanging="0"/>
              <w:jc w:val="center"/>
              <w:rPr/>
            </w:pPr>
            <w:r>
              <w:rPr/>
              <w:t>Antenna type</w:t>
            </w:r>
          </w:p>
        </w:tc>
        <w:tc>
          <w:tcPr>
            <w:tcW w:w="36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numPr>
                <w:ilvl w:val="0"/>
                <w:numId w:val="0"/>
              </w:numPr>
              <w:ind w:left="720" w:hanging="0"/>
              <w:jc w:val="center"/>
              <w:rPr/>
            </w:pPr>
            <w:r>
              <w:rPr/>
              <w:t>Maximum Antenna gain</w:t>
            </w:r>
          </w:p>
        </w:tc>
      </w:tr>
      <w:tr>
        <w:trPr/>
        <w:tc>
          <w:tcPr>
            <w:tcW w:w="2885"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0"/>
              </w:numPr>
              <w:ind w:left="720" w:hanging="0"/>
              <w:jc w:val="center"/>
              <w:rPr/>
            </w:pPr>
            <w:bookmarkStart w:id="0" w:name="__DdeLink__392_4132765231"/>
            <w:r>
              <w:rPr/>
              <w:t>Trace</w:t>
            </w:r>
            <w:bookmarkEnd w:id="0"/>
            <w:r>
              <w:rPr/>
              <w:t xml:space="preserve"> antenna</w:t>
            </w:r>
          </w:p>
        </w:tc>
        <w:tc>
          <w:tcPr>
            <w:tcW w:w="36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0"/>
              </w:numPr>
              <w:ind w:left="720" w:hanging="0"/>
              <w:jc w:val="center"/>
              <w:rPr/>
            </w:pPr>
            <w:r>
              <w:rPr/>
              <w:t>0.62dBi</w:t>
            </w:r>
          </w:p>
        </w:tc>
      </w:tr>
    </w:tbl>
    <w:p>
      <w:pPr>
        <w:pStyle w:val="Normal"/>
        <w:widowControl w:val="false"/>
        <w:numPr>
          <w:ilvl w:val="0"/>
          <w:numId w:val="0"/>
        </w:numPr>
        <w:overflowPunct w:val="false"/>
        <w:bidi w:val="0"/>
        <w:spacing w:lineRule="auto" w:line="360" w:before="0" w:after="0"/>
        <w:ind w:left="720" w:hanging="0"/>
        <w:jc w:val="left"/>
        <w:rPr/>
      </w:pPr>
      <w:r>
        <w:rPr/>
      </w:r>
    </w:p>
    <w:p>
      <w:pPr>
        <w:pStyle w:val="Normal"/>
        <w:widowControl w:val="false"/>
        <w:numPr>
          <w:ilvl w:val="1"/>
          <w:numId w:val="2"/>
        </w:numPr>
        <w:overflowPunct w:val="false"/>
        <w:bidi w:val="0"/>
        <w:spacing w:lineRule="auto" w:line="360" w:before="0" w:after="0"/>
        <w:jc w:val="left"/>
        <w:rPr/>
      </w:pPr>
      <w:r>
        <w:rPr>
          <w:rFonts w:eastAsia="Geneva" w:cs="Geneva" w:ascii="Geneva" w:hAnsi="Geneva"/>
          <w:b/>
          <w:bCs/>
          <w:color w:val="000000"/>
          <w:kern w:val="2"/>
          <w:sz w:val="32"/>
          <w:szCs w:val="32"/>
          <w:lang w:val="en-US" w:eastAsia="zh-CN" w:bidi="hi-IN"/>
        </w:rPr>
        <w:t>Label and compliance information</w:t>
      </w:r>
    </w:p>
    <w:p>
      <w:pPr>
        <w:pStyle w:val="Normal"/>
        <w:widowControl w:val="false"/>
        <w:numPr>
          <w:ilvl w:val="0"/>
          <w:numId w:val="0"/>
        </w:numPr>
        <w:overflowPunct w:val="false"/>
        <w:bidi w:val="0"/>
        <w:spacing w:lineRule="auto" w:line="360" w:before="0" w:after="0"/>
        <w:ind w:left="720" w:hanging="0"/>
        <w:jc w:val="left"/>
        <w:rPr/>
      </w:pPr>
      <w:r>
        <w:rPr>
          <w:rFonts w:eastAsia="Geneva" w:cs="Geneva" w:ascii="Geneva" w:hAnsi="Geneva"/>
          <w:b w:val="false"/>
          <w:bCs w:val="false"/>
          <w:color w:val="000000"/>
          <w:kern w:val="2"/>
          <w:sz w:val="24"/>
          <w:szCs w:val="24"/>
          <w:lang w:val="en-US" w:eastAsia="zh-CN" w:bidi="hi-IN"/>
        </w:rPr>
        <w:t>The final end product must be labeled in a visible area with the following " Contains FCCID: 2BAAG-BLE0101”</w:t>
      </w:r>
    </w:p>
    <w:p>
      <w:pPr>
        <w:pStyle w:val="Normal"/>
        <w:widowControl w:val="false"/>
        <w:numPr>
          <w:ilvl w:val="1"/>
          <w:numId w:val="2"/>
        </w:numPr>
        <w:overflowPunct w:val="false"/>
        <w:bidi w:val="0"/>
        <w:spacing w:lineRule="auto" w:line="360" w:before="0" w:after="0"/>
        <w:jc w:val="left"/>
        <w:rPr/>
      </w:pPr>
      <w:r>
        <w:rPr>
          <w:rFonts w:eastAsia="Geneva" w:cs="Geneva" w:ascii="Geneva" w:hAnsi="Geneva"/>
          <w:b/>
          <w:bCs/>
          <w:color w:val="000000"/>
          <w:kern w:val="2"/>
          <w:sz w:val="32"/>
          <w:szCs w:val="32"/>
          <w:lang w:val="en-US" w:eastAsia="zh-CN" w:bidi="hi-IN"/>
        </w:rPr>
        <w:t xml:space="preserve"> </w:t>
      </w:r>
      <w:r>
        <w:rPr>
          <w:rFonts w:eastAsia="Geneva" w:cs="Geneva" w:ascii="Geneva" w:hAnsi="Geneva"/>
          <w:b/>
          <w:bCs/>
          <w:color w:val="000000"/>
          <w:kern w:val="2"/>
          <w:sz w:val="32"/>
          <w:szCs w:val="32"/>
          <w:lang w:val="en-US" w:eastAsia="zh-CN" w:bidi="hi-IN"/>
        </w:rPr>
        <w:t xml:space="preserve">Information on test modes and additional testing requirements </w:t>
      </w:r>
    </w:p>
    <w:p>
      <w:pPr>
        <w:pStyle w:val="Normal"/>
        <w:widowControl w:val="false"/>
        <w:numPr>
          <w:ilvl w:val="0"/>
          <w:numId w:val="0"/>
        </w:numPr>
        <w:overflowPunct w:val="false"/>
        <w:bidi w:val="0"/>
        <w:spacing w:lineRule="auto" w:line="360" w:before="0" w:after="0"/>
        <w:ind w:left="720" w:hanging="0"/>
        <w:jc w:val="left"/>
        <w:rPr/>
      </w:pPr>
      <w:r>
        <w:rPr>
          <w:rFonts w:eastAsia="Geneva" w:cs="Geneva" w:ascii="Geneva" w:hAnsi="Geneva"/>
          <w:b w:val="false"/>
          <w:bCs w:val="false"/>
          <w:color w:val="000000"/>
          <w:kern w:val="2"/>
          <w:sz w:val="24"/>
          <w:szCs w:val="24"/>
          <w:lang w:val="en-US" w:eastAsia="zh-CN" w:bidi="hi-IN"/>
        </w:rPr>
        <w:t xml:space="preserve">Host manufacturer is strongly recommended to confirm compliance with FCC requirements for the transmitter when the module is installed in the host. </w:t>
      </w:r>
    </w:p>
    <w:p>
      <w:pPr>
        <w:pStyle w:val="Normal"/>
        <w:widowControl w:val="false"/>
        <w:numPr>
          <w:ilvl w:val="1"/>
          <w:numId w:val="2"/>
        </w:numPr>
        <w:overflowPunct w:val="false"/>
        <w:bidi w:val="0"/>
        <w:spacing w:lineRule="auto" w:line="360" w:before="0" w:after="0"/>
        <w:jc w:val="left"/>
        <w:rPr/>
      </w:pPr>
      <w:r>
        <w:rPr>
          <w:rFonts w:ascii="Times New Roman" w:hAnsi="Times New Roman"/>
          <w:color w:val="000000"/>
          <w:sz w:val="24"/>
        </w:rPr>
        <w:t xml:space="preserve"> </w:t>
      </w:r>
      <w:r>
        <w:rPr>
          <w:rFonts w:eastAsia="Geneva" w:cs="Geneva" w:ascii="Geneva" w:hAnsi="Geneva"/>
          <w:b/>
          <w:bCs/>
          <w:color w:val="000000"/>
          <w:kern w:val="2"/>
          <w:sz w:val="32"/>
          <w:szCs w:val="32"/>
          <w:lang w:val="en-US" w:eastAsia="zh-CN" w:bidi="hi-IN"/>
        </w:rPr>
        <w:t xml:space="preserve">Additional testing, Part 15 Subpart B disclaimer </w:t>
      </w:r>
    </w:p>
    <w:p>
      <w:pPr>
        <w:pStyle w:val="Normal"/>
        <w:widowControl w:val="false"/>
        <w:numPr>
          <w:ilvl w:val="0"/>
          <w:numId w:val="0"/>
        </w:numPr>
        <w:overflowPunct w:val="false"/>
        <w:bidi w:val="0"/>
        <w:spacing w:lineRule="auto" w:line="360" w:before="0" w:after="0"/>
        <w:ind w:left="720" w:hanging="0"/>
        <w:jc w:val="left"/>
        <w:rPr/>
      </w:pPr>
      <w:r>
        <w:rPr>
          <w:rFonts w:eastAsia="Geneva" w:cs="Geneva" w:ascii="Geneva" w:hAnsi="Geneva"/>
          <w:b w:val="false"/>
          <w:bCs w:val="false"/>
          <w:color w:val="000000"/>
          <w:kern w:val="2"/>
          <w:sz w:val="24"/>
          <w:szCs w:val="24"/>
          <w:lang w:val="en-US" w:eastAsia="zh-CN" w:bidi="hi-IN"/>
        </w:rPr>
        <w:t xml:space="preserve">Host manufacturer is responsible for compliance of the host system with module installed </w:t>
      </w:r>
      <w:r>
        <w:rPr>
          <w:rFonts w:eastAsia="Geneva" w:cs="Geneva" w:ascii="Geneva" w:hAnsi="Geneva"/>
          <w:b w:val="false"/>
          <w:bCs w:val="false"/>
          <w:strike w:val="false"/>
          <w:dstrike w:val="false"/>
          <w:color w:val="000000"/>
          <w:kern w:val="2"/>
          <w:sz w:val="24"/>
          <w:szCs w:val="24"/>
          <w:u w:val="none"/>
          <w:lang w:val="en-US" w:eastAsia="zh-CN" w:bidi="hi-IN"/>
        </w:rPr>
        <w:t>with all other applicable requirements for the system such as Part 15 B.</w:t>
      </w:r>
      <w:r>
        <w:rPr>
          <w:rFonts w:ascii="Times New Roman" w:hAnsi="Times New Roman"/>
          <w:strike w:val="false"/>
          <w:dstrike w:val="false"/>
          <w:color w:val="000000"/>
          <w:sz w:val="23"/>
          <w:u w:val="none"/>
        </w:rPr>
        <w:t xml:space="preserve"> </w:t>
      </w:r>
    </w:p>
    <w:p>
      <w:pPr>
        <w:pStyle w:val="Normal"/>
        <w:widowControl w:val="false"/>
        <w:numPr>
          <w:ilvl w:val="0"/>
          <w:numId w:val="0"/>
        </w:numPr>
        <w:overflowPunct w:val="true"/>
        <w:bidi w:val="0"/>
        <w:spacing w:lineRule="auto" w:line="480" w:before="171" w:after="171"/>
        <w:ind w:left="720" w:hanging="0"/>
        <w:jc w:val="left"/>
        <w:rPr>
          <w:rFonts w:ascii="Times New Roman" w:hAnsi="Times New Roman" w:eastAsia="Geneva" w:cs="Geneva"/>
          <w:b/>
          <w:b/>
          <w:bCs/>
          <w:strike w:val="false"/>
          <w:dstrike w:val="false"/>
          <w:color w:val="000000"/>
          <w:kern w:val="2"/>
          <w:sz w:val="23"/>
          <w:szCs w:val="32"/>
          <w:u w:val="none"/>
          <w:lang w:val="en-US" w:eastAsia="zh-CN" w:bidi="hi-IN"/>
        </w:rPr>
      </w:pPr>
      <w:r>
        <w:rPr>
          <w:rFonts w:eastAsia="Geneva" w:cs="Geneva" w:ascii="Times New Roman" w:hAnsi="Times New Roman"/>
          <w:b/>
          <w:bCs/>
          <w:strike w:val="false"/>
          <w:dstrike w:val="false"/>
          <w:color w:val="000000"/>
          <w:kern w:val="2"/>
          <w:sz w:val="23"/>
          <w:szCs w:val="32"/>
          <w:u w:val="none"/>
          <w:lang w:val="en-US" w:eastAsia="zh-CN" w:bidi="hi-IN"/>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p>
      <w:pPr>
        <w:pStyle w:val="Normal"/>
        <w:spacing w:lineRule="auto" w:line="360" w:before="0" w:after="0"/>
        <w:ind w:left="0" w:right="0" w:hanging="0"/>
        <w:jc w:val="left"/>
        <w:rPr/>
      </w:pPr>
      <w:r>
        <w:rPr>
          <w:b/>
          <w:bCs/>
        </w:rPr>
        <w:t xml:space="preserve">ISED Important Note: </w:t>
      </w:r>
    </w:p>
    <w:p>
      <w:pPr>
        <w:pStyle w:val="Normal"/>
        <w:widowControl w:val="false"/>
        <w:overflowPunct w:val="false"/>
        <w:bidi w:val="0"/>
        <w:spacing w:lineRule="auto" w:line="360" w:before="0" w:after="0"/>
        <w:ind w:left="540" w:right="0" w:hanging="0"/>
        <w:jc w:val="left"/>
        <w:rPr/>
      </w:pPr>
      <w:r>
        <w:rPr/>
        <w:t>In the event that these conditions cannot be met (for example certain laptop configurations or co-location with another transmitter), then the Canada authorization is no longer considered valid and the ISED cannot be used on the final product. In these circumstances, the OEM integrator will be responsible for re-evaluating the end product (including the transmitter) and obtaining a separate Canada authorization.</w:t>
      </w:r>
    </w:p>
    <w:p>
      <w:pPr>
        <w:pStyle w:val="Normal"/>
        <w:widowControl w:val="false"/>
        <w:overflowPunct w:val="false"/>
        <w:bidi w:val="0"/>
        <w:spacing w:lineRule="auto" w:line="360" w:before="0" w:after="0"/>
        <w:ind w:left="540" w:right="0" w:hanging="0"/>
        <w:jc w:val="left"/>
        <w:rPr/>
      </w:pPr>
      <w:r>
        <w:rPr/>
        <w:t>Any company of the host device which install this modular with limit modular approval should perform the test of radiated emission and spurious emission according to RSS-247 and RSSGen requirement, only if the test result comply with RSS-247 and RSS-Gen requirement, then the host can be sold legally.</w:t>
      </w:r>
    </w:p>
    <w:p>
      <w:pPr>
        <w:pStyle w:val="Normal"/>
        <w:spacing w:lineRule="auto" w:line="360" w:before="0" w:after="0"/>
        <w:ind w:left="0" w:right="0" w:hanging="0"/>
        <w:jc w:val="left"/>
        <w:rPr/>
      </w:pPr>
      <w:r>
        <w:rPr>
          <w:b/>
          <w:bCs/>
        </w:rPr>
        <w:t>Note Importante:</w:t>
      </w:r>
    </w:p>
    <w:p>
      <w:pPr>
        <w:pStyle w:val="Normal"/>
        <w:widowControl w:val="false"/>
        <w:overflowPunct w:val="false"/>
        <w:bidi w:val="0"/>
        <w:spacing w:lineRule="auto" w:line="360" w:before="0" w:after="0"/>
        <w:ind w:left="540" w:right="0" w:hanging="0"/>
        <w:jc w:val="left"/>
        <w:rPr/>
      </w:pPr>
      <w:r>
        <w:rPr/>
        <w:t>Dans le cas où ces conditions ne peuvent être satisfaites (par exemple pour certaines configurations d'ordinateur portable ou de certaines co-localisation avec un autre émetteur), l'autorisation du Canada n'est plus considéré comme valide et l' ISED ne peut pas être utilisé sur le produit final. Dans ces circonstances, l'intégrateur OEM sera chargé de réévaluer le produit final (y compris l'émetteur) et l'obtention d'une autorisation distincte au Canada. toute entreprise de l'hôte qui installent ce dispositif modulaire avec limite approbation devrait effectuer l'essai des modules et des rayonnements non essentiels des émissions rayonnées selon rss-247 et le cnr - gen, seulement si le résultat d'essai conforme rss-247 et le cnr - gen, puis l'hôte peut être vendu légalement.</w:t>
      </w:r>
    </w:p>
    <w:p>
      <w:pPr>
        <w:pStyle w:val="Normal"/>
        <w:spacing w:lineRule="auto" w:line="360" w:before="0" w:after="0"/>
        <w:ind w:left="0" w:right="0" w:hanging="0"/>
        <w:jc w:val="left"/>
        <w:rPr/>
      </w:pPr>
      <w:r>
        <w:rPr>
          <w:b/>
          <w:bCs/>
        </w:rPr>
        <w:t xml:space="preserve">End Product Labeling </w:t>
      </w:r>
    </w:p>
    <w:p>
      <w:pPr>
        <w:pStyle w:val="Normal"/>
        <w:widowControl w:val="false"/>
        <w:overflowPunct w:val="false"/>
        <w:bidi w:val="0"/>
        <w:spacing w:lineRule="auto" w:line="360" w:before="0" w:after="0"/>
        <w:ind w:left="540" w:right="0" w:hanging="0"/>
        <w:jc w:val="left"/>
        <w:rPr/>
      </w:pPr>
      <w:r>
        <w:rPr/>
        <w:t>The final end product must be labeled in a visible area with the following: Contains IC:30116-BLE0101.</w:t>
      </w:r>
    </w:p>
    <w:p>
      <w:pPr>
        <w:pStyle w:val="Normal"/>
        <w:spacing w:lineRule="auto" w:line="360" w:before="0" w:after="0"/>
        <w:ind w:left="0" w:right="0" w:hanging="0"/>
        <w:jc w:val="left"/>
        <w:rPr/>
      </w:pPr>
      <w:r>
        <w:rPr>
          <w:b/>
          <w:bCs/>
        </w:rPr>
        <w:t xml:space="preserve">Plaque signalétique du produit final </w:t>
      </w:r>
    </w:p>
    <w:p>
      <w:pPr>
        <w:pStyle w:val="Normal"/>
        <w:widowControl w:val="false"/>
        <w:overflowPunct w:val="false"/>
        <w:bidi w:val="0"/>
        <w:spacing w:lineRule="auto" w:line="360" w:before="0" w:after="0"/>
        <w:ind w:left="540" w:right="0" w:hanging="0"/>
        <w:jc w:val="left"/>
        <w:rPr/>
      </w:pPr>
      <w:r>
        <w:rPr/>
        <w:t>Le produit final doit être étiqueté dans un endroit visible avec l'inscription suivante: Contient des IC:30116-BLE0101.</w:t>
      </w:r>
    </w:p>
    <w:p>
      <w:pPr>
        <w:pStyle w:val="Normal"/>
        <w:spacing w:lineRule="auto" w:line="360" w:before="0" w:after="0"/>
        <w:ind w:left="0" w:right="0" w:hanging="0"/>
        <w:jc w:val="left"/>
        <w:rPr/>
      </w:pPr>
      <w:r>
        <w:rPr>
          <w:b/>
          <w:bCs/>
        </w:rPr>
        <w:t>Manual Information to the End User</w:t>
      </w:r>
    </w:p>
    <w:p>
      <w:pPr>
        <w:pStyle w:val="Normal"/>
        <w:widowControl w:val="false"/>
        <w:overflowPunct w:val="false"/>
        <w:bidi w:val="0"/>
        <w:spacing w:lineRule="auto" w:line="360" w:before="0" w:after="0"/>
        <w:ind w:left="540" w:right="0" w:hanging="0"/>
        <w:jc w:val="left"/>
        <w:rPr/>
      </w:pPr>
      <w:r>
        <w:rPr/>
        <w:t>The OEM integrator has to be aware not to provide information to the end user regarding how to install or remove this RF module in the user’s manual of the end product which integrates this module.</w:t>
      </w:r>
    </w:p>
    <w:p>
      <w:pPr>
        <w:pStyle w:val="Normal"/>
        <w:widowControl w:val="false"/>
        <w:overflowPunct w:val="false"/>
        <w:bidi w:val="0"/>
        <w:spacing w:lineRule="auto" w:line="360" w:before="0" w:after="0"/>
        <w:ind w:left="540" w:right="0" w:hanging="0"/>
        <w:jc w:val="left"/>
        <w:rPr/>
      </w:pPr>
      <w:r>
        <w:rPr/>
        <w:t>The end user manual shall include all required regulatory information/warning as show in this manual.</w:t>
      </w:r>
    </w:p>
    <w:p>
      <w:pPr>
        <w:pStyle w:val="Normal"/>
        <w:spacing w:lineRule="auto" w:line="360" w:before="0" w:after="0"/>
        <w:ind w:left="0" w:right="0" w:hanging="0"/>
        <w:jc w:val="left"/>
        <w:rPr/>
      </w:pPr>
      <w:r>
        <w:rPr>
          <w:b/>
          <w:bCs/>
        </w:rPr>
        <w:t>Manuel d'information à l'utilisateur final</w:t>
      </w:r>
    </w:p>
    <w:p>
      <w:pPr>
        <w:pStyle w:val="Normal"/>
        <w:widowControl w:val="false"/>
        <w:overflowPunct w:val="false"/>
        <w:bidi w:val="0"/>
        <w:spacing w:lineRule="auto" w:line="360" w:before="0" w:after="0"/>
        <w:ind w:left="540" w:right="0" w:hanging="0"/>
        <w:jc w:val="left"/>
        <w:rPr/>
      </w:pPr>
      <w:r>
        <w:rPr/>
        <w:t>L'intégrateur OEM doit être conscient de ne pas fournir des informations à l'utilisateur final quant à la façon d'installer ou de supprimer ce module RF dans le manuel de l'utilisateur du produit final qui intègre ce module.</w:t>
      </w:r>
    </w:p>
    <w:p>
      <w:pPr>
        <w:pStyle w:val="Normal"/>
        <w:widowControl w:val="false"/>
        <w:overflowPunct w:val="false"/>
        <w:bidi w:val="0"/>
        <w:spacing w:lineRule="auto" w:line="360" w:before="0" w:after="0"/>
        <w:ind w:left="540" w:right="0" w:hanging="0"/>
        <w:jc w:val="left"/>
        <w:rPr/>
      </w:pPr>
      <w:r>
        <w:rPr/>
        <w:t>Le manuel de l'utilisateur final doit inclure toutes les informations réglementaires requises et avertissements comme indiqué dans ce manuel.</w:t>
      </w:r>
    </w:p>
    <w:p>
      <w:pPr>
        <w:pStyle w:val="Normal"/>
        <w:widowControl w:val="false"/>
        <w:overflowPunct w:val="false"/>
        <w:bidi w:val="0"/>
        <w:spacing w:lineRule="auto" w:line="360" w:before="0" w:after="0"/>
        <w:ind w:left="540" w:right="0" w:hanging="0"/>
        <w:jc w:val="left"/>
        <w:rPr/>
      </w:pPr>
      <w:r>
        <w:rPr/>
        <w:t>This radio transmitter [30116-BLE0101] has been approved by Innovation, Scienceand Economic Development Canada to operate with the antenna types listed below, It has an antenna with the maximum antenna gain is 0.62dBi</w:t>
      </w:r>
    </w:p>
    <w:tbl>
      <w:tblPr>
        <w:tblW w:w="6581" w:type="dxa"/>
        <w:jc w:val="left"/>
        <w:tblInd w:w="1793"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2885"/>
        <w:gridCol w:w="3695"/>
      </w:tblGrid>
      <w:tr>
        <w:trPr/>
        <w:tc>
          <w:tcPr>
            <w:tcW w:w="2885" w:type="dxa"/>
            <w:tcBorders>
              <w:top w:val="single" w:sz="2" w:space="0" w:color="000000"/>
              <w:left w:val="single" w:sz="2" w:space="0" w:color="000000"/>
              <w:bottom w:val="single" w:sz="2" w:space="0" w:color="000000"/>
              <w:insideH w:val="single" w:sz="2" w:space="0" w:color="000000"/>
            </w:tcBorders>
            <w:shd w:fill="CCCCCC" w:val="clear"/>
          </w:tcPr>
          <w:p>
            <w:pPr>
              <w:pStyle w:val="TableContents"/>
              <w:jc w:val="center"/>
              <w:rPr/>
            </w:pPr>
            <w:r>
              <w:rPr/>
              <w:t>Antenna type</w:t>
            </w:r>
          </w:p>
        </w:tc>
        <w:tc>
          <w:tcPr>
            <w:tcW w:w="36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jc w:val="center"/>
              <w:rPr/>
            </w:pPr>
            <w:r>
              <w:rPr/>
              <w:t>Maximum Antenna gain</w:t>
            </w:r>
          </w:p>
        </w:tc>
      </w:tr>
      <w:tr>
        <w:trPr/>
        <w:tc>
          <w:tcPr>
            <w:tcW w:w="288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Trace antenna</w:t>
            </w:r>
          </w:p>
        </w:tc>
        <w:tc>
          <w:tcPr>
            <w:tcW w:w="36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0.62dBi</w:t>
            </w:r>
          </w:p>
        </w:tc>
      </w:tr>
    </w:tbl>
    <w:p>
      <w:pPr>
        <w:pStyle w:val="Normal"/>
        <w:widowControl w:val="false"/>
        <w:overflowPunct w:val="false"/>
        <w:bidi w:val="0"/>
        <w:spacing w:lineRule="auto" w:line="360" w:before="0" w:after="0"/>
        <w:ind w:left="540" w:right="0" w:hanging="0"/>
        <w:jc w:val="left"/>
        <w:rPr/>
      </w:pPr>
      <w:r>
        <w:rPr/>
        <w:t>Antenna types not included in this list that have a gain greater than the maximum gain indicated for any type listed are strictly prohibited for use with this device.</w:t>
      </w:r>
    </w:p>
    <w:p>
      <w:pPr>
        <w:pStyle w:val="Normal"/>
        <w:widowControl w:val="false"/>
        <w:overflowPunct w:val="false"/>
        <w:bidi w:val="0"/>
        <w:spacing w:lineRule="auto" w:line="360" w:before="0" w:after="0"/>
        <w:ind w:left="540" w:right="0" w:hanging="0"/>
        <w:jc w:val="left"/>
        <w:rPr/>
      </w:pPr>
      <w:r>
        <w:rPr/>
        <w:t>Cet émetteur radio [30116-BLE0101] a été approuvé par Innovation, Science et développement économique Canada pour fonctionner avec les types d’antenne énumérés ci-dessous.Il dispose d'une antenne avec une prise le gain maximum d'antenne est de0.62 dBi.</w:t>
      </w:r>
    </w:p>
    <w:tbl>
      <w:tblPr>
        <w:tblW w:w="6581" w:type="dxa"/>
        <w:jc w:val="left"/>
        <w:tblInd w:w="1793"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2885"/>
        <w:gridCol w:w="3695"/>
      </w:tblGrid>
      <w:tr>
        <w:trPr/>
        <w:tc>
          <w:tcPr>
            <w:tcW w:w="2885" w:type="dxa"/>
            <w:tcBorders>
              <w:top w:val="single" w:sz="2" w:space="0" w:color="000000"/>
              <w:left w:val="single" w:sz="2" w:space="0" w:color="000000"/>
              <w:bottom w:val="single" w:sz="2" w:space="0" w:color="000000"/>
              <w:insideH w:val="single" w:sz="2" w:space="0" w:color="000000"/>
            </w:tcBorders>
            <w:shd w:fill="CCCCCC" w:val="clear"/>
          </w:tcPr>
          <w:p>
            <w:pPr>
              <w:pStyle w:val="TableContents"/>
              <w:jc w:val="center"/>
              <w:rPr/>
            </w:pPr>
            <w:r>
              <w:rPr/>
              <w:t>Antenna type</w:t>
            </w:r>
          </w:p>
        </w:tc>
        <w:tc>
          <w:tcPr>
            <w:tcW w:w="36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jc w:val="center"/>
              <w:rPr/>
            </w:pPr>
            <w:r>
              <w:rPr/>
              <w:t>Maximum Antenna gain</w:t>
            </w:r>
          </w:p>
        </w:tc>
      </w:tr>
      <w:tr>
        <w:trPr/>
        <w:tc>
          <w:tcPr>
            <w:tcW w:w="288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Trace antenna</w:t>
            </w:r>
          </w:p>
        </w:tc>
        <w:tc>
          <w:tcPr>
            <w:tcW w:w="36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0.62dBi</w:t>
            </w:r>
          </w:p>
        </w:tc>
      </w:tr>
    </w:tbl>
    <w:p>
      <w:pPr>
        <w:pStyle w:val="Normal"/>
        <w:widowControl w:val="false"/>
        <w:overflowPunct w:val="false"/>
        <w:bidi w:val="0"/>
        <w:spacing w:lineRule="auto" w:line="360" w:before="0" w:after="0"/>
        <w:ind w:left="540" w:right="0" w:hanging="0"/>
        <w:jc w:val="left"/>
        <w:rPr/>
      </w:pPr>
      <w:r>
        <w:rPr/>
        <w:t>Les types d'antennes non inclus dans cette liste qui ont un gain supérieur au gain maximum indiqué pour tout type répertorié sont strictement interdits pour l'utilisation avec cet appareil.</w:t>
      </w:r>
    </w:p>
    <w:p>
      <w:pPr>
        <w:pStyle w:val="Normal"/>
        <w:widowControl w:val="false"/>
        <w:overflowPunct w:val="false"/>
        <w:bidi w:val="0"/>
        <w:spacing w:lineRule="auto" w:line="360" w:before="0" w:after="0"/>
        <w:ind w:left="540" w:right="0" w:hanging="0"/>
        <w:jc w:val="left"/>
        <w:rPr/>
      </w:pPr>
      <w:r>
        <w:rPr/>
      </w:r>
    </w:p>
    <w:p>
      <w:pPr>
        <w:pStyle w:val="Normal"/>
        <w:widowControl w:val="false"/>
        <w:overflowPunct w:val="false"/>
        <w:bidi w:val="0"/>
        <w:spacing w:lineRule="auto" w:line="360" w:before="0" w:after="0"/>
        <w:ind w:left="540" w:right="0" w:hanging="0"/>
        <w:jc w:val="left"/>
        <w:rPr/>
      </w:pPr>
      <w:r>
        <w:rPr/>
      </w:r>
    </w:p>
    <w:p>
      <w:pPr>
        <w:pStyle w:val="Normal"/>
        <w:widowControl w:val="false"/>
        <w:overflowPunct w:val="false"/>
        <w:bidi w:val="0"/>
        <w:spacing w:lineRule="auto" w:line="360" w:before="0" w:after="0"/>
        <w:ind w:left="540" w:right="0" w:hanging="0"/>
        <w:jc w:val="left"/>
        <w:rPr/>
      </w:pPr>
      <w:r>
        <w:rPr/>
      </w:r>
    </w:p>
    <w:p>
      <w:pPr>
        <w:pStyle w:val="Normal"/>
        <w:widowControl w:val="false"/>
        <w:overflowPunct w:val="false"/>
        <w:bidi w:val="0"/>
        <w:spacing w:lineRule="auto" w:line="360" w:before="0" w:after="0"/>
        <w:ind w:left="540" w:right="0" w:hanging="0"/>
        <w:jc w:val="left"/>
        <w:rPr/>
      </w:pPr>
      <w:r>
        <w:rPr/>
      </w:r>
    </w:p>
    <w:p>
      <w:pPr>
        <w:pStyle w:val="Normal"/>
        <w:widowControl w:val="false"/>
        <w:overflowPunct w:val="false"/>
        <w:bidi w:val="0"/>
        <w:spacing w:lineRule="auto" w:line="360" w:before="0" w:after="0"/>
        <w:ind w:left="540" w:right="0" w:hanging="0"/>
        <w:jc w:val="left"/>
        <w:rPr/>
      </w:pPr>
      <w:r>
        <w:rPr/>
      </w:r>
    </w:p>
    <w:p>
      <w:pPr>
        <w:pStyle w:val="Normal"/>
        <w:widowControl w:val="false"/>
        <w:overflowPunct w:val="false"/>
        <w:bidi w:val="0"/>
        <w:spacing w:lineRule="auto" w:line="360" w:before="0" w:after="0"/>
        <w:ind w:left="540" w:right="0" w:hanging="0"/>
        <w:jc w:val="left"/>
        <w:rPr/>
      </w:pPr>
      <w:r>
        <w:rPr/>
      </w:r>
    </w:p>
    <w:p>
      <w:pPr>
        <w:pStyle w:val="Normal"/>
        <w:widowControl w:val="false"/>
        <w:overflowPunct w:val="false"/>
        <w:bidi w:val="0"/>
        <w:spacing w:lineRule="auto" w:line="360" w:before="0" w:after="0"/>
        <w:ind w:left="540" w:right="0" w:hanging="0"/>
        <w:jc w:val="left"/>
        <w:rPr/>
      </w:pPr>
      <w:r>
        <w:rPr/>
      </w:r>
    </w:p>
    <w:p>
      <w:pPr>
        <w:pStyle w:val="Normal"/>
        <w:widowControl w:val="false"/>
        <w:overflowPunct w:val="false"/>
        <w:bidi w:val="0"/>
        <w:spacing w:lineRule="auto" w:line="360" w:before="0" w:after="0"/>
        <w:ind w:left="540" w:right="0" w:hanging="0"/>
        <w:jc w:val="left"/>
        <w:rPr/>
      </w:pPr>
      <w:r>
        <w:rPr/>
      </w:r>
    </w:p>
    <w:p>
      <w:pPr>
        <w:pStyle w:val="Normal"/>
        <w:widowControl w:val="false"/>
        <w:overflowPunct w:val="false"/>
        <w:bidi w:val="0"/>
        <w:spacing w:lineRule="auto" w:line="360" w:before="0" w:after="0"/>
        <w:ind w:left="0" w:right="0" w:hanging="0"/>
        <w:jc w:val="left"/>
        <w:rPr/>
      </w:pPr>
      <w:r>
        <w:rPr>
          <w:b/>
          <w:bCs/>
        </w:rPr>
        <w:t>FCC Warning</w:t>
      </w:r>
    </w:p>
    <w:p>
      <w:pPr>
        <w:pStyle w:val="Normal"/>
        <w:widowControl w:val="false"/>
        <w:overflowPunct w:val="false"/>
        <w:bidi w:val="0"/>
        <w:spacing w:lineRule="auto" w:line="360" w:before="0" w:after="0"/>
        <w:ind w:left="540" w:right="0" w:hanging="0"/>
        <w:jc w:val="left"/>
        <w:rPr/>
      </w:pPr>
      <w:r>
        <w:rPr>
          <w:b/>
          <w:bCs/>
        </w:rPr>
        <w:t xml:space="preserve">This device complies with part 15 of the FCC Rules. Operation is subject to the following two conditions: </w:t>
      </w:r>
    </w:p>
    <w:p>
      <w:pPr>
        <w:pStyle w:val="Normal"/>
        <w:widowControl w:val="false"/>
        <w:overflowPunct w:val="false"/>
        <w:bidi w:val="0"/>
        <w:spacing w:lineRule="auto" w:line="360" w:before="0" w:after="0"/>
        <w:ind w:left="720" w:right="0" w:hanging="0"/>
        <w:jc w:val="left"/>
        <w:rPr/>
      </w:pPr>
      <w:r>
        <w:rPr>
          <w:b/>
          <w:bCs/>
        </w:rPr>
        <w:t>(1) This device may not cause harmful interference, and</w:t>
      </w:r>
    </w:p>
    <w:p>
      <w:pPr>
        <w:pStyle w:val="Normal"/>
        <w:widowControl w:val="false"/>
        <w:overflowPunct w:val="false"/>
        <w:bidi w:val="0"/>
        <w:spacing w:lineRule="auto" w:line="360" w:before="0" w:after="0"/>
        <w:ind w:left="720" w:right="0" w:hanging="0"/>
        <w:jc w:val="left"/>
        <w:rPr/>
      </w:pPr>
      <w:r>
        <w:rPr>
          <w:b/>
          <w:bCs/>
        </w:rPr>
        <w:t>(2) this device must accept any interference received, including interference that may cause undesired operation.</w:t>
      </w:r>
    </w:p>
    <w:p>
      <w:pPr>
        <w:pStyle w:val="Normal"/>
        <w:widowControl w:val="false"/>
        <w:overflowPunct w:val="false"/>
        <w:bidi w:val="0"/>
        <w:spacing w:lineRule="auto" w:line="360" w:before="0" w:after="0"/>
        <w:ind w:left="540" w:right="0" w:hanging="0"/>
        <w:jc w:val="left"/>
        <w:rPr/>
      </w:pPr>
      <w:r>
        <w:rPr>
          <w:b/>
          <w:bCs/>
        </w:rPr>
        <w:t>Any changes or modifications not expressly approved by the party responsible for compliance could void the user's authority to operate the equipment.</w:t>
      </w:r>
    </w:p>
    <w:p>
      <w:pPr>
        <w:pStyle w:val="Normal"/>
        <w:widowControl w:val="false"/>
        <w:overflowPunct w:val="false"/>
        <w:bidi w:val="0"/>
        <w:spacing w:lineRule="auto" w:line="360" w:before="0" w:after="0"/>
        <w:ind w:left="540" w:right="0" w:hanging="0"/>
        <w:jc w:val="left"/>
        <w:rPr/>
      </w:pPr>
      <w:r>
        <w:rPr/>
        <w:t>This equipment has been tested and found to comply with the limits for a Class B digital device, pursuant to part 15 of the FCC Rules. These limits are designed to provide reasonable protection against harmful interference in a residential installation. This equipment generates, uses and can radiate radio frequency energy and, if not installed and used in accordance with the instructions, may cause harmful interference to radio communications. However, there is no guarantee that interference will not occur in a particular installation. If this equipment does cause harmful interference to radio or television reception, which can be determined by turning the equipment off and on, the user is encouraged to try to correct the interference by one or more of the following measures:</w:t>
      </w:r>
    </w:p>
    <w:p>
      <w:pPr>
        <w:pStyle w:val="Normal"/>
        <w:widowControl w:val="false"/>
        <w:overflowPunct w:val="false"/>
        <w:bidi w:val="0"/>
        <w:spacing w:lineRule="auto" w:line="360" w:before="0" w:after="0"/>
        <w:ind w:left="720" w:right="0" w:hanging="0"/>
        <w:jc w:val="left"/>
        <w:rPr/>
      </w:pPr>
      <w:r>
        <w:rPr/>
        <w:t>—</w:t>
      </w:r>
      <w:r>
        <w:rPr/>
        <w:t>Reorient or relocate the receiving antenna.</w:t>
      </w:r>
    </w:p>
    <w:p>
      <w:pPr>
        <w:pStyle w:val="Normal"/>
        <w:widowControl w:val="false"/>
        <w:overflowPunct w:val="false"/>
        <w:bidi w:val="0"/>
        <w:spacing w:lineRule="auto" w:line="360" w:before="0" w:after="0"/>
        <w:ind w:left="720" w:right="0" w:hanging="0"/>
        <w:jc w:val="left"/>
        <w:rPr/>
      </w:pPr>
      <w:r>
        <w:rPr/>
        <w:t>—</w:t>
      </w:r>
      <w:r>
        <w:rPr/>
        <w:t>Increase the separation between the equipment and receiver.</w:t>
      </w:r>
    </w:p>
    <w:p>
      <w:pPr>
        <w:pStyle w:val="Normal"/>
        <w:widowControl w:val="false"/>
        <w:overflowPunct w:val="false"/>
        <w:bidi w:val="0"/>
        <w:spacing w:lineRule="auto" w:line="360" w:before="0" w:after="0"/>
        <w:ind w:left="720" w:right="0" w:hanging="0"/>
        <w:jc w:val="left"/>
        <w:rPr/>
      </w:pPr>
      <w:r>
        <w:rPr/>
        <w:t>—</w:t>
      </w:r>
      <w:r>
        <w:rPr/>
        <w:t>Connect the equipment into an outlet on a circuit different from that to which the receiver is connected.</w:t>
      </w:r>
    </w:p>
    <w:p>
      <w:pPr>
        <w:pStyle w:val="Normal"/>
        <w:widowControl w:val="false"/>
        <w:overflowPunct w:val="false"/>
        <w:bidi w:val="0"/>
        <w:spacing w:lineRule="auto" w:line="360" w:before="0" w:after="0"/>
        <w:ind w:left="720" w:right="0" w:hanging="0"/>
        <w:jc w:val="left"/>
        <w:rPr/>
      </w:pPr>
      <w:r>
        <w:rPr/>
        <w:t>—</w:t>
      </w:r>
      <w:r>
        <w:rPr/>
        <w:t>Consult the dealer or an experienced radio/TV technician for help.</w:t>
      </w:r>
    </w:p>
    <w:p>
      <w:pPr>
        <w:pStyle w:val="Normal"/>
        <w:widowControl w:val="false"/>
        <w:overflowPunct w:val="false"/>
        <w:bidi w:val="0"/>
        <w:spacing w:lineRule="auto" w:line="360" w:before="0" w:after="0"/>
        <w:ind w:left="0" w:right="0" w:hanging="0"/>
        <w:jc w:val="left"/>
        <w:rPr/>
      </w:pPr>
      <w:r>
        <w:rPr>
          <w:b/>
          <w:bCs/>
        </w:rPr>
        <w:t>FCC Radiation Exposure Statement</w:t>
      </w:r>
    </w:p>
    <w:p>
      <w:pPr>
        <w:pStyle w:val="Normal"/>
        <w:widowControl w:val="false"/>
        <w:overflowPunct w:val="false"/>
        <w:bidi w:val="0"/>
        <w:spacing w:lineRule="auto" w:line="360" w:before="0" w:after="0"/>
        <w:ind w:left="540" w:right="0" w:hanging="0"/>
        <w:jc w:val="left"/>
        <w:rPr/>
      </w:pPr>
      <w:r>
        <w:rPr/>
        <w:t xml:space="preserve">This equipment complies with FCC radiation exposure limits set forth for an uncontrolled environment. </w:t>
      </w:r>
    </w:p>
    <w:p>
      <w:pPr>
        <w:pStyle w:val="Normal"/>
        <w:widowControl w:val="false"/>
        <w:overflowPunct w:val="false"/>
        <w:bidi w:val="0"/>
        <w:spacing w:lineRule="auto" w:line="360" w:before="0" w:after="0"/>
        <w:ind w:left="540" w:right="0" w:hanging="0"/>
        <w:jc w:val="left"/>
        <w:rPr/>
      </w:pPr>
      <w:r>
        <w:rPr/>
        <w:t>This transmitter must not be co‐located or operating in conjunction with any other antenna or transmitter.</w:t>
      </w:r>
    </w:p>
    <w:p>
      <w:pPr>
        <w:pStyle w:val="Normal"/>
        <w:widowControl w:val="false"/>
        <w:overflowPunct w:val="false"/>
        <w:bidi w:val="0"/>
        <w:spacing w:lineRule="auto" w:line="360" w:before="0" w:after="0"/>
        <w:ind w:left="540" w:right="0" w:hanging="0"/>
        <w:jc w:val="left"/>
        <w:rPr/>
      </w:pPr>
      <w:r>
        <w:rPr/>
        <w:t>This equipment should be installed and operated with minimum distance 20cm between the radiator&amp;your body.</w:t>
      </w:r>
    </w:p>
    <w:p>
      <w:pPr>
        <w:pStyle w:val="Normal"/>
        <w:widowControl w:val="false"/>
        <w:overflowPunct w:val="false"/>
        <w:bidi w:val="0"/>
        <w:spacing w:lineRule="auto" w:line="360" w:before="0" w:after="0"/>
        <w:ind w:left="540" w:right="0" w:hanging="540"/>
        <w:jc w:val="left"/>
        <w:rPr>
          <w:b/>
          <w:b/>
          <w:bCs/>
        </w:rPr>
      </w:pPr>
      <w:r>
        <w:rPr>
          <w:b/>
          <w:bCs/>
        </w:rPr>
      </w:r>
    </w:p>
    <w:p>
      <w:pPr>
        <w:pStyle w:val="Normal"/>
        <w:widowControl w:val="false"/>
        <w:overflowPunct w:val="false"/>
        <w:bidi w:val="0"/>
        <w:spacing w:lineRule="auto" w:line="360" w:before="0" w:after="0"/>
        <w:ind w:left="540" w:right="0" w:hanging="540"/>
        <w:jc w:val="left"/>
        <w:rPr>
          <w:b/>
          <w:b/>
          <w:bCs/>
        </w:rPr>
      </w:pPr>
      <w:r>
        <w:rPr>
          <w:b/>
          <w:bCs/>
        </w:rPr>
      </w:r>
    </w:p>
    <w:p>
      <w:pPr>
        <w:pStyle w:val="Normal"/>
        <w:widowControl w:val="false"/>
        <w:overflowPunct w:val="false"/>
        <w:bidi w:val="0"/>
        <w:spacing w:lineRule="auto" w:line="360" w:before="0" w:after="0"/>
        <w:ind w:left="540" w:right="0" w:hanging="540"/>
        <w:jc w:val="left"/>
        <w:rPr/>
      </w:pPr>
      <w:r>
        <w:rPr>
          <w:b/>
          <w:bCs/>
        </w:rPr>
        <w:t>ISEDC Warning</w:t>
      </w:r>
    </w:p>
    <w:p>
      <w:pPr>
        <w:pStyle w:val="Normal"/>
        <w:widowControl w:val="false"/>
        <w:overflowPunct w:val="false"/>
        <w:bidi w:val="0"/>
        <w:spacing w:lineRule="auto" w:line="360" w:before="0" w:after="0"/>
        <w:ind w:left="540" w:right="0" w:hanging="0"/>
        <w:jc w:val="left"/>
        <w:rPr/>
      </w:pPr>
      <w:r>
        <w:rPr/>
        <w:t xml:space="preserve">This device complies with Innovation, Science and Economic Development Canada licence-exempt RSS standard (s). Operation is subject to the following two conditions: </w:t>
      </w:r>
    </w:p>
    <w:p>
      <w:pPr>
        <w:pStyle w:val="Normal"/>
        <w:widowControl w:val="false"/>
        <w:overflowPunct w:val="false"/>
        <w:bidi w:val="0"/>
        <w:spacing w:lineRule="auto" w:line="360" w:before="0" w:after="0"/>
        <w:ind w:left="720" w:right="0" w:hanging="0"/>
        <w:jc w:val="left"/>
        <w:rPr/>
      </w:pPr>
      <w:r>
        <w:rPr/>
        <w:t>(1) this device may not cause interference, and</w:t>
      </w:r>
    </w:p>
    <w:p>
      <w:pPr>
        <w:pStyle w:val="Normal"/>
        <w:widowControl w:val="false"/>
        <w:overflowPunct w:val="false"/>
        <w:bidi w:val="0"/>
        <w:spacing w:lineRule="auto" w:line="360" w:before="0" w:after="0"/>
        <w:ind w:left="720" w:right="0" w:hanging="0"/>
        <w:jc w:val="left"/>
        <w:rPr/>
      </w:pPr>
      <w:r>
        <w:rPr/>
        <w:t>(2) this device must accept any interference,including interference that may cause undesired operation of the device.</w:t>
      </w:r>
    </w:p>
    <w:p>
      <w:pPr>
        <w:pStyle w:val="Normal"/>
        <w:widowControl w:val="false"/>
        <w:overflowPunct w:val="false"/>
        <w:bidi w:val="0"/>
        <w:spacing w:lineRule="auto" w:line="360" w:before="0" w:after="0"/>
        <w:ind w:left="540" w:right="0" w:hanging="0"/>
        <w:jc w:val="left"/>
        <w:rPr/>
      </w:pPr>
      <w:r>
        <w:rPr/>
        <w:t>Le onjunc areil est conforme aux CNR d’ l’innovation, la science et le développement économique Canada licables aux areils radio exempts de licence. L’exploitation est autorisée aux deux conditions suivantes:</w:t>
      </w:r>
    </w:p>
    <w:p>
      <w:pPr>
        <w:pStyle w:val="Normal"/>
        <w:widowControl w:val="false"/>
        <w:overflowPunct w:val="false"/>
        <w:bidi w:val="0"/>
        <w:spacing w:lineRule="auto" w:line="360" w:before="0" w:after="0"/>
        <w:ind w:left="720" w:right="0" w:hanging="0"/>
        <w:jc w:val="left"/>
        <w:rPr/>
      </w:pPr>
      <w:r>
        <w:rPr/>
        <w:t>(1) l’areil ne doit pas produire de brouillage, et</w:t>
      </w:r>
    </w:p>
    <w:p>
      <w:pPr>
        <w:pStyle w:val="Normal"/>
        <w:widowControl w:val="false"/>
        <w:overflowPunct w:val="false"/>
        <w:bidi w:val="0"/>
        <w:spacing w:lineRule="auto" w:line="360" w:before="0" w:after="0"/>
        <w:ind w:left="720" w:right="0" w:hanging="0"/>
        <w:jc w:val="left"/>
        <w:rPr/>
      </w:pPr>
      <w:r>
        <w:rPr/>
        <w:t>(2) l’utilisateur de l’appareil doit accepter tout brouillage radioélectrique subi, onj si le brouillage est susceptible d’en compromettre le fonctionnement.</w:t>
      </w:r>
    </w:p>
    <w:p>
      <w:pPr>
        <w:pStyle w:val="Normal"/>
        <w:widowControl w:val="false"/>
        <w:overflowPunct w:val="false"/>
        <w:bidi w:val="0"/>
        <w:spacing w:lineRule="auto" w:line="360" w:before="0" w:after="0"/>
        <w:ind w:left="540" w:right="0" w:hanging="0"/>
        <w:jc w:val="left"/>
        <w:rPr/>
      </w:pPr>
      <w:r>
        <w:rPr/>
        <w:t>Any changes or modifications not expressly approved by the party responsible for compliance could void the user’s authority to operate the equipment.</w:t>
      </w:r>
    </w:p>
    <w:p>
      <w:pPr>
        <w:pStyle w:val="Normal"/>
        <w:widowControl w:val="false"/>
        <w:overflowPunct w:val="false"/>
        <w:bidi w:val="0"/>
        <w:spacing w:lineRule="auto" w:line="360" w:before="0" w:after="0"/>
        <w:ind w:left="540" w:right="0" w:hanging="0"/>
        <w:jc w:val="left"/>
        <w:rPr/>
      </w:pPr>
      <w:r>
        <w:rPr/>
        <w:t>Tous les changements ou modifications non expressément approuvée par le responsible de la conformité pourrait vider l’utilisateur est habilité à exploiter l’équipemen.</w:t>
      </w:r>
    </w:p>
    <w:p>
      <w:pPr>
        <w:pStyle w:val="Normal"/>
        <w:widowControl w:val="false"/>
        <w:overflowPunct w:val="false"/>
        <w:bidi w:val="0"/>
        <w:spacing w:lineRule="auto" w:line="360" w:before="0" w:after="0"/>
        <w:ind w:left="0" w:right="0" w:hanging="0"/>
        <w:jc w:val="left"/>
        <w:rPr/>
      </w:pPr>
      <w:r>
        <w:rPr>
          <w:b/>
          <w:bCs/>
        </w:rPr>
        <w:t>ISEDC Radiation Exposure Statement:</w:t>
      </w:r>
    </w:p>
    <w:p>
      <w:pPr>
        <w:pStyle w:val="Normal"/>
        <w:widowControl w:val="false"/>
        <w:overflowPunct w:val="false"/>
        <w:bidi w:val="0"/>
        <w:spacing w:lineRule="auto" w:line="360" w:before="0" w:after="0"/>
        <w:ind w:left="540" w:right="0" w:hanging="0"/>
        <w:jc w:val="left"/>
        <w:rPr/>
      </w:pPr>
      <w:r>
        <w:rPr/>
        <w:t>This equipment complies with ISEDC RF radiation exposure limits set forth for an uncontrolled environment.</w:t>
      </w:r>
    </w:p>
    <w:p>
      <w:pPr>
        <w:pStyle w:val="Normal"/>
        <w:widowControl w:val="false"/>
        <w:overflowPunct w:val="false"/>
        <w:bidi w:val="0"/>
        <w:spacing w:lineRule="auto" w:line="360" w:before="0" w:after="0"/>
        <w:ind w:left="540" w:right="0" w:hanging="0"/>
        <w:jc w:val="left"/>
        <w:rPr/>
      </w:pPr>
      <w:r>
        <w:rPr/>
        <w:t>This transmitter must not be co-located or operating in conjunction with any other antenna or transmitter.</w:t>
      </w:r>
    </w:p>
    <w:p>
      <w:pPr>
        <w:pStyle w:val="Normal"/>
        <w:widowControl w:val="false"/>
        <w:overflowPunct w:val="false"/>
        <w:bidi w:val="0"/>
        <w:spacing w:lineRule="auto" w:line="360" w:before="0" w:after="0"/>
        <w:ind w:left="540" w:right="0" w:hanging="0"/>
        <w:jc w:val="left"/>
        <w:rPr/>
      </w:pPr>
      <w:r>
        <w:rPr/>
        <w:t>Cet appareil est conforme aux limitesd’exposition de rayonnement RF ISEDC établiespour un environnement non contrôlé.</w:t>
      </w:r>
    </w:p>
    <w:p>
      <w:pPr>
        <w:pStyle w:val="Normal"/>
        <w:widowControl w:val="false"/>
        <w:overflowPunct w:val="false"/>
        <w:bidi w:val="0"/>
        <w:spacing w:lineRule="auto" w:line="360" w:before="0" w:after="0"/>
        <w:ind w:left="540" w:right="0" w:hanging="0"/>
        <w:jc w:val="left"/>
        <w:rPr/>
      </w:pPr>
      <w:r>
        <w:rPr/>
        <w:t>Cetémetteur ne doit pas être co-implanté oufonctionner en onjunction avec toute autreantenne ou transmetteur.</w:t>
      </w:r>
    </w:p>
    <w:p>
      <w:pPr>
        <w:pStyle w:val="Normal"/>
        <w:widowControl w:val="false"/>
        <w:overflowPunct w:val="false"/>
        <w:bidi w:val="0"/>
        <w:spacing w:lineRule="auto" w:line="360" w:before="0" w:after="0"/>
        <w:ind w:left="540" w:right="0" w:hanging="0"/>
        <w:jc w:val="left"/>
        <w:rPr/>
      </w:pPr>
      <w:r>
        <w:rPr/>
        <w:t>This equipment should be installed and operated with minimum distance 20cm between the radiator&amp;your body.</w:t>
      </w:r>
    </w:p>
    <w:p>
      <w:pPr>
        <w:pStyle w:val="Normal"/>
        <w:widowControl w:val="false"/>
        <w:overflowPunct w:val="false"/>
        <w:bidi w:val="0"/>
        <w:spacing w:lineRule="auto" w:line="360" w:before="0" w:after="0"/>
        <w:ind w:left="540" w:right="0" w:hanging="0"/>
        <w:jc w:val="left"/>
        <w:rPr/>
      </w:pPr>
      <w:r>
        <w:rPr/>
        <w:t>La distance entre le radiateur et le corps doit être d'au moins 20 cm lors de l'installation et du fonctionnement de l'appareil.</w:t>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r>
    </w:p>
    <w:sectPr>
      <w:type w:val="nextPage"/>
      <w:pgSz w:w="12240" w:h="15840"/>
      <w:pgMar w:left="1440" w:right="1440" w:header="0" w:top="1440"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Geneva">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0"/>
        <w:szCs w:val="24"/>
        <w:lang w:val="en-US" w:eastAsia="zh-CN" w:bidi="hi-IN"/>
      </w:rPr>
    </w:rPrDefault>
    <w:pPrDefault>
      <w:pPr/>
    </w:pPrDefault>
  </w:docDefaults>
  <w:style w:type="paragraph" w:styleId="Normal">
    <w:name w:val="Normal"/>
    <w:qFormat/>
    <w:pPr>
      <w:widowControl w:val="false"/>
      <w:overflowPunct w:val="true"/>
      <w:bidi w:val="0"/>
      <w:jc w:val="left"/>
    </w:pPr>
    <w:rPr>
      <w:rFonts w:ascii="Liberation Serif" w:hAnsi="Liberation Serif" w:eastAsia="NSimSun" w:cs="Lucida San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qFormat/>
    <w:rPr>
      <w:vertAlign w:val="superscript"/>
    </w:rPr>
  </w:style>
  <w:style w:type="character" w:styleId="Endnoteanchor">
    <w:name w:val="Endnote_anchor"/>
    <w:qFormat/>
    <w:rPr>
      <w:vertAlign w:val="superscript"/>
    </w:rPr>
  </w:style>
  <w:style w:type="character" w:styleId="FootnoteCharacters">
    <w:name w:val="Footnote Characters"/>
    <w:qFormat/>
    <w:rPr/>
  </w:style>
  <w:style w:type="character" w:styleId="EndnoteCharacters">
    <w:name w:val="Endnote Characters"/>
    <w:qFormat/>
    <w:rPr/>
  </w:style>
  <w:style w:type="character" w:styleId="Bullets">
    <w:name w:val="Bullets"/>
    <w:qFormat/>
    <w:rPr>
      <w:rFonts w:ascii="OpenSymbol" w:hAnsi="OpenSymbol" w:eastAsia="OpenSymbol" w:cs="OpenSymbol"/>
    </w:rPr>
  </w:style>
  <w:style w:type="character" w:styleId="ListLabel1">
    <w:name w:val="ListLabel 1"/>
    <w:qFormat/>
    <w:rPr>
      <w:rFonts w:ascii="Geneva" w:hAnsi="Geneva" w:cs="OpenSymbol"/>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Geneva" w:hAnsi="Geneva" w:cs="OpenSymbol"/>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NumberingSymbols">
    <w:name w:val="Numbering Symbols"/>
    <w:qFormat/>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Geneva" w:hAnsi="Geneva" w:cs="OpenSymbol"/>
      <w:sz w:val="24"/>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207</TotalTime>
  <Application>LibreOffice/6.1.0.3$Windows_X86_64 LibreOffice_project/efb621ed25068d70781dc026f7e9c5187a4decd1</Application>
  <Pages>15</Pages>
  <Words>1934</Words>
  <Characters>10703</Characters>
  <CharactersWithSpaces>12487</CharactersWithSpaces>
  <Paragraphs>187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2019-02-28T17:21:00Z</dcterms:created>
  <dc:creator>Bob Recny</dc:creator>
  <dc:description/>
  <dc:language>en-US</dc:language>
  <cp:lastModifiedBy/>
  <cp:lastPrinted>2023-05-29T16:23:33Z</cp:lastPrinted>
  <dcterms:modified xsi:type="dcterms:W3CDTF">2023-05-29T16:24:23Z</dcterms:modified>
  <cp:revision>33</cp:revision>
  <dc:subject/>
  <dc:title>BMD-340 Data Sheet</dc:title>
</cp:coreProperties>
</file>