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538B" w14:textId="0CED86C4" w:rsidR="008120D0" w:rsidRPr="008120D0" w:rsidRDefault="00B4762C" w:rsidP="008120D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8120D0">
        <w:rPr>
          <w:rFonts w:asciiTheme="majorBidi" w:hAnsiTheme="majorBidi" w:cstheme="majorBidi"/>
          <w:b/>
          <w:bCs/>
          <w:sz w:val="32"/>
          <w:szCs w:val="32"/>
        </w:rPr>
        <w:t>A</w:t>
      </w:r>
      <w:r w:rsidR="008120D0" w:rsidRPr="008120D0">
        <w:rPr>
          <w:rFonts w:asciiTheme="majorBidi" w:hAnsiTheme="majorBidi" w:cstheme="majorBidi"/>
          <w:b/>
          <w:bCs/>
          <w:sz w:val="32"/>
          <w:szCs w:val="32"/>
        </w:rPr>
        <w:t>SSIGNMENT</w:t>
      </w:r>
      <w:r w:rsidR="008120D0">
        <w:rPr>
          <w:rFonts w:asciiTheme="majorBidi" w:hAnsiTheme="majorBidi" w:cstheme="majorBidi"/>
          <w:b/>
          <w:bCs/>
          <w:sz w:val="32"/>
          <w:szCs w:val="32"/>
        </w:rPr>
        <w:t xml:space="preserve"> PT4000, PT7003</w:t>
      </w:r>
    </w:p>
    <w:p w14:paraId="3BD174AD" w14:textId="039656F9" w:rsidR="00B4762C" w:rsidRPr="008120D0" w:rsidRDefault="00B4762C" w:rsidP="008120D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8120D0">
        <w:rPr>
          <w:rFonts w:asciiTheme="majorBidi" w:hAnsiTheme="majorBidi" w:cstheme="majorBidi"/>
          <w:b/>
          <w:bCs/>
          <w:sz w:val="32"/>
          <w:szCs w:val="32"/>
        </w:rPr>
        <w:t>Summary of Musculoskeletal (MSK) Conditions</w:t>
      </w:r>
    </w:p>
    <w:p w14:paraId="5065320A" w14:textId="509ABFAF" w:rsidR="00B4762C" w:rsidRPr="00B4762C" w:rsidRDefault="00B4762C" w:rsidP="00B4762C">
      <w:pPr>
        <w:rPr>
          <w:rFonts w:asciiTheme="majorBidi" w:hAnsiTheme="majorBidi" w:cstheme="majorBidi"/>
          <w:sz w:val="24"/>
          <w:szCs w:val="24"/>
        </w:rPr>
      </w:pPr>
      <w:r w:rsidRPr="00B4762C">
        <w:rPr>
          <w:rFonts w:asciiTheme="majorBidi" w:hAnsiTheme="majorBidi" w:cstheme="majorBidi"/>
          <w:sz w:val="24"/>
          <w:szCs w:val="24"/>
        </w:rPr>
        <w:t>In your groups, work together to prepare a detailed document summarising the evidence-based  musculoskeletal conditions affecting the body regions assigned to your group, as outlined in the table below:</w:t>
      </w:r>
    </w:p>
    <w:p w14:paraId="5419BFCA" w14:textId="553D8199" w:rsidR="00785253" w:rsidRPr="00B4762C" w:rsidRDefault="00785253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26"/>
        <w:tblW w:w="0" w:type="auto"/>
        <w:tblLook w:val="04A0" w:firstRow="1" w:lastRow="0" w:firstColumn="1" w:lastColumn="0" w:noHBand="0" w:noVBand="1"/>
      </w:tblPr>
      <w:tblGrid>
        <w:gridCol w:w="2898"/>
        <w:gridCol w:w="3219"/>
        <w:gridCol w:w="2899"/>
      </w:tblGrid>
      <w:tr w:rsidR="00785253" w:rsidRPr="00B4762C" w14:paraId="4DF3DE92" w14:textId="77777777" w:rsidTr="008120D0">
        <w:trPr>
          <w:trHeight w:val="557"/>
        </w:trPr>
        <w:tc>
          <w:tcPr>
            <w:tcW w:w="2898" w:type="dxa"/>
            <w:vAlign w:val="center"/>
          </w:tcPr>
          <w:p w14:paraId="045FD01A" w14:textId="77777777" w:rsidR="00785253" w:rsidRPr="00091D39" w:rsidRDefault="00785253" w:rsidP="008120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Groups</w:t>
            </w:r>
          </w:p>
        </w:tc>
        <w:tc>
          <w:tcPr>
            <w:tcW w:w="3219" w:type="dxa"/>
            <w:vAlign w:val="center"/>
          </w:tcPr>
          <w:p w14:paraId="6ABF1DAE" w14:textId="77777777" w:rsidR="00785253" w:rsidRPr="00091D39" w:rsidRDefault="00785253" w:rsidP="008120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BSc</w:t>
            </w:r>
          </w:p>
        </w:tc>
        <w:tc>
          <w:tcPr>
            <w:tcW w:w="2899" w:type="dxa"/>
            <w:vAlign w:val="center"/>
          </w:tcPr>
          <w:p w14:paraId="40E28ACE" w14:textId="77777777" w:rsidR="00785253" w:rsidRPr="00091D39" w:rsidRDefault="00785253" w:rsidP="008120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MSc</w:t>
            </w:r>
          </w:p>
        </w:tc>
      </w:tr>
      <w:tr w:rsidR="00785253" w:rsidRPr="00B4762C" w14:paraId="601015C3" w14:textId="77777777" w:rsidTr="008120D0">
        <w:tc>
          <w:tcPr>
            <w:tcW w:w="2898" w:type="dxa"/>
            <w:vAlign w:val="center"/>
          </w:tcPr>
          <w:p w14:paraId="1FAE69CC" w14:textId="77777777" w:rsidR="00785253" w:rsidRPr="00091D39" w:rsidRDefault="00785253" w:rsidP="008120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Group A</w:t>
            </w:r>
          </w:p>
        </w:tc>
        <w:tc>
          <w:tcPr>
            <w:tcW w:w="3219" w:type="dxa"/>
            <w:vAlign w:val="center"/>
          </w:tcPr>
          <w:p w14:paraId="011D7A06" w14:textId="3AA7478F" w:rsidR="00785253" w:rsidRPr="00B4762C" w:rsidRDefault="00785253" w:rsidP="008120D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4762C">
              <w:rPr>
                <w:rFonts w:asciiTheme="majorBidi" w:hAnsiTheme="majorBidi" w:cstheme="majorBidi"/>
                <w:sz w:val="24"/>
                <w:szCs w:val="24"/>
              </w:rPr>
              <w:t>Shoulder</w:t>
            </w:r>
            <w:r w:rsidR="00B4762C" w:rsidRPr="00B4762C">
              <w:rPr>
                <w:rFonts w:asciiTheme="majorBidi" w:hAnsiTheme="majorBidi" w:cstheme="majorBidi"/>
                <w:sz w:val="24"/>
                <w:szCs w:val="24"/>
              </w:rPr>
              <w:t xml:space="preserve"> joint</w:t>
            </w:r>
          </w:p>
          <w:p w14:paraId="62DEF385" w14:textId="77777777" w:rsidR="00785253" w:rsidRPr="00B4762C" w:rsidRDefault="00785253" w:rsidP="008120D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99" w:type="dxa"/>
            <w:vAlign w:val="center"/>
          </w:tcPr>
          <w:p w14:paraId="1E313021" w14:textId="794C4E1D" w:rsidR="00785253" w:rsidRPr="00B4762C" w:rsidRDefault="00785253" w:rsidP="008120D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4762C">
              <w:rPr>
                <w:rFonts w:asciiTheme="majorBidi" w:hAnsiTheme="majorBidi" w:cstheme="majorBidi"/>
                <w:sz w:val="24"/>
                <w:szCs w:val="24"/>
              </w:rPr>
              <w:t>Ankle and foot</w:t>
            </w:r>
            <w:r w:rsidR="00B4762C" w:rsidRPr="00B4762C">
              <w:rPr>
                <w:rFonts w:asciiTheme="majorBidi" w:hAnsiTheme="majorBidi" w:cstheme="majorBidi"/>
                <w:sz w:val="24"/>
                <w:szCs w:val="24"/>
              </w:rPr>
              <w:t xml:space="preserve"> joints</w:t>
            </w:r>
          </w:p>
        </w:tc>
      </w:tr>
      <w:tr w:rsidR="00785253" w:rsidRPr="00B4762C" w14:paraId="0B7E43CD" w14:textId="77777777" w:rsidTr="008120D0">
        <w:trPr>
          <w:trHeight w:val="438"/>
        </w:trPr>
        <w:tc>
          <w:tcPr>
            <w:tcW w:w="2898" w:type="dxa"/>
            <w:vAlign w:val="center"/>
          </w:tcPr>
          <w:p w14:paraId="641FC762" w14:textId="77777777" w:rsidR="00785253" w:rsidRPr="00091D39" w:rsidRDefault="00785253" w:rsidP="008120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Group B</w:t>
            </w:r>
          </w:p>
        </w:tc>
        <w:tc>
          <w:tcPr>
            <w:tcW w:w="3219" w:type="dxa"/>
            <w:vAlign w:val="center"/>
          </w:tcPr>
          <w:p w14:paraId="3230E9DF" w14:textId="6DE18E77" w:rsidR="00785253" w:rsidRPr="00B4762C" w:rsidRDefault="00785253" w:rsidP="008120D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4762C">
              <w:rPr>
                <w:rFonts w:asciiTheme="majorBidi" w:hAnsiTheme="majorBidi" w:cstheme="majorBidi"/>
                <w:sz w:val="24"/>
                <w:szCs w:val="24"/>
              </w:rPr>
              <w:t>Elbow</w:t>
            </w:r>
            <w:r w:rsidR="00B4762C" w:rsidRPr="00B4762C">
              <w:rPr>
                <w:rFonts w:asciiTheme="majorBidi" w:hAnsiTheme="majorBidi" w:cstheme="majorBidi"/>
                <w:sz w:val="24"/>
                <w:szCs w:val="24"/>
              </w:rPr>
              <w:t xml:space="preserve"> joint</w:t>
            </w:r>
          </w:p>
          <w:p w14:paraId="1988DFBD" w14:textId="77777777" w:rsidR="00785253" w:rsidRPr="00B4762C" w:rsidRDefault="00785253" w:rsidP="008120D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99" w:type="dxa"/>
            <w:vAlign w:val="center"/>
          </w:tcPr>
          <w:p w14:paraId="32FC1354" w14:textId="34015499" w:rsidR="00785253" w:rsidRPr="00B4762C" w:rsidRDefault="00785253" w:rsidP="008120D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4762C">
              <w:rPr>
                <w:rFonts w:asciiTheme="majorBidi" w:hAnsiTheme="majorBidi" w:cstheme="majorBidi"/>
                <w:sz w:val="24"/>
                <w:szCs w:val="24"/>
              </w:rPr>
              <w:t>Cervical</w:t>
            </w:r>
            <w:r w:rsidR="00B4762C" w:rsidRPr="00B4762C">
              <w:rPr>
                <w:rFonts w:asciiTheme="majorBidi" w:hAnsiTheme="majorBidi" w:cstheme="majorBidi"/>
                <w:sz w:val="24"/>
                <w:szCs w:val="24"/>
              </w:rPr>
              <w:t xml:space="preserve"> spine</w:t>
            </w:r>
          </w:p>
        </w:tc>
      </w:tr>
      <w:tr w:rsidR="00785253" w:rsidRPr="00B4762C" w14:paraId="3683A9AF" w14:textId="77777777" w:rsidTr="008120D0">
        <w:trPr>
          <w:trHeight w:val="575"/>
        </w:trPr>
        <w:tc>
          <w:tcPr>
            <w:tcW w:w="2898" w:type="dxa"/>
            <w:vAlign w:val="center"/>
          </w:tcPr>
          <w:p w14:paraId="05FBD17D" w14:textId="77777777" w:rsidR="00785253" w:rsidRPr="00091D39" w:rsidRDefault="00785253" w:rsidP="008120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Group C</w:t>
            </w:r>
          </w:p>
        </w:tc>
        <w:tc>
          <w:tcPr>
            <w:tcW w:w="3219" w:type="dxa"/>
            <w:vAlign w:val="center"/>
          </w:tcPr>
          <w:p w14:paraId="28A05CDD" w14:textId="015BE09B" w:rsidR="00785253" w:rsidRPr="00B4762C" w:rsidRDefault="00785253" w:rsidP="008120D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4762C">
              <w:rPr>
                <w:rFonts w:asciiTheme="majorBidi" w:hAnsiTheme="majorBidi" w:cstheme="majorBidi"/>
                <w:sz w:val="24"/>
                <w:szCs w:val="24"/>
              </w:rPr>
              <w:t>Wrist and hand</w:t>
            </w:r>
            <w:r w:rsidR="00B4762C" w:rsidRPr="00B4762C">
              <w:rPr>
                <w:rFonts w:asciiTheme="majorBidi" w:hAnsiTheme="majorBidi" w:cstheme="majorBidi"/>
                <w:sz w:val="24"/>
                <w:szCs w:val="24"/>
              </w:rPr>
              <w:t xml:space="preserve"> joints</w:t>
            </w:r>
          </w:p>
        </w:tc>
        <w:tc>
          <w:tcPr>
            <w:tcW w:w="2899" w:type="dxa"/>
            <w:vAlign w:val="center"/>
          </w:tcPr>
          <w:p w14:paraId="2B174375" w14:textId="52814076" w:rsidR="00785253" w:rsidRPr="00B4762C" w:rsidRDefault="00785253" w:rsidP="008120D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4762C">
              <w:rPr>
                <w:rFonts w:asciiTheme="majorBidi" w:hAnsiTheme="majorBidi" w:cstheme="majorBidi"/>
                <w:sz w:val="24"/>
                <w:szCs w:val="24"/>
              </w:rPr>
              <w:t>Thoracic</w:t>
            </w:r>
            <w:r w:rsidR="00B4762C" w:rsidRPr="00B4762C">
              <w:rPr>
                <w:rFonts w:asciiTheme="majorBidi" w:hAnsiTheme="majorBidi" w:cstheme="majorBidi"/>
                <w:sz w:val="24"/>
                <w:szCs w:val="24"/>
              </w:rPr>
              <w:t xml:space="preserve"> spine</w:t>
            </w:r>
          </w:p>
        </w:tc>
      </w:tr>
      <w:tr w:rsidR="00785253" w:rsidRPr="00B4762C" w14:paraId="47BE8C08" w14:textId="77777777" w:rsidTr="008120D0">
        <w:tc>
          <w:tcPr>
            <w:tcW w:w="2898" w:type="dxa"/>
            <w:vAlign w:val="center"/>
          </w:tcPr>
          <w:p w14:paraId="741171AB" w14:textId="77777777" w:rsidR="00785253" w:rsidRPr="00091D39" w:rsidRDefault="00785253" w:rsidP="008120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Group D</w:t>
            </w:r>
          </w:p>
        </w:tc>
        <w:tc>
          <w:tcPr>
            <w:tcW w:w="3219" w:type="dxa"/>
            <w:vAlign w:val="center"/>
          </w:tcPr>
          <w:p w14:paraId="5C4297D1" w14:textId="73ABEBF9" w:rsidR="00785253" w:rsidRPr="00B4762C" w:rsidRDefault="00785253" w:rsidP="008120D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4762C">
              <w:rPr>
                <w:rFonts w:asciiTheme="majorBidi" w:hAnsiTheme="majorBidi" w:cstheme="majorBidi"/>
                <w:sz w:val="24"/>
                <w:szCs w:val="24"/>
              </w:rPr>
              <w:t>Hip</w:t>
            </w:r>
            <w:r w:rsidR="00B4762C" w:rsidRPr="00B4762C">
              <w:rPr>
                <w:rFonts w:asciiTheme="majorBidi" w:hAnsiTheme="majorBidi" w:cstheme="majorBidi"/>
                <w:sz w:val="24"/>
                <w:szCs w:val="24"/>
              </w:rPr>
              <w:t xml:space="preserve"> joint</w:t>
            </w:r>
          </w:p>
          <w:p w14:paraId="01C71FF2" w14:textId="77777777" w:rsidR="00785253" w:rsidRPr="00B4762C" w:rsidRDefault="00785253" w:rsidP="008120D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99" w:type="dxa"/>
            <w:vAlign w:val="center"/>
          </w:tcPr>
          <w:p w14:paraId="4F21336C" w14:textId="44ADAE03" w:rsidR="00785253" w:rsidRPr="00B4762C" w:rsidRDefault="00785253" w:rsidP="008120D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4762C">
              <w:rPr>
                <w:rFonts w:asciiTheme="majorBidi" w:hAnsiTheme="majorBidi" w:cstheme="majorBidi"/>
                <w:sz w:val="24"/>
                <w:szCs w:val="24"/>
              </w:rPr>
              <w:t>Lumbar</w:t>
            </w:r>
            <w:r w:rsidR="00B4762C" w:rsidRPr="00B4762C">
              <w:rPr>
                <w:rFonts w:asciiTheme="majorBidi" w:hAnsiTheme="majorBidi" w:cstheme="majorBidi"/>
                <w:sz w:val="24"/>
                <w:szCs w:val="24"/>
              </w:rPr>
              <w:t xml:space="preserve"> spine</w:t>
            </w:r>
          </w:p>
        </w:tc>
      </w:tr>
      <w:tr w:rsidR="00785253" w:rsidRPr="00B4762C" w14:paraId="045F2796" w14:textId="77777777" w:rsidTr="008120D0">
        <w:tc>
          <w:tcPr>
            <w:tcW w:w="2898" w:type="dxa"/>
            <w:vAlign w:val="center"/>
          </w:tcPr>
          <w:p w14:paraId="740ED88F" w14:textId="77777777" w:rsidR="00785253" w:rsidRPr="00091D39" w:rsidRDefault="00785253" w:rsidP="008120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Group E</w:t>
            </w:r>
          </w:p>
        </w:tc>
        <w:tc>
          <w:tcPr>
            <w:tcW w:w="3219" w:type="dxa"/>
            <w:vAlign w:val="center"/>
          </w:tcPr>
          <w:p w14:paraId="7896D4FD" w14:textId="5F22CB61" w:rsidR="00785253" w:rsidRPr="00B4762C" w:rsidRDefault="00785253" w:rsidP="008120D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4762C">
              <w:rPr>
                <w:rFonts w:asciiTheme="majorBidi" w:hAnsiTheme="majorBidi" w:cstheme="majorBidi"/>
                <w:sz w:val="24"/>
                <w:szCs w:val="24"/>
              </w:rPr>
              <w:t>Knee</w:t>
            </w:r>
            <w:r w:rsidR="00B4762C" w:rsidRPr="00B4762C">
              <w:rPr>
                <w:rFonts w:asciiTheme="majorBidi" w:hAnsiTheme="majorBidi" w:cstheme="majorBidi"/>
                <w:sz w:val="24"/>
                <w:szCs w:val="24"/>
              </w:rPr>
              <w:t xml:space="preserve"> joint</w:t>
            </w:r>
          </w:p>
          <w:p w14:paraId="4D75F59B" w14:textId="77777777" w:rsidR="00785253" w:rsidRPr="00B4762C" w:rsidRDefault="00785253" w:rsidP="008120D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99" w:type="dxa"/>
            <w:vAlign w:val="center"/>
          </w:tcPr>
          <w:p w14:paraId="415C1359" w14:textId="0372ED19" w:rsidR="00785253" w:rsidRPr="00B4762C" w:rsidRDefault="00B4762C" w:rsidP="008120D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B4762C">
              <w:rPr>
                <w:rFonts w:asciiTheme="majorBidi" w:hAnsiTheme="majorBidi" w:cstheme="majorBidi"/>
                <w:sz w:val="24"/>
                <w:szCs w:val="24"/>
              </w:rPr>
              <w:t>Sacroiliac joint (</w:t>
            </w:r>
            <w:r w:rsidR="00785253" w:rsidRPr="00B4762C">
              <w:rPr>
                <w:rFonts w:asciiTheme="majorBidi" w:hAnsiTheme="majorBidi" w:cstheme="majorBidi"/>
                <w:sz w:val="24"/>
                <w:szCs w:val="24"/>
              </w:rPr>
              <w:t>SIJ</w:t>
            </w:r>
            <w:r w:rsidRPr="00B4762C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</w:tr>
    </w:tbl>
    <w:p w14:paraId="548B5DBC" w14:textId="77777777" w:rsidR="00091D39" w:rsidRPr="00091D39" w:rsidRDefault="00091D39" w:rsidP="00B4762C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ED60DB0" w14:textId="2C8DBCA9" w:rsidR="00B4762C" w:rsidRPr="008120D0" w:rsidRDefault="00B4762C" w:rsidP="00B4762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120D0">
        <w:rPr>
          <w:rFonts w:asciiTheme="majorBidi" w:hAnsiTheme="majorBidi" w:cstheme="majorBidi"/>
          <w:b/>
          <w:bCs/>
          <w:sz w:val="28"/>
          <w:szCs w:val="28"/>
        </w:rPr>
        <w:t>Document Requirements</w:t>
      </w:r>
    </w:p>
    <w:p w14:paraId="3B47F3B7" w14:textId="77777777" w:rsidR="00144C7B" w:rsidRDefault="00091D39" w:rsidP="008120D0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8120D0">
        <w:rPr>
          <w:rFonts w:asciiTheme="majorBidi" w:hAnsiTheme="majorBidi" w:cstheme="majorBidi"/>
          <w:b/>
          <w:bCs/>
          <w:sz w:val="24"/>
          <w:szCs w:val="24"/>
        </w:rPr>
        <w:t>Cover page:</w:t>
      </w:r>
      <w:r w:rsidRPr="008120D0">
        <w:rPr>
          <w:rFonts w:asciiTheme="majorBidi" w:hAnsiTheme="majorBidi" w:cstheme="majorBidi"/>
          <w:sz w:val="24"/>
          <w:szCs w:val="24"/>
        </w:rPr>
        <w:t xml:space="preserve"> </w:t>
      </w:r>
    </w:p>
    <w:p w14:paraId="1DF4F1A6" w14:textId="22308AC2" w:rsidR="00091D39" w:rsidRPr="008120D0" w:rsidRDefault="00091D39" w:rsidP="00144C7B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8120D0">
        <w:rPr>
          <w:rFonts w:asciiTheme="majorBidi" w:hAnsiTheme="majorBidi" w:cstheme="majorBidi"/>
          <w:sz w:val="24"/>
          <w:szCs w:val="24"/>
        </w:rPr>
        <w:t xml:space="preserve">including </w:t>
      </w:r>
    </w:p>
    <w:p w14:paraId="025C61B7" w14:textId="0D2263F4" w:rsidR="00091D39" w:rsidRPr="00091D39" w:rsidRDefault="00091D39" w:rsidP="00091D39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091D39">
        <w:rPr>
          <w:rFonts w:asciiTheme="majorBidi" w:hAnsiTheme="majorBidi" w:cstheme="majorBidi"/>
          <w:sz w:val="24"/>
          <w:szCs w:val="24"/>
        </w:rPr>
        <w:t>The body region</w:t>
      </w:r>
      <w:r w:rsidR="00144C7B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="00144C7B">
        <w:rPr>
          <w:rFonts w:asciiTheme="majorBidi" w:hAnsiTheme="majorBidi" w:cstheme="majorBidi"/>
          <w:sz w:val="24"/>
          <w:szCs w:val="24"/>
        </w:rPr>
        <w:t>e.g</w:t>
      </w:r>
      <w:proofErr w:type="spellEnd"/>
      <w:r w:rsidR="00144C7B">
        <w:rPr>
          <w:rFonts w:asciiTheme="majorBidi" w:hAnsiTheme="majorBidi" w:cstheme="majorBidi"/>
          <w:sz w:val="24"/>
          <w:szCs w:val="24"/>
        </w:rPr>
        <w:t>: hip or knee…etc)</w:t>
      </w:r>
    </w:p>
    <w:p w14:paraId="48E0E221" w14:textId="57EBE48F" w:rsidR="00091D39" w:rsidRPr="00091D39" w:rsidRDefault="00091D39" w:rsidP="00091D39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091D39">
        <w:rPr>
          <w:rFonts w:asciiTheme="majorBidi" w:hAnsiTheme="majorBidi" w:cstheme="majorBidi"/>
          <w:sz w:val="24"/>
          <w:szCs w:val="24"/>
        </w:rPr>
        <w:t>The name of the assignment</w:t>
      </w:r>
      <w:r w:rsidR="00144C7B">
        <w:rPr>
          <w:rFonts w:asciiTheme="majorBidi" w:hAnsiTheme="majorBidi" w:cstheme="majorBidi"/>
          <w:sz w:val="24"/>
          <w:szCs w:val="24"/>
        </w:rPr>
        <w:t xml:space="preserve"> (Summary of the MSK conditions)</w:t>
      </w:r>
    </w:p>
    <w:p w14:paraId="360ACAEC" w14:textId="79BDDFE1" w:rsidR="00091D39" w:rsidRDefault="00091D39" w:rsidP="00091D39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091D39">
        <w:rPr>
          <w:rFonts w:asciiTheme="majorBidi" w:hAnsiTheme="majorBidi" w:cstheme="majorBidi"/>
          <w:sz w:val="24"/>
          <w:szCs w:val="24"/>
        </w:rPr>
        <w:t>The names of the students who contributed to the work, with asterisk next to the group</w:t>
      </w:r>
      <w:r w:rsidR="00144C7B">
        <w:rPr>
          <w:rFonts w:asciiTheme="majorBidi" w:hAnsiTheme="majorBidi" w:cstheme="majorBidi"/>
          <w:sz w:val="24"/>
          <w:szCs w:val="24"/>
        </w:rPr>
        <w:t>’</w:t>
      </w:r>
      <w:r w:rsidRPr="00091D39">
        <w:rPr>
          <w:rFonts w:asciiTheme="majorBidi" w:hAnsiTheme="majorBidi" w:cstheme="majorBidi"/>
          <w:sz w:val="24"/>
          <w:szCs w:val="24"/>
        </w:rPr>
        <w:t>s leader (s)</w:t>
      </w:r>
    </w:p>
    <w:p w14:paraId="0A20AA43" w14:textId="77777777" w:rsidR="00144C7B" w:rsidRPr="00091D39" w:rsidRDefault="00144C7B" w:rsidP="00144C7B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14:paraId="0D41A295" w14:textId="7B0EAB00" w:rsidR="008120D0" w:rsidRPr="008120D0" w:rsidRDefault="008120D0" w:rsidP="008120D0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120D0">
        <w:rPr>
          <w:rFonts w:asciiTheme="majorBidi" w:hAnsiTheme="majorBidi" w:cstheme="majorBidi"/>
          <w:b/>
          <w:bCs/>
          <w:sz w:val="24"/>
          <w:szCs w:val="24"/>
        </w:rPr>
        <w:t>Body of the document:</w:t>
      </w:r>
    </w:p>
    <w:p w14:paraId="1489EDBA" w14:textId="57CDCD16" w:rsidR="00785253" w:rsidRPr="00B4762C" w:rsidRDefault="00B4762C" w:rsidP="008120D0">
      <w:pPr>
        <w:rPr>
          <w:rFonts w:asciiTheme="majorBidi" w:hAnsiTheme="majorBidi" w:cstheme="majorBidi"/>
          <w:sz w:val="24"/>
          <w:szCs w:val="24"/>
        </w:rPr>
      </w:pPr>
      <w:r w:rsidRPr="00B4762C">
        <w:rPr>
          <w:rFonts w:asciiTheme="majorBidi" w:hAnsiTheme="majorBidi" w:cstheme="majorBidi"/>
          <w:sz w:val="24"/>
          <w:szCs w:val="24"/>
        </w:rPr>
        <w:t>For each assigned body region, include the following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5869"/>
      </w:tblGrid>
      <w:tr w:rsidR="00B4762C" w:rsidRPr="008120D0" w14:paraId="630CDFD8" w14:textId="77777777" w:rsidTr="00144C7B">
        <w:trPr>
          <w:trHeight w:val="338"/>
        </w:trPr>
        <w:tc>
          <w:tcPr>
            <w:tcW w:w="30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4755280" w14:textId="262BF717" w:rsidR="00B4762C" w:rsidRPr="008120D0" w:rsidRDefault="00B4762C" w:rsidP="0078525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58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3EAD57D" w14:textId="71138D52" w:rsidR="00B4762C" w:rsidRPr="00144C7B" w:rsidRDefault="00B4762C" w:rsidP="0078525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44C7B">
              <w:rPr>
                <w:rFonts w:asciiTheme="majorBidi" w:hAnsiTheme="majorBidi" w:cstheme="majorBidi"/>
                <w:sz w:val="24"/>
                <w:szCs w:val="24"/>
              </w:rPr>
              <w:t>Provide the name of the condition being discussed</w:t>
            </w:r>
          </w:p>
        </w:tc>
      </w:tr>
      <w:tr w:rsidR="00B4762C" w:rsidRPr="008120D0" w14:paraId="026E5E60" w14:textId="77777777" w:rsidTr="00144C7B">
        <w:trPr>
          <w:trHeight w:val="678"/>
        </w:trPr>
        <w:tc>
          <w:tcPr>
            <w:tcW w:w="3096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7FF44D96" w14:textId="599CA083" w:rsidR="00B4762C" w:rsidRPr="00F3357D" w:rsidRDefault="00B4762C" w:rsidP="0078525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335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Pathophysiology</w:t>
            </w:r>
          </w:p>
        </w:tc>
        <w:tc>
          <w:tcPr>
            <w:tcW w:w="58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5177D0" w14:textId="4CFFF7B6" w:rsidR="00B4762C" w:rsidRPr="008120D0" w:rsidRDefault="00B4762C" w:rsidP="0078525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sz w:val="24"/>
                <w:szCs w:val="24"/>
              </w:rPr>
              <w:t>Explain the underlying mechanisms and causes of the condition</w:t>
            </w:r>
          </w:p>
        </w:tc>
      </w:tr>
      <w:tr w:rsidR="00B4762C" w:rsidRPr="008120D0" w14:paraId="14C75DB9" w14:textId="77777777" w:rsidTr="00144C7B">
        <w:trPr>
          <w:trHeight w:val="338"/>
        </w:trPr>
        <w:tc>
          <w:tcPr>
            <w:tcW w:w="30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F274D5C" w14:textId="0472FC1B" w:rsidR="00B4762C" w:rsidRPr="00F3357D" w:rsidRDefault="00B4762C" w:rsidP="0078525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335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Signs and symptoms</w:t>
            </w:r>
          </w:p>
        </w:tc>
        <w:tc>
          <w:tcPr>
            <w:tcW w:w="58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1CF9D04" w14:textId="308BC596" w:rsidR="00B4762C" w:rsidRPr="008120D0" w:rsidRDefault="00B4762C" w:rsidP="0078525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sz w:val="24"/>
                <w:szCs w:val="24"/>
              </w:rPr>
              <w:t>List the clinical features commonly observed</w:t>
            </w:r>
          </w:p>
        </w:tc>
      </w:tr>
      <w:tr w:rsidR="00B4762C" w:rsidRPr="008120D0" w14:paraId="4ED0E6A2" w14:textId="77777777" w:rsidTr="00144C7B">
        <w:trPr>
          <w:trHeight w:val="662"/>
        </w:trPr>
        <w:tc>
          <w:tcPr>
            <w:tcW w:w="30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634FB0" w14:textId="0227296C" w:rsidR="00B4762C" w:rsidRPr="00F3357D" w:rsidRDefault="00B4762C" w:rsidP="0078525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335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Clusters of tests for diagnose</w:t>
            </w:r>
          </w:p>
        </w:tc>
        <w:tc>
          <w:tcPr>
            <w:tcW w:w="58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FF4D65F" w14:textId="1CB59B5D" w:rsidR="00B4762C" w:rsidRPr="008120D0" w:rsidRDefault="00B4762C" w:rsidP="0078525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sz w:val="24"/>
                <w:szCs w:val="24"/>
              </w:rPr>
              <w:t>Identify diagnostic tests or clusters of tests that help confirm the condition</w:t>
            </w:r>
          </w:p>
        </w:tc>
      </w:tr>
      <w:tr w:rsidR="00B4762C" w:rsidRPr="008120D0" w14:paraId="691222D5" w14:textId="77777777" w:rsidTr="00144C7B">
        <w:trPr>
          <w:trHeight w:val="975"/>
        </w:trPr>
        <w:tc>
          <w:tcPr>
            <w:tcW w:w="30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2CB2D0" w14:textId="47413382" w:rsidR="00B4762C" w:rsidRPr="00F3357D" w:rsidRDefault="00B4762C" w:rsidP="0078525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335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Differential Diagnosis</w:t>
            </w:r>
          </w:p>
        </w:tc>
        <w:tc>
          <w:tcPr>
            <w:tcW w:w="58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3E299AE" w14:textId="77777777" w:rsidR="00B4762C" w:rsidRPr="008120D0" w:rsidRDefault="00B4762C" w:rsidP="00B476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sz w:val="24"/>
                <w:szCs w:val="24"/>
              </w:rPr>
              <w:t>List conditions that may resemble the case.</w:t>
            </w:r>
          </w:p>
          <w:p w14:paraId="30D4A6DC" w14:textId="014F4E66" w:rsidR="00B4762C" w:rsidRPr="008120D0" w:rsidRDefault="00B4762C" w:rsidP="00F3357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sz w:val="24"/>
                <w:szCs w:val="24"/>
              </w:rPr>
              <w:t>Explain the tests used to differentiate it from other conditions.</w:t>
            </w:r>
          </w:p>
        </w:tc>
      </w:tr>
      <w:tr w:rsidR="00F3357D" w:rsidRPr="008120D0" w14:paraId="73AE5066" w14:textId="77777777" w:rsidTr="00144C7B">
        <w:trPr>
          <w:trHeight w:val="416"/>
        </w:trPr>
        <w:tc>
          <w:tcPr>
            <w:tcW w:w="3096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1CC7656E" w14:textId="2D754B91" w:rsidR="00F3357D" w:rsidRPr="00F3357D" w:rsidRDefault="00F3357D" w:rsidP="00144C7B">
            <w:pPr>
              <w:tabs>
                <w:tab w:val="right" w:pos="288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Management </w:t>
            </w:r>
            <w:r w:rsidR="00144C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8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88AE635" w14:textId="6084E5BF" w:rsidR="00F3357D" w:rsidRPr="008120D0" w:rsidRDefault="00F3357D" w:rsidP="00B4762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Guidelines advice of what would help this patient recover.</w:t>
            </w:r>
          </w:p>
        </w:tc>
      </w:tr>
      <w:tr w:rsidR="00091D39" w:rsidRPr="008120D0" w14:paraId="6969232C" w14:textId="77777777" w:rsidTr="00144C7B">
        <w:trPr>
          <w:trHeight w:val="338"/>
        </w:trPr>
        <w:tc>
          <w:tcPr>
            <w:tcW w:w="30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5AA7F5B" w14:textId="2B9F4BA9" w:rsidR="00091D39" w:rsidRPr="00F3357D" w:rsidRDefault="00091D39" w:rsidP="0078525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335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References </w:t>
            </w:r>
          </w:p>
        </w:tc>
        <w:tc>
          <w:tcPr>
            <w:tcW w:w="58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28E4B7BA" w14:textId="6A8B81AC" w:rsidR="00091D39" w:rsidRPr="008120D0" w:rsidRDefault="00091D39" w:rsidP="00B4762C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sz w:val="24"/>
                <w:szCs w:val="24"/>
              </w:rPr>
              <w:t>Including the references used to summarise your work</w:t>
            </w:r>
          </w:p>
        </w:tc>
      </w:tr>
    </w:tbl>
    <w:p w14:paraId="149ADCEC" w14:textId="77777777" w:rsidR="008120D0" w:rsidRPr="00B4762C" w:rsidRDefault="008120D0" w:rsidP="00785253">
      <w:pPr>
        <w:rPr>
          <w:rFonts w:asciiTheme="majorBidi" w:hAnsiTheme="majorBidi" w:cstheme="majorBidi"/>
          <w:sz w:val="24"/>
          <w:szCs w:val="24"/>
        </w:rPr>
      </w:pPr>
    </w:p>
    <w:p w14:paraId="7AA84743" w14:textId="30098944" w:rsidR="008120D0" w:rsidRPr="008120D0" w:rsidRDefault="008120D0" w:rsidP="008120D0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8120D0">
        <w:rPr>
          <w:rFonts w:asciiTheme="majorBidi" w:hAnsiTheme="majorBidi" w:cstheme="majorBidi"/>
          <w:b/>
          <w:bCs/>
          <w:sz w:val="24"/>
          <w:szCs w:val="24"/>
        </w:rPr>
        <w:t>Students Contribution</w:t>
      </w:r>
    </w:p>
    <w:p w14:paraId="7EED665B" w14:textId="77777777" w:rsidR="00B4762C" w:rsidRPr="00B4762C" w:rsidRDefault="00B4762C" w:rsidP="00B4762C">
      <w:pPr>
        <w:rPr>
          <w:rFonts w:asciiTheme="majorBidi" w:hAnsiTheme="majorBidi" w:cstheme="majorBidi"/>
          <w:sz w:val="24"/>
          <w:szCs w:val="24"/>
        </w:rPr>
      </w:pPr>
      <w:r w:rsidRPr="00B4762C">
        <w:rPr>
          <w:rFonts w:asciiTheme="majorBidi" w:hAnsiTheme="majorBidi" w:cstheme="majorBidi"/>
          <w:sz w:val="24"/>
          <w:szCs w:val="24"/>
        </w:rPr>
        <w:t>At the end of your document, include a table showing the contribution of each group member to the project.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8"/>
        <w:gridCol w:w="6565"/>
      </w:tblGrid>
      <w:tr w:rsidR="00B74164" w14:paraId="36CB790B" w14:textId="77777777" w:rsidTr="00144C7B">
        <w:trPr>
          <w:trHeight w:val="683"/>
        </w:trPr>
        <w:tc>
          <w:tcPr>
            <w:tcW w:w="2388" w:type="dxa"/>
            <w:vAlign w:val="center"/>
          </w:tcPr>
          <w:p w14:paraId="0F12EEF5" w14:textId="2F412147" w:rsidR="00B74164" w:rsidRPr="008120D0" w:rsidRDefault="00B74164" w:rsidP="008120D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Group Leader</w:t>
            </w:r>
          </w:p>
        </w:tc>
        <w:tc>
          <w:tcPr>
            <w:tcW w:w="6565" w:type="dxa"/>
            <w:vAlign w:val="center"/>
          </w:tcPr>
          <w:p w14:paraId="6465F742" w14:textId="125573FB" w:rsidR="00B74164" w:rsidRDefault="00144C7B" w:rsidP="00144C7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Name of the student who will agree with students on the font and design of the documents then collect the work of others to collate it in one document. </w:t>
            </w:r>
          </w:p>
        </w:tc>
      </w:tr>
      <w:tr w:rsidR="00091D39" w14:paraId="1FA5D1A0" w14:textId="77777777" w:rsidTr="00144C7B">
        <w:trPr>
          <w:trHeight w:val="683"/>
        </w:trPr>
        <w:tc>
          <w:tcPr>
            <w:tcW w:w="2388" w:type="dxa"/>
            <w:vAlign w:val="center"/>
          </w:tcPr>
          <w:p w14:paraId="4E3C1FD7" w14:textId="2A4113F1" w:rsidR="00091D39" w:rsidRPr="008120D0" w:rsidRDefault="00091D39" w:rsidP="008120D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1</w:t>
            </w: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6565" w:type="dxa"/>
            <w:vAlign w:val="center"/>
          </w:tcPr>
          <w:p w14:paraId="739E6C18" w14:textId="24752219" w:rsidR="00091D39" w:rsidRDefault="008120D0" w:rsidP="00144C7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 w:rsidRPr="00B4762C">
              <w:rPr>
                <w:rFonts w:asciiTheme="majorBidi" w:hAnsiTheme="majorBidi" w:cstheme="majorBidi"/>
                <w:sz w:val="24"/>
                <w:szCs w:val="24"/>
              </w:rPr>
              <w:t>onditions A,B,C…</w:t>
            </w:r>
          </w:p>
        </w:tc>
      </w:tr>
      <w:tr w:rsidR="00091D39" w14:paraId="6E6F652D" w14:textId="77777777" w:rsidTr="00144C7B">
        <w:trPr>
          <w:trHeight w:val="683"/>
        </w:trPr>
        <w:tc>
          <w:tcPr>
            <w:tcW w:w="2388" w:type="dxa"/>
            <w:vAlign w:val="center"/>
          </w:tcPr>
          <w:p w14:paraId="3767B92C" w14:textId="21FE0CE3" w:rsidR="00091D39" w:rsidRPr="008120D0" w:rsidRDefault="00091D39" w:rsidP="008120D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2</w:t>
            </w: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6565" w:type="dxa"/>
            <w:vAlign w:val="center"/>
          </w:tcPr>
          <w:p w14:paraId="2137A2DB" w14:textId="7EC29674" w:rsidR="00091D39" w:rsidRDefault="008120D0" w:rsidP="00144C7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762C">
              <w:rPr>
                <w:rFonts w:asciiTheme="majorBidi" w:hAnsiTheme="majorBidi" w:cstheme="majorBidi"/>
                <w:sz w:val="24"/>
                <w:szCs w:val="24"/>
              </w:rPr>
              <w:t>Conditions H,I,G…</w:t>
            </w:r>
          </w:p>
        </w:tc>
      </w:tr>
      <w:tr w:rsidR="00091D39" w14:paraId="4F75CF67" w14:textId="77777777" w:rsidTr="00144C7B">
        <w:trPr>
          <w:trHeight w:val="326"/>
        </w:trPr>
        <w:tc>
          <w:tcPr>
            <w:tcW w:w="2388" w:type="dxa"/>
            <w:vAlign w:val="center"/>
          </w:tcPr>
          <w:p w14:paraId="42896356" w14:textId="59997AFB" w:rsidR="00091D39" w:rsidRPr="008120D0" w:rsidRDefault="00091D39" w:rsidP="008120D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3</w:t>
            </w: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6565" w:type="dxa"/>
            <w:vAlign w:val="center"/>
          </w:tcPr>
          <w:p w14:paraId="2BB4BAFA" w14:textId="165930BE" w:rsidR="008120D0" w:rsidRDefault="00091D39" w:rsidP="00144C7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762C">
              <w:rPr>
                <w:rFonts w:asciiTheme="majorBidi" w:hAnsiTheme="majorBidi" w:cstheme="majorBidi"/>
                <w:sz w:val="24"/>
                <w:szCs w:val="24"/>
              </w:rPr>
              <w:t>Conditions L, M,N…</w:t>
            </w:r>
          </w:p>
        </w:tc>
      </w:tr>
      <w:tr w:rsidR="00B74164" w14:paraId="505CBCF6" w14:textId="77777777" w:rsidTr="00144C7B">
        <w:trPr>
          <w:trHeight w:val="326"/>
        </w:trPr>
        <w:tc>
          <w:tcPr>
            <w:tcW w:w="2388" w:type="dxa"/>
            <w:vAlign w:val="center"/>
          </w:tcPr>
          <w:p w14:paraId="21269150" w14:textId="1ADE572E" w:rsidR="00B74164" w:rsidRPr="008120D0" w:rsidRDefault="00B74164" w:rsidP="008120D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Submission ambassador</w:t>
            </w:r>
          </w:p>
        </w:tc>
        <w:tc>
          <w:tcPr>
            <w:tcW w:w="6565" w:type="dxa"/>
            <w:vAlign w:val="center"/>
          </w:tcPr>
          <w:p w14:paraId="5FA176F0" w14:textId="05C94B44" w:rsidR="00B74164" w:rsidRPr="00B4762C" w:rsidRDefault="00144C7B" w:rsidP="00144C7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The person responsible of submission of the assignment before the deadline.</w:t>
            </w:r>
          </w:p>
        </w:tc>
      </w:tr>
    </w:tbl>
    <w:p w14:paraId="2B9822BA" w14:textId="77777777" w:rsidR="00B74164" w:rsidRDefault="00B74164" w:rsidP="00091D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379748D" w14:textId="06956032" w:rsidR="00091D39" w:rsidRDefault="00B74164" w:rsidP="00091D3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Submission: </w:t>
      </w:r>
    </w:p>
    <w:p w14:paraId="1D87B50D" w14:textId="5BBA9301" w:rsidR="00B74164" w:rsidRPr="00B74164" w:rsidRDefault="00B74164" w:rsidP="00091D39">
      <w:pPr>
        <w:rPr>
          <w:rFonts w:asciiTheme="majorBidi" w:hAnsiTheme="majorBidi" w:cstheme="majorBidi"/>
          <w:sz w:val="24"/>
          <w:szCs w:val="24"/>
        </w:rPr>
      </w:pPr>
      <w:r w:rsidRPr="00B74164">
        <w:rPr>
          <w:rFonts w:asciiTheme="majorBidi" w:hAnsiTheme="majorBidi" w:cstheme="majorBidi"/>
          <w:sz w:val="24"/>
          <w:szCs w:val="24"/>
        </w:rPr>
        <w:t>BSc 30/03/2025</w:t>
      </w:r>
    </w:p>
    <w:p w14:paraId="45395E59" w14:textId="44E55BCA" w:rsidR="00B74164" w:rsidRDefault="00B74164" w:rsidP="00B74164">
      <w:pPr>
        <w:rPr>
          <w:rFonts w:asciiTheme="majorBidi" w:hAnsiTheme="majorBidi" w:cstheme="majorBidi"/>
          <w:sz w:val="24"/>
          <w:szCs w:val="24"/>
        </w:rPr>
      </w:pPr>
      <w:r w:rsidRPr="00B74164">
        <w:rPr>
          <w:rFonts w:asciiTheme="majorBidi" w:hAnsiTheme="majorBidi" w:cstheme="majorBidi"/>
          <w:sz w:val="24"/>
          <w:szCs w:val="24"/>
        </w:rPr>
        <w:t>MSc 15/04/2015</w:t>
      </w:r>
    </w:p>
    <w:p w14:paraId="086C6B0E" w14:textId="3EC5FB56" w:rsidR="00B47590" w:rsidRPr="00B74164" w:rsidRDefault="00B47590" w:rsidP="00B7416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Presentations: TBC</w:t>
      </w:r>
    </w:p>
    <w:p w14:paraId="660A15D5" w14:textId="4F72D59B" w:rsidR="00091D39" w:rsidRPr="008120D0" w:rsidRDefault="00091D39" w:rsidP="00091D3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120D0">
        <w:rPr>
          <w:rFonts w:asciiTheme="majorBidi" w:hAnsiTheme="majorBidi" w:cstheme="majorBidi"/>
          <w:b/>
          <w:bCs/>
          <w:sz w:val="28"/>
          <w:szCs w:val="28"/>
        </w:rPr>
        <w:t>Evaluation: Your document will be evaluated on:</w:t>
      </w:r>
    </w:p>
    <w:p w14:paraId="2BF4725C" w14:textId="77777777" w:rsidR="00091D39" w:rsidRPr="00091D39" w:rsidRDefault="00091D39" w:rsidP="00091D3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91D39">
        <w:rPr>
          <w:rFonts w:asciiTheme="majorBidi" w:hAnsiTheme="majorBidi" w:cstheme="majorBidi"/>
          <w:sz w:val="24"/>
          <w:szCs w:val="24"/>
        </w:rPr>
        <w:t>Content: Comprehensive coverage of conditions.</w:t>
      </w:r>
    </w:p>
    <w:p w14:paraId="5BD3EF10" w14:textId="03829946" w:rsidR="00091D39" w:rsidRPr="00091D39" w:rsidRDefault="00091D39" w:rsidP="00091D3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91D39">
        <w:rPr>
          <w:rFonts w:asciiTheme="majorBidi" w:hAnsiTheme="majorBidi" w:cstheme="majorBidi"/>
          <w:sz w:val="24"/>
          <w:szCs w:val="24"/>
        </w:rPr>
        <w:t xml:space="preserve">Accuracy: Correct information on pathophysiology, diagnosis, and differential diagnoses with evidence </w:t>
      </w:r>
      <w:r w:rsidR="008120D0" w:rsidRPr="00091D39">
        <w:rPr>
          <w:rFonts w:asciiTheme="majorBidi" w:hAnsiTheme="majorBidi" w:cstheme="majorBidi"/>
          <w:sz w:val="24"/>
          <w:szCs w:val="24"/>
        </w:rPr>
        <w:t>provision</w:t>
      </w:r>
      <w:r w:rsidRPr="00091D39">
        <w:rPr>
          <w:rFonts w:asciiTheme="majorBidi" w:hAnsiTheme="majorBidi" w:cstheme="majorBidi"/>
          <w:sz w:val="24"/>
          <w:szCs w:val="24"/>
        </w:rPr>
        <w:t>.</w:t>
      </w:r>
    </w:p>
    <w:p w14:paraId="6C872921" w14:textId="77777777" w:rsidR="00091D39" w:rsidRPr="00091D39" w:rsidRDefault="00091D39" w:rsidP="00091D3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91D39">
        <w:rPr>
          <w:rFonts w:asciiTheme="majorBidi" w:hAnsiTheme="majorBidi" w:cstheme="majorBidi"/>
          <w:sz w:val="24"/>
          <w:szCs w:val="24"/>
        </w:rPr>
        <w:t>Teamwork: Clear contribution from all group members.</w:t>
      </w:r>
    </w:p>
    <w:p w14:paraId="1841BB8B" w14:textId="2DFF3DF5" w:rsidR="00091D39" w:rsidRDefault="00091D39" w:rsidP="00091D3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091D39">
        <w:rPr>
          <w:rFonts w:asciiTheme="majorBidi" w:hAnsiTheme="majorBidi" w:cstheme="majorBidi"/>
          <w:sz w:val="24"/>
          <w:szCs w:val="24"/>
        </w:rPr>
        <w:t>Presentation: Clear, concise, and well-organized document.</w:t>
      </w:r>
      <w:r w:rsidR="00B74164">
        <w:rPr>
          <w:rFonts w:asciiTheme="majorBidi" w:hAnsiTheme="majorBidi" w:cstheme="majorBidi"/>
          <w:sz w:val="24"/>
          <w:szCs w:val="24"/>
        </w:rPr>
        <w:t xml:space="preserve"> </w:t>
      </w:r>
    </w:p>
    <w:p w14:paraId="40F77302" w14:textId="4AD13E54" w:rsidR="008120D0" w:rsidRPr="00B74164" w:rsidRDefault="00B74164" w:rsidP="00B7416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Presentation date: TBC</w:t>
      </w:r>
    </w:p>
    <w:p w14:paraId="24B14241" w14:textId="63F9AB9C" w:rsidR="00B4762C" w:rsidRPr="008120D0" w:rsidRDefault="00B4762C" w:rsidP="008120D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120D0">
        <w:rPr>
          <w:rFonts w:asciiTheme="majorBidi" w:hAnsiTheme="majorBidi" w:cstheme="majorBidi"/>
          <w:b/>
          <w:bCs/>
          <w:sz w:val="28"/>
          <w:szCs w:val="28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B4762C" w:rsidRPr="00B4762C" w14:paraId="0924F046" w14:textId="77777777" w:rsidTr="00091D39">
        <w:tc>
          <w:tcPr>
            <w:tcW w:w="2547" w:type="dxa"/>
          </w:tcPr>
          <w:p w14:paraId="74A81FEE" w14:textId="77777777" w:rsidR="00B4762C" w:rsidRPr="008120D0" w:rsidRDefault="00B4762C" w:rsidP="00DD111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6469" w:type="dxa"/>
          </w:tcPr>
          <w:p w14:paraId="678FCD0C" w14:textId="77777777" w:rsidR="00B4762C" w:rsidRDefault="00B4762C" w:rsidP="00DD1116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4762C">
              <w:rPr>
                <w:rFonts w:asciiTheme="majorBidi" w:hAnsiTheme="majorBidi" w:cstheme="majorBidi"/>
                <w:sz w:val="24"/>
                <w:szCs w:val="24"/>
              </w:rPr>
              <w:t>Rotator Cuff Tear</w:t>
            </w:r>
          </w:p>
          <w:p w14:paraId="70DDD443" w14:textId="55A735D9" w:rsidR="008120D0" w:rsidRPr="00B4762C" w:rsidRDefault="008120D0" w:rsidP="00DD111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4762C" w:rsidRPr="00B4762C" w14:paraId="31ABF44A" w14:textId="77777777" w:rsidTr="00F3357D">
        <w:trPr>
          <w:trHeight w:val="2377"/>
        </w:trPr>
        <w:tc>
          <w:tcPr>
            <w:tcW w:w="2547" w:type="dxa"/>
          </w:tcPr>
          <w:p w14:paraId="6922707D" w14:textId="77777777" w:rsidR="00B4762C" w:rsidRPr="008120D0" w:rsidRDefault="00B4762C" w:rsidP="00DD111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Pathophysiology</w:t>
            </w:r>
          </w:p>
        </w:tc>
        <w:tc>
          <w:tcPr>
            <w:tcW w:w="6469" w:type="dxa"/>
          </w:tcPr>
          <w:p w14:paraId="7DB76756" w14:textId="77777777" w:rsidR="00F3357D" w:rsidRPr="00F3357D" w:rsidRDefault="00091D39" w:rsidP="00F3357D">
            <w:pPr>
              <w:pStyle w:val="ListParagraph"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Theme="majorBidi" w:hAnsiTheme="majorBidi" w:cstheme="majorBidi"/>
                <w:sz w:val="24"/>
                <w:szCs w:val="24"/>
              </w:rPr>
            </w:pPr>
            <w:r w:rsidRPr="00F3357D">
              <w:rPr>
                <w:rFonts w:asciiTheme="majorBidi" w:hAnsiTheme="majorBidi" w:cstheme="majorBidi"/>
                <w:sz w:val="24"/>
                <w:szCs w:val="24"/>
              </w:rPr>
              <w:t>A rotator cuff tear involves damage to one or more of the four rotator cuff tendons (supraspinatus, infraspinatus, teres minor, and subscapularis).</w:t>
            </w:r>
          </w:p>
          <w:p w14:paraId="31FFE7C2" w14:textId="7A3927C3" w:rsidR="00091D39" w:rsidRPr="00F3357D" w:rsidRDefault="00091D39" w:rsidP="00F3357D">
            <w:pPr>
              <w:pStyle w:val="ListParagraph"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Theme="majorBidi" w:hAnsiTheme="majorBidi" w:cstheme="majorBidi"/>
                <w:sz w:val="24"/>
                <w:szCs w:val="24"/>
              </w:rPr>
            </w:pPr>
            <w:r w:rsidRPr="00F3357D">
              <w:rPr>
                <w:rFonts w:asciiTheme="majorBidi" w:hAnsiTheme="majorBidi" w:cstheme="majorBidi"/>
                <w:sz w:val="24"/>
                <w:szCs w:val="24"/>
              </w:rPr>
              <w:t>Common causes include acute trauma, repetitive microtrauma, or age-related degenerative changes.</w:t>
            </w:r>
          </w:p>
          <w:p w14:paraId="69425B0D" w14:textId="0004460F" w:rsidR="00B4762C" w:rsidRPr="00F3357D" w:rsidRDefault="00091D39" w:rsidP="00F3357D">
            <w:pPr>
              <w:pStyle w:val="ListParagraph"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Theme="majorBidi" w:hAnsiTheme="majorBidi" w:cstheme="majorBidi"/>
                <w:sz w:val="24"/>
                <w:szCs w:val="24"/>
              </w:rPr>
            </w:pPr>
            <w:r w:rsidRPr="00F3357D">
              <w:rPr>
                <w:rFonts w:asciiTheme="majorBidi" w:hAnsiTheme="majorBidi" w:cstheme="majorBidi"/>
                <w:sz w:val="24"/>
                <w:szCs w:val="24"/>
              </w:rPr>
              <w:t>Degenerative tears are most prevalent in individuals over 50 years old, with prevalence increasing with age (Yamamoto et al., 2010).</w:t>
            </w:r>
          </w:p>
        </w:tc>
      </w:tr>
      <w:tr w:rsidR="00B4762C" w:rsidRPr="00B4762C" w14:paraId="0A206854" w14:textId="77777777" w:rsidTr="00091D39">
        <w:tc>
          <w:tcPr>
            <w:tcW w:w="2547" w:type="dxa"/>
          </w:tcPr>
          <w:p w14:paraId="2CC78A4F" w14:textId="77777777" w:rsidR="00B4762C" w:rsidRPr="008120D0" w:rsidRDefault="00B4762C" w:rsidP="00DD111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Signs and symptoms</w:t>
            </w:r>
          </w:p>
        </w:tc>
        <w:tc>
          <w:tcPr>
            <w:tcW w:w="6469" w:type="dxa"/>
          </w:tcPr>
          <w:p w14:paraId="0CF1790B" w14:textId="77777777" w:rsidR="00091D39" w:rsidRPr="00091D39" w:rsidRDefault="00091D39" w:rsidP="00091D39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sz w:val="24"/>
                <w:szCs w:val="24"/>
              </w:rPr>
              <w:t>Pain, especially during overhead activities or at night.</w:t>
            </w:r>
          </w:p>
          <w:p w14:paraId="26BD50F2" w14:textId="77777777" w:rsidR="00091D39" w:rsidRPr="00091D39" w:rsidRDefault="00091D39" w:rsidP="00091D39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sz w:val="24"/>
                <w:szCs w:val="24"/>
              </w:rPr>
              <w:t>Weakness in abduction and external rotation.</w:t>
            </w:r>
          </w:p>
          <w:p w14:paraId="47D7255C" w14:textId="77777777" w:rsidR="00091D39" w:rsidRPr="00091D39" w:rsidRDefault="00091D39" w:rsidP="00091D39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sz w:val="24"/>
                <w:szCs w:val="24"/>
              </w:rPr>
              <w:t>Limited range of motion (ROM).</w:t>
            </w:r>
          </w:p>
          <w:p w14:paraId="55A67819" w14:textId="77777777" w:rsidR="008120D0" w:rsidRDefault="00091D39" w:rsidP="008120D0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sz w:val="24"/>
                <w:szCs w:val="24"/>
              </w:rPr>
              <w:t>Crepitus or clicking sounds during movement.</w:t>
            </w:r>
          </w:p>
          <w:p w14:paraId="7E11C0DA" w14:textId="5675BAF1" w:rsidR="008120D0" w:rsidRPr="008120D0" w:rsidRDefault="008120D0" w:rsidP="008120D0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4762C" w:rsidRPr="00B4762C" w14:paraId="7F1D000F" w14:textId="77777777" w:rsidTr="00091D39">
        <w:tc>
          <w:tcPr>
            <w:tcW w:w="2547" w:type="dxa"/>
          </w:tcPr>
          <w:p w14:paraId="184F1F2E" w14:textId="77777777" w:rsidR="00B4762C" w:rsidRPr="008120D0" w:rsidRDefault="00B4762C" w:rsidP="00DD111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Clusters of tests for diagnose</w:t>
            </w:r>
          </w:p>
        </w:tc>
        <w:tc>
          <w:tcPr>
            <w:tcW w:w="6469" w:type="dxa"/>
          </w:tcPr>
          <w:p w14:paraId="3EC4E81A" w14:textId="77777777" w:rsidR="00091D39" w:rsidRPr="00091D39" w:rsidRDefault="00091D39" w:rsidP="00091D3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sz w:val="24"/>
                <w:szCs w:val="24"/>
              </w:rPr>
              <w:t>Evidence suggests using a combination of tests for greater diagnostic accuracy (Hegedus et al., 2012).</w:t>
            </w:r>
          </w:p>
          <w:p w14:paraId="23090470" w14:textId="77777777" w:rsidR="00091D39" w:rsidRPr="00091D39" w:rsidRDefault="00091D39" w:rsidP="00091D39">
            <w:pPr>
              <w:numPr>
                <w:ilvl w:val="0"/>
                <w:numId w:val="8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Painful Arc Test</w:t>
            </w:r>
            <w:r w:rsidRPr="00091D39">
              <w:rPr>
                <w:rFonts w:asciiTheme="majorBidi" w:hAnsiTheme="majorBidi" w:cstheme="majorBidi"/>
                <w:sz w:val="24"/>
                <w:szCs w:val="24"/>
              </w:rPr>
              <w:t xml:space="preserve"> (Sensitivity: 74%, Specificity: 81%).</w:t>
            </w:r>
          </w:p>
          <w:p w14:paraId="2BFC121B" w14:textId="77777777" w:rsidR="00091D39" w:rsidRPr="00091D39" w:rsidRDefault="00091D39" w:rsidP="00091D39">
            <w:pPr>
              <w:numPr>
                <w:ilvl w:val="0"/>
                <w:numId w:val="8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Infraspinatus Strength Test</w:t>
            </w:r>
            <w:r w:rsidRPr="00091D39">
              <w:rPr>
                <w:rFonts w:asciiTheme="majorBidi" w:hAnsiTheme="majorBidi" w:cstheme="majorBidi"/>
                <w:sz w:val="24"/>
                <w:szCs w:val="24"/>
              </w:rPr>
              <w:t xml:space="preserve"> (Sensitivity: 62%, Specificity: 73%).</w:t>
            </w:r>
          </w:p>
          <w:p w14:paraId="004F7259" w14:textId="77777777" w:rsidR="00091D39" w:rsidRPr="00091D39" w:rsidRDefault="00091D39" w:rsidP="00091D39">
            <w:pPr>
              <w:numPr>
                <w:ilvl w:val="0"/>
                <w:numId w:val="8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Drop Arm Test</w:t>
            </w:r>
            <w:r w:rsidRPr="00091D39">
              <w:rPr>
                <w:rFonts w:asciiTheme="majorBidi" w:hAnsiTheme="majorBidi" w:cstheme="majorBidi"/>
                <w:sz w:val="24"/>
                <w:szCs w:val="24"/>
              </w:rPr>
              <w:t xml:space="preserve"> (Sensitivity: 44%, Specificity: 92%).</w:t>
            </w:r>
          </w:p>
          <w:p w14:paraId="02E28053" w14:textId="77777777" w:rsidR="00091D39" w:rsidRPr="00091D39" w:rsidRDefault="00091D39" w:rsidP="00091D3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Clinical Note:</w:t>
            </w:r>
            <w:r w:rsidRPr="00091D39">
              <w:rPr>
                <w:rFonts w:asciiTheme="majorBidi" w:hAnsiTheme="majorBidi" w:cstheme="majorBidi"/>
                <w:sz w:val="24"/>
                <w:szCs w:val="24"/>
              </w:rPr>
              <w:t xml:space="preserve"> A positive result on all three tests strongly indicates a rotator cuff tear (Park et al., 2005).</w:t>
            </w:r>
          </w:p>
          <w:p w14:paraId="2E6BF82F" w14:textId="05AF2646" w:rsidR="00B4762C" w:rsidRPr="00B4762C" w:rsidRDefault="00B4762C" w:rsidP="00DD111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4762C" w:rsidRPr="00B4762C" w14:paraId="06C0EBC9" w14:textId="77777777" w:rsidTr="00091D39">
        <w:tc>
          <w:tcPr>
            <w:tcW w:w="2547" w:type="dxa"/>
          </w:tcPr>
          <w:p w14:paraId="16982940" w14:textId="77777777" w:rsidR="00B4762C" w:rsidRPr="008120D0" w:rsidRDefault="00B4762C" w:rsidP="00DD111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Differential Diagnosis</w:t>
            </w:r>
          </w:p>
        </w:tc>
        <w:tc>
          <w:tcPr>
            <w:tcW w:w="6469" w:type="dxa"/>
          </w:tcPr>
          <w:p w14:paraId="7AB83BD0" w14:textId="0B82265A" w:rsidR="00091D39" w:rsidRPr="00F3357D" w:rsidRDefault="00091D39" w:rsidP="00F3357D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Adhesive Capsulitis:</w:t>
            </w:r>
            <w:r w:rsidR="00F335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F3357D">
              <w:rPr>
                <w:rFonts w:asciiTheme="majorBidi" w:hAnsiTheme="majorBidi" w:cstheme="majorBidi"/>
                <w:sz w:val="24"/>
                <w:szCs w:val="24"/>
              </w:rPr>
              <w:t xml:space="preserve">Marked restriction in both active and passive ROM, particularly </w:t>
            </w:r>
            <w:r w:rsidRPr="00F335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external rotation</w:t>
            </w:r>
            <w:r w:rsidRPr="00F3357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5FDCB119" w14:textId="5CED32FD" w:rsidR="00091D39" w:rsidRPr="00F3357D" w:rsidRDefault="00091D39" w:rsidP="00F3357D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Subacromial Impingement Syndrome (SIS):</w:t>
            </w:r>
            <w:r w:rsidR="00F335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F3357D">
              <w:rPr>
                <w:rFonts w:asciiTheme="majorBidi" w:hAnsiTheme="majorBidi" w:cstheme="majorBidi"/>
                <w:sz w:val="24"/>
                <w:szCs w:val="24"/>
              </w:rPr>
              <w:t>Pain during the painful arc test but without significant weakness.</w:t>
            </w:r>
            <w:r w:rsidR="00F3357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3357D">
              <w:rPr>
                <w:rFonts w:asciiTheme="majorBidi" w:hAnsiTheme="majorBidi" w:cstheme="majorBidi"/>
                <w:sz w:val="24"/>
                <w:szCs w:val="24"/>
              </w:rPr>
              <w:t>Positive Hawkins-Kennedy Test combined with a normal Drop Arm Test supports SIS over a tear.</w:t>
            </w:r>
          </w:p>
          <w:p w14:paraId="13427BCE" w14:textId="1E599C9E" w:rsidR="00091D39" w:rsidRPr="00F3357D" w:rsidRDefault="00091D39" w:rsidP="00F3357D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Cervical Radiculopathy:</w:t>
            </w:r>
            <w:r w:rsidR="00F3357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F3357D">
              <w:rPr>
                <w:rFonts w:asciiTheme="majorBidi" w:hAnsiTheme="majorBidi" w:cstheme="majorBidi"/>
                <w:sz w:val="24"/>
                <w:szCs w:val="24"/>
              </w:rPr>
              <w:t xml:space="preserve">Neck pain radiating to the shoulder, with associated </w:t>
            </w:r>
            <w:r w:rsidR="00F3357D" w:rsidRPr="00F3357D">
              <w:rPr>
                <w:rFonts w:asciiTheme="majorBidi" w:hAnsiTheme="majorBidi" w:cstheme="majorBidi"/>
                <w:sz w:val="24"/>
                <w:szCs w:val="24"/>
              </w:rPr>
              <w:t>paraesthesia</w:t>
            </w:r>
            <w:r w:rsidRPr="00F3357D">
              <w:rPr>
                <w:rFonts w:asciiTheme="majorBidi" w:hAnsiTheme="majorBidi" w:cstheme="majorBidi"/>
                <w:sz w:val="24"/>
                <w:szCs w:val="24"/>
              </w:rPr>
              <w:t xml:space="preserve"> or weakness in the arm.</w:t>
            </w:r>
            <w:r w:rsidR="00F3357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3357D">
              <w:rPr>
                <w:rFonts w:asciiTheme="majorBidi" w:hAnsiTheme="majorBidi" w:cstheme="majorBidi"/>
                <w:sz w:val="24"/>
                <w:szCs w:val="24"/>
              </w:rPr>
              <w:t>Spurling’s Test and imaging (MRI/CT) for confirmation.</w:t>
            </w:r>
          </w:p>
          <w:p w14:paraId="2964453D" w14:textId="77777777" w:rsidR="00B4762C" w:rsidRPr="00B4762C" w:rsidRDefault="00B4762C" w:rsidP="00DD111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3357D" w:rsidRPr="00B4762C" w14:paraId="24C2C4CE" w14:textId="77777777" w:rsidTr="00091D39">
        <w:tc>
          <w:tcPr>
            <w:tcW w:w="2547" w:type="dxa"/>
          </w:tcPr>
          <w:p w14:paraId="39C541D7" w14:textId="21B5C1B0" w:rsidR="00F3357D" w:rsidRPr="008120D0" w:rsidRDefault="00F3357D" w:rsidP="00DD111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Management </w:t>
            </w:r>
          </w:p>
        </w:tc>
        <w:tc>
          <w:tcPr>
            <w:tcW w:w="6469" w:type="dxa"/>
          </w:tcPr>
          <w:p w14:paraId="64A6C1AC" w14:textId="77777777" w:rsidR="00F3357D" w:rsidRPr="00F3357D" w:rsidRDefault="00F3357D" w:rsidP="00F3357D">
            <w:pPr>
              <w:numPr>
                <w:ilvl w:val="0"/>
                <w:numId w:val="17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F3357D">
              <w:rPr>
                <w:rFonts w:asciiTheme="majorBidi" w:hAnsiTheme="majorBidi" w:cstheme="majorBidi"/>
                <w:sz w:val="24"/>
                <w:szCs w:val="24"/>
              </w:rPr>
              <w:t>Advise rest in the acute phase. Following this, activity should gradually be increased. </w:t>
            </w:r>
          </w:p>
          <w:p w14:paraId="6C60D201" w14:textId="77777777" w:rsidR="00F3357D" w:rsidRPr="00F3357D" w:rsidRDefault="00F3357D" w:rsidP="00F3357D">
            <w:pPr>
              <w:numPr>
                <w:ilvl w:val="0"/>
                <w:numId w:val="17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F3357D">
              <w:rPr>
                <w:rFonts w:asciiTheme="majorBidi" w:hAnsiTheme="majorBidi" w:cstheme="majorBidi"/>
                <w:sz w:val="24"/>
                <w:szCs w:val="24"/>
              </w:rPr>
              <w:t>Advise modification of activities that exacerbate symptoms (such as reaching overhead). Usual activities, within the limits of pain, should be restarted as soon as possible.</w:t>
            </w:r>
          </w:p>
          <w:p w14:paraId="25B15B19" w14:textId="77777777" w:rsidR="00F3357D" w:rsidRPr="00F3357D" w:rsidRDefault="00F3357D" w:rsidP="00F3357D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F3357D">
              <w:rPr>
                <w:rFonts w:asciiTheme="majorBidi" w:hAnsiTheme="majorBidi" w:cstheme="majorBidi"/>
                <w:sz w:val="24"/>
                <w:szCs w:val="24"/>
              </w:rPr>
              <w:t>Physiotherapy may include postural correction, motor control retraining, stretching and strengthening of the rotator cuff and scapular muscles, and manual therapy.</w:t>
            </w:r>
          </w:p>
          <w:p w14:paraId="20009FFB" w14:textId="77777777" w:rsidR="00F3357D" w:rsidRPr="00F3357D" w:rsidRDefault="00F3357D" w:rsidP="00F3357D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F3357D">
              <w:rPr>
                <w:rFonts w:asciiTheme="majorBidi" w:hAnsiTheme="majorBidi" w:cstheme="majorBidi"/>
                <w:sz w:val="24"/>
                <w:szCs w:val="24"/>
              </w:rPr>
              <w:t>Low intensity and high-frequency exercise, that is within the person's pain threshold, should be performed.</w:t>
            </w:r>
          </w:p>
          <w:p w14:paraId="5F7BA055" w14:textId="195DB0FA" w:rsidR="00F3357D" w:rsidRPr="00F3357D" w:rsidRDefault="00F3357D" w:rsidP="00F3357D">
            <w:pPr>
              <w:pStyle w:val="ListParagraph"/>
              <w:numPr>
                <w:ilvl w:val="0"/>
                <w:numId w:val="17"/>
              </w:num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3357D">
              <w:rPr>
                <w:rFonts w:asciiTheme="majorBidi" w:hAnsiTheme="majorBidi" w:cstheme="majorBidi"/>
                <w:sz w:val="24"/>
                <w:szCs w:val="24"/>
              </w:rPr>
              <w:t>Physiotherapy can be continued for a further 6 weeks if there is improvement in the person's symptoms or function</w:t>
            </w:r>
            <w:r w:rsidR="00630F94">
              <w:rPr>
                <w:rFonts w:asciiTheme="majorBidi" w:hAnsiTheme="majorBidi" w:cstheme="majorBidi"/>
                <w:sz w:val="24"/>
                <w:szCs w:val="24"/>
              </w:rPr>
              <w:t xml:space="preserve"> (Nice Guidelines, 2022).</w:t>
            </w:r>
          </w:p>
        </w:tc>
      </w:tr>
      <w:tr w:rsidR="00091D39" w:rsidRPr="00B4762C" w14:paraId="5B244E20" w14:textId="77777777" w:rsidTr="00091D39">
        <w:tc>
          <w:tcPr>
            <w:tcW w:w="2547" w:type="dxa"/>
          </w:tcPr>
          <w:p w14:paraId="6C8412D9" w14:textId="1ECC49A3" w:rsidR="00091D39" w:rsidRPr="008120D0" w:rsidRDefault="00091D39" w:rsidP="00DD111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120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References</w:t>
            </w:r>
          </w:p>
        </w:tc>
        <w:tc>
          <w:tcPr>
            <w:tcW w:w="6469" w:type="dxa"/>
          </w:tcPr>
          <w:p w14:paraId="58FEB089" w14:textId="77777777" w:rsidR="00091D39" w:rsidRPr="00091D39" w:rsidRDefault="00091D39" w:rsidP="00091D39">
            <w:pPr>
              <w:numPr>
                <w:ilvl w:val="0"/>
                <w:numId w:val="12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sz w:val="24"/>
                <w:szCs w:val="24"/>
              </w:rPr>
              <w:t xml:space="preserve">Hegedus, E. J., Cook, C., Wright, A., et al. (2012). </w:t>
            </w:r>
            <w:r w:rsidRPr="00091D39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Diagnostic accuracy of clinical tests of the shoulder: a systematic review and meta-analysis.</w:t>
            </w:r>
            <w:r w:rsidRPr="00091D39">
              <w:rPr>
                <w:rFonts w:asciiTheme="majorBidi" w:hAnsiTheme="majorBidi" w:cstheme="majorBidi"/>
                <w:sz w:val="24"/>
                <w:szCs w:val="24"/>
              </w:rPr>
              <w:t xml:space="preserve"> BMJ Open.</w:t>
            </w:r>
          </w:p>
          <w:p w14:paraId="3DC7604C" w14:textId="77777777" w:rsidR="00091D39" w:rsidRPr="00091D39" w:rsidRDefault="00091D39" w:rsidP="00091D39">
            <w:pPr>
              <w:numPr>
                <w:ilvl w:val="0"/>
                <w:numId w:val="12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sz w:val="24"/>
                <w:szCs w:val="24"/>
              </w:rPr>
              <w:t xml:space="preserve">Yamamoto, A., </w:t>
            </w:r>
            <w:proofErr w:type="spellStart"/>
            <w:r w:rsidRPr="00091D39">
              <w:rPr>
                <w:rFonts w:asciiTheme="majorBidi" w:hAnsiTheme="majorBidi" w:cstheme="majorBidi"/>
                <w:sz w:val="24"/>
                <w:szCs w:val="24"/>
              </w:rPr>
              <w:t>Takagishi</w:t>
            </w:r>
            <w:proofErr w:type="spellEnd"/>
            <w:r w:rsidRPr="00091D39">
              <w:rPr>
                <w:rFonts w:asciiTheme="majorBidi" w:hAnsiTheme="majorBidi" w:cstheme="majorBidi"/>
                <w:sz w:val="24"/>
                <w:szCs w:val="24"/>
              </w:rPr>
              <w:t xml:space="preserve">, K., Kobayashi, T., et al. (2010). </w:t>
            </w:r>
            <w:r w:rsidRPr="00091D39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Prevalence and risk factors of a rotator cuff tear in the general population.</w:t>
            </w:r>
            <w:r w:rsidRPr="00091D39">
              <w:rPr>
                <w:rFonts w:asciiTheme="majorBidi" w:hAnsiTheme="majorBidi" w:cstheme="majorBidi"/>
                <w:sz w:val="24"/>
                <w:szCs w:val="24"/>
              </w:rPr>
              <w:t xml:space="preserve"> J Shoulder Elbow Surg.</w:t>
            </w:r>
          </w:p>
          <w:p w14:paraId="53A52BF0" w14:textId="77777777" w:rsidR="00630F94" w:rsidRDefault="00091D39" w:rsidP="00F3357D">
            <w:pPr>
              <w:numPr>
                <w:ilvl w:val="0"/>
                <w:numId w:val="12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091D39">
              <w:rPr>
                <w:rFonts w:asciiTheme="majorBidi" w:hAnsiTheme="majorBidi" w:cstheme="majorBidi"/>
                <w:sz w:val="24"/>
                <w:szCs w:val="24"/>
              </w:rPr>
              <w:t xml:space="preserve">Kuhn, J. E., Dunn, W. R., Sanders, R., et al. (2013). </w:t>
            </w:r>
          </w:p>
          <w:p w14:paraId="4A91082E" w14:textId="7363E633" w:rsidR="00091D39" w:rsidRDefault="00630F94" w:rsidP="00630F94">
            <w:pPr>
              <w:numPr>
                <w:ilvl w:val="0"/>
                <w:numId w:val="12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630F94">
              <w:rPr>
                <w:rFonts w:asciiTheme="majorBidi" w:hAnsiTheme="majorBidi" w:cstheme="majorBidi"/>
                <w:sz w:val="24"/>
                <w:szCs w:val="24"/>
              </w:rPr>
              <w:t xml:space="preserve">Park, H. B., Yokota, A., Gill, H. S., &amp; El Rassi, G. (2005). </w:t>
            </w:r>
            <w:r w:rsidRPr="00630F94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Diagnostic accuracy of clinical tests for the different degrees of subacromial impingement syndrome </w:t>
            </w:r>
            <w:r w:rsidRPr="00630F94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lastRenderedPageBreak/>
              <w:t xml:space="preserve">and rotator cuff tears. </w:t>
            </w:r>
            <w:r w:rsidRPr="00630F94">
              <w:rPr>
                <w:rFonts w:asciiTheme="majorBidi" w:hAnsiTheme="majorBidi" w:cstheme="majorBidi"/>
                <w:sz w:val="24"/>
                <w:szCs w:val="24"/>
              </w:rPr>
              <w:t>J Bone Joint Surg.</w:t>
            </w:r>
            <w:r w:rsidRPr="00630F94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30F94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Am.</w:t>
            </w:r>
            <w:r w:rsidR="00091D39" w:rsidRPr="00091D39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Effectiveness</w:t>
            </w:r>
            <w:proofErr w:type="spellEnd"/>
            <w:r w:rsidR="00091D39" w:rsidRPr="00091D39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of physical therapy in treating atraumatic full-thickness rotator cuff tears: a </w:t>
            </w:r>
            <w:proofErr w:type="spellStart"/>
            <w:r w:rsidR="00091D39" w:rsidRPr="00091D39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multicenter</w:t>
            </w:r>
            <w:proofErr w:type="spellEnd"/>
            <w:r w:rsidR="00091D39" w:rsidRPr="00091D39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prospective cohort study.</w:t>
            </w:r>
            <w:r w:rsidR="00091D39" w:rsidRPr="00091D39">
              <w:rPr>
                <w:rFonts w:asciiTheme="majorBidi" w:hAnsiTheme="majorBidi" w:cstheme="majorBidi"/>
                <w:sz w:val="24"/>
                <w:szCs w:val="24"/>
              </w:rPr>
              <w:t xml:space="preserve"> J Shoulder Elbow Surg.</w:t>
            </w:r>
          </w:p>
          <w:p w14:paraId="21D3F32A" w14:textId="3525CF47" w:rsidR="00F3357D" w:rsidRPr="00F3357D" w:rsidRDefault="00F3357D" w:rsidP="00F3357D">
            <w:pPr>
              <w:numPr>
                <w:ilvl w:val="0"/>
                <w:numId w:val="12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Nice Guidelines, Rotator Cuff disorders, 2022.</w:t>
            </w:r>
          </w:p>
        </w:tc>
      </w:tr>
    </w:tbl>
    <w:p w14:paraId="1BB7DD3E" w14:textId="60D294C0" w:rsidR="00785253" w:rsidRDefault="00785253" w:rsidP="00785253"/>
    <w:sectPr w:rsidR="00785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80A"/>
    <w:multiLevelType w:val="multilevel"/>
    <w:tmpl w:val="193C9A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70DD"/>
    <w:multiLevelType w:val="multilevel"/>
    <w:tmpl w:val="62EC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53E0A"/>
    <w:multiLevelType w:val="multilevel"/>
    <w:tmpl w:val="7C18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10D38"/>
    <w:multiLevelType w:val="hybridMultilevel"/>
    <w:tmpl w:val="07A6CCE8"/>
    <w:lvl w:ilvl="0" w:tplc="4E14BEE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15B1C"/>
    <w:multiLevelType w:val="hybridMultilevel"/>
    <w:tmpl w:val="1996DC72"/>
    <w:lvl w:ilvl="0" w:tplc="D8220B8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A222C"/>
    <w:multiLevelType w:val="hybridMultilevel"/>
    <w:tmpl w:val="788E4F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9C69B4"/>
    <w:multiLevelType w:val="multilevel"/>
    <w:tmpl w:val="C55C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9307E"/>
    <w:multiLevelType w:val="multilevel"/>
    <w:tmpl w:val="0772F5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34FF8"/>
    <w:multiLevelType w:val="multilevel"/>
    <w:tmpl w:val="31CCB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7C3D3F"/>
    <w:multiLevelType w:val="hybridMultilevel"/>
    <w:tmpl w:val="97FC0D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076C24"/>
    <w:multiLevelType w:val="hybridMultilevel"/>
    <w:tmpl w:val="BBB22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E334F"/>
    <w:multiLevelType w:val="multilevel"/>
    <w:tmpl w:val="42BA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51430"/>
    <w:multiLevelType w:val="multilevel"/>
    <w:tmpl w:val="4602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B531E2"/>
    <w:multiLevelType w:val="hybridMultilevel"/>
    <w:tmpl w:val="BE38F0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C276D7"/>
    <w:multiLevelType w:val="hybridMultilevel"/>
    <w:tmpl w:val="D42C37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9E32C3"/>
    <w:multiLevelType w:val="multilevel"/>
    <w:tmpl w:val="56F2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77465"/>
    <w:multiLevelType w:val="multilevel"/>
    <w:tmpl w:val="36A6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A3CBF"/>
    <w:multiLevelType w:val="multilevel"/>
    <w:tmpl w:val="754EC4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916863230">
    <w:abstractNumId w:val="2"/>
  </w:num>
  <w:num w:numId="2" w16cid:durableId="709764164">
    <w:abstractNumId w:val="15"/>
  </w:num>
  <w:num w:numId="3" w16cid:durableId="206995300">
    <w:abstractNumId w:val="16"/>
  </w:num>
  <w:num w:numId="4" w16cid:durableId="1073553561">
    <w:abstractNumId w:val="10"/>
  </w:num>
  <w:num w:numId="5" w16cid:durableId="69692620">
    <w:abstractNumId w:val="6"/>
  </w:num>
  <w:num w:numId="6" w16cid:durableId="163670696">
    <w:abstractNumId w:val="1"/>
  </w:num>
  <w:num w:numId="7" w16cid:durableId="193424236">
    <w:abstractNumId w:val="13"/>
  </w:num>
  <w:num w:numId="8" w16cid:durableId="1661501310">
    <w:abstractNumId w:val="8"/>
  </w:num>
  <w:num w:numId="9" w16cid:durableId="1977248489">
    <w:abstractNumId w:val="17"/>
  </w:num>
  <w:num w:numId="10" w16cid:durableId="1317104606">
    <w:abstractNumId w:val="7"/>
  </w:num>
  <w:num w:numId="11" w16cid:durableId="1089741877">
    <w:abstractNumId w:val="0"/>
  </w:num>
  <w:num w:numId="12" w16cid:durableId="986277293">
    <w:abstractNumId w:val="12"/>
  </w:num>
  <w:num w:numId="13" w16cid:durableId="469252420">
    <w:abstractNumId w:val="5"/>
  </w:num>
  <w:num w:numId="14" w16cid:durableId="1919360794">
    <w:abstractNumId w:val="4"/>
  </w:num>
  <w:num w:numId="15" w16cid:durableId="1133055544">
    <w:abstractNumId w:val="3"/>
  </w:num>
  <w:num w:numId="16" w16cid:durableId="1876383270">
    <w:abstractNumId w:val="11"/>
  </w:num>
  <w:num w:numId="17" w16cid:durableId="1761829839">
    <w:abstractNumId w:val="9"/>
  </w:num>
  <w:num w:numId="18" w16cid:durableId="3178093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53"/>
    <w:rsid w:val="00091D39"/>
    <w:rsid w:val="00144C7B"/>
    <w:rsid w:val="00251BB9"/>
    <w:rsid w:val="002B6096"/>
    <w:rsid w:val="00472839"/>
    <w:rsid w:val="004D08C8"/>
    <w:rsid w:val="00630F94"/>
    <w:rsid w:val="00687F70"/>
    <w:rsid w:val="00785253"/>
    <w:rsid w:val="008120D0"/>
    <w:rsid w:val="00885AB0"/>
    <w:rsid w:val="00B068DF"/>
    <w:rsid w:val="00B47590"/>
    <w:rsid w:val="00B4762C"/>
    <w:rsid w:val="00B74164"/>
    <w:rsid w:val="00D3388E"/>
    <w:rsid w:val="00F3357D"/>
    <w:rsid w:val="00FD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3F05D"/>
  <w15:chartTrackingRefBased/>
  <w15:docId w15:val="{B71D6A61-4BB5-4E68-A7CD-4579A787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5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91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91D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Abu-Taleb</dc:creator>
  <cp:keywords/>
  <dc:description/>
  <cp:lastModifiedBy>Walaa Abu-Taleb</cp:lastModifiedBy>
  <cp:revision>6</cp:revision>
  <dcterms:created xsi:type="dcterms:W3CDTF">2025-01-22T23:03:00Z</dcterms:created>
  <dcterms:modified xsi:type="dcterms:W3CDTF">2025-02-22T12:41:00Z</dcterms:modified>
</cp:coreProperties>
</file>