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8F3A" w14:textId="4AD5ADB4" w:rsidR="00EB708A" w:rsidRDefault="0000000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Applied Sciences for Physiotherapy Practice (</w:t>
      </w:r>
      <w:r w:rsidR="00646EE6">
        <w:rPr>
          <w:b/>
          <w:bCs/>
          <w:u w:val="single"/>
        </w:rPr>
        <w:t>PT405</w:t>
      </w:r>
      <w:r w:rsidR="00F64296">
        <w:rPr>
          <w:b/>
          <w:bCs/>
          <w:u w:val="single"/>
        </w:rPr>
        <w:t>4</w:t>
      </w:r>
      <w:r>
        <w:rPr>
          <w:b/>
          <w:bCs/>
          <w:u w:val="single"/>
        </w:rPr>
        <w:t>)</w:t>
      </w:r>
    </w:p>
    <w:p w14:paraId="5A8AEEFB" w14:textId="77777777" w:rsidR="00F64296" w:rsidRDefault="00000000" w:rsidP="00F6429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Assessment Briefing:</w:t>
      </w:r>
    </w:p>
    <w:p w14:paraId="12A4C5CC" w14:textId="68F00208" w:rsidR="00EB708A" w:rsidRDefault="00000000" w:rsidP="00F6429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2024/25 Academic Year</w:t>
      </w:r>
    </w:p>
    <w:p w14:paraId="5644DB61" w14:textId="77777777" w:rsidR="00EB708A" w:rsidRDefault="00000000">
      <w:pPr>
        <w:rPr>
          <w:b/>
          <w:bCs/>
        </w:rPr>
      </w:pPr>
      <w:r>
        <w:rPr>
          <w:b/>
          <w:bCs/>
        </w:rPr>
        <w:t xml:space="preserve">Module learning outcomes: </w:t>
      </w:r>
    </w:p>
    <w:p w14:paraId="2AA101E4" w14:textId="77777777" w:rsidR="00EB708A" w:rsidRDefault="00000000">
      <w:pPr>
        <w:rPr>
          <w:rFonts w:eastAsia="MS Mincho" w:cs="Arial"/>
          <w:bCs/>
          <w:iCs/>
          <w:color w:val="000000"/>
        </w:rPr>
      </w:pPr>
      <w:r>
        <w:rPr>
          <w:rFonts w:eastAsia="MS Mincho" w:cs="Arial"/>
          <w:bCs/>
          <w:iCs/>
          <w:color w:val="000000"/>
        </w:rPr>
        <w:t>At the end of this module, students will be able to:</w:t>
      </w:r>
    </w:p>
    <w:p w14:paraId="1E67A97A" w14:textId="11DA6427" w:rsidR="00646EE6" w:rsidRDefault="00F64296" w:rsidP="00646EE6">
      <w:pPr>
        <w:numPr>
          <w:ilvl w:val="0"/>
          <w:numId w:val="1"/>
        </w:numPr>
      </w:pPr>
      <w:r w:rsidRPr="00F64296">
        <w:t>Understand human anatomy, physiology, and biomechanics, focusing on the upper limb, peripheral nervous system, and cardiovascular systems, including their dynamic relationships.</w:t>
      </w:r>
    </w:p>
    <w:p w14:paraId="0C6728D4" w14:textId="02D61D04" w:rsidR="00646EE6" w:rsidRDefault="00F64296" w:rsidP="00646EE6">
      <w:pPr>
        <w:numPr>
          <w:ilvl w:val="0"/>
          <w:numId w:val="1"/>
        </w:numPr>
      </w:pPr>
      <w:r w:rsidRPr="00F64296">
        <w:t xml:space="preserve">Apply psychological concepts to identify dimensions of human functioning related to dysfunction, including mental health and health-seeking </w:t>
      </w:r>
      <w:r w:rsidRPr="00F64296">
        <w:t>behaviours</w:t>
      </w:r>
      <w:r w:rsidR="00646EE6">
        <w:t>.</w:t>
      </w:r>
    </w:p>
    <w:p w14:paraId="52A347AD" w14:textId="224234A8" w:rsidR="00646EE6" w:rsidRDefault="00F64296" w:rsidP="00646EE6">
      <w:pPr>
        <w:numPr>
          <w:ilvl w:val="0"/>
          <w:numId w:val="1"/>
        </w:numPr>
      </w:pPr>
      <w:r w:rsidRPr="00F64296">
        <w:t>Explain the pathological processes underlying common clinical conditions relevant to physiotherapy practice.</w:t>
      </w:r>
    </w:p>
    <w:p w14:paraId="52317FE2" w14:textId="12A655B9" w:rsidR="00EB708A" w:rsidRDefault="00F64296" w:rsidP="00646EE6">
      <w:pPr>
        <w:numPr>
          <w:ilvl w:val="0"/>
          <w:numId w:val="1"/>
        </w:numPr>
      </w:pPr>
      <w:r w:rsidRPr="00F64296">
        <w:t>Relate knowledge of human functioning to the signs and symptoms of common conditions, considering the influence of biological, psychological, social, and cultural factors on health and wellbeing.</w:t>
      </w:r>
    </w:p>
    <w:tbl>
      <w:tblPr>
        <w:tblStyle w:val="GridTable4-Accent11"/>
        <w:tblpPr w:leftFromText="180" w:rightFromText="180" w:vertAnchor="text" w:horzAnchor="margin" w:tblpY="70"/>
        <w:tblW w:w="9629" w:type="dxa"/>
        <w:tblLook w:val="04A0" w:firstRow="1" w:lastRow="0" w:firstColumn="1" w:lastColumn="0" w:noHBand="0" w:noVBand="1"/>
      </w:tblPr>
      <w:tblGrid>
        <w:gridCol w:w="358"/>
        <w:gridCol w:w="3465"/>
        <w:gridCol w:w="2551"/>
        <w:gridCol w:w="2165"/>
        <w:gridCol w:w="1090"/>
      </w:tblGrid>
      <w:tr w:rsidR="00EB708A" w14:paraId="75A1ED55" w14:textId="77777777" w:rsidTr="00EB7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03E6C7" w14:textId="77777777" w:rsidR="00EB708A" w:rsidRDefault="00EB708A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3465" w:type="dxa"/>
          </w:tcPr>
          <w:p w14:paraId="40B94CCA" w14:textId="77777777" w:rsidR="00EB708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Assessment</w:t>
            </w:r>
          </w:p>
        </w:tc>
        <w:tc>
          <w:tcPr>
            <w:tcW w:w="2551" w:type="dxa"/>
          </w:tcPr>
          <w:p w14:paraId="1FC3BBD3" w14:textId="77777777" w:rsidR="00EB708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Mapping to Learning Outcomes</w:t>
            </w:r>
          </w:p>
        </w:tc>
        <w:tc>
          <w:tcPr>
            <w:tcW w:w="2165" w:type="dxa"/>
          </w:tcPr>
          <w:p w14:paraId="33094A58" w14:textId="77777777" w:rsidR="00EB708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Date of submission</w:t>
            </w:r>
          </w:p>
        </w:tc>
        <w:tc>
          <w:tcPr>
            <w:tcW w:w="1090" w:type="dxa"/>
          </w:tcPr>
          <w:p w14:paraId="0675F0C2" w14:textId="77777777" w:rsidR="00EB708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Feedback</w:t>
            </w:r>
          </w:p>
        </w:tc>
      </w:tr>
      <w:tr w:rsidR="00EB708A" w14:paraId="6C1B55E8" w14:textId="77777777" w:rsidTr="00EB708A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961C48" w14:textId="77B8EECC" w:rsidR="00EB708A" w:rsidRDefault="00646EE6">
            <w:pPr>
              <w:spacing w:after="0" w:line="240" w:lineRule="auto"/>
            </w:pPr>
            <w:r>
              <w:t>1</w:t>
            </w:r>
          </w:p>
        </w:tc>
        <w:tc>
          <w:tcPr>
            <w:tcW w:w="3465" w:type="dxa"/>
          </w:tcPr>
          <w:p w14:paraId="56C7DA8F" w14:textId="19C0169B" w:rsidR="00EB708A" w:rsidRDefault="00F6429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Formative Unseen Written Examinations</w:t>
            </w:r>
            <w:r>
              <w:t xml:space="preserve"> </w:t>
            </w:r>
          </w:p>
        </w:tc>
        <w:tc>
          <w:tcPr>
            <w:tcW w:w="2551" w:type="dxa"/>
          </w:tcPr>
          <w:p w14:paraId="4C188913" w14:textId="6D4B3A10" w:rsidR="00EB708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Learning Outcomes 1 </w:t>
            </w:r>
            <w:r w:rsidR="00646EE6">
              <w:t>to 4</w:t>
            </w:r>
          </w:p>
        </w:tc>
        <w:tc>
          <w:tcPr>
            <w:tcW w:w="2165" w:type="dxa"/>
          </w:tcPr>
          <w:p w14:paraId="644F71AC" w14:textId="33297F94" w:rsidR="00EB708A" w:rsidRDefault="00F64296" w:rsidP="00F6429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4296">
              <w:t xml:space="preserve">17th March 2025 </w:t>
            </w:r>
            <w:r w:rsidRPr="00F64296">
              <w:rPr>
                <w:b/>
                <w:bCs/>
              </w:rPr>
              <w:t>(TBC)</w:t>
            </w:r>
          </w:p>
        </w:tc>
        <w:tc>
          <w:tcPr>
            <w:tcW w:w="1090" w:type="dxa"/>
          </w:tcPr>
          <w:p w14:paraId="56C8B02B" w14:textId="77777777" w:rsidR="00EB708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Individual Feedback</w:t>
            </w:r>
          </w:p>
        </w:tc>
      </w:tr>
      <w:tr w:rsidR="00A43C9B" w14:paraId="12D37B6B" w14:textId="77777777" w:rsidTr="00EB708A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C5743C" w14:textId="13CACEED" w:rsidR="00A43C9B" w:rsidRDefault="00A43C9B" w:rsidP="00A43C9B">
            <w:pPr>
              <w:spacing w:after="0" w:line="240" w:lineRule="auto"/>
            </w:pPr>
            <w:r>
              <w:t>2</w:t>
            </w:r>
          </w:p>
        </w:tc>
        <w:tc>
          <w:tcPr>
            <w:tcW w:w="3465" w:type="dxa"/>
          </w:tcPr>
          <w:p w14:paraId="3D08E8AE" w14:textId="792FFC6A" w:rsidR="00A43C9B" w:rsidRDefault="00F64296" w:rsidP="00A43C9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Summative Unseen Written Examinations</w:t>
            </w:r>
          </w:p>
        </w:tc>
        <w:tc>
          <w:tcPr>
            <w:tcW w:w="2551" w:type="dxa"/>
          </w:tcPr>
          <w:p w14:paraId="19D32E9C" w14:textId="613E9AA9" w:rsidR="00A43C9B" w:rsidRDefault="00A43C9B" w:rsidP="00A43C9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Learning Outcomes 1 to 4</w:t>
            </w:r>
          </w:p>
        </w:tc>
        <w:tc>
          <w:tcPr>
            <w:tcW w:w="2165" w:type="dxa"/>
          </w:tcPr>
          <w:p w14:paraId="55AFD084" w14:textId="0E1F2B18" w:rsidR="00A43C9B" w:rsidRDefault="00F64296" w:rsidP="00F6429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4296">
              <w:t xml:space="preserve">​12th May 2025 </w:t>
            </w:r>
            <w:r w:rsidRPr="00F64296">
              <w:rPr>
                <w:b/>
                <w:bCs/>
              </w:rPr>
              <w:t>(TBC)</w:t>
            </w:r>
          </w:p>
        </w:tc>
        <w:tc>
          <w:tcPr>
            <w:tcW w:w="1090" w:type="dxa"/>
          </w:tcPr>
          <w:p w14:paraId="54DF3A7C" w14:textId="6DB60322" w:rsidR="00A43C9B" w:rsidRDefault="00A43C9B" w:rsidP="00A43C9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Individual Feedback</w:t>
            </w:r>
          </w:p>
        </w:tc>
      </w:tr>
    </w:tbl>
    <w:p w14:paraId="6FBBA1E2" w14:textId="77777777" w:rsidR="00EB708A" w:rsidRDefault="00EB708A"/>
    <w:p w14:paraId="2609E3AD" w14:textId="77777777" w:rsidR="00EB708A" w:rsidRDefault="0000000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Summative unseen written examination</w:t>
      </w:r>
    </w:p>
    <w:p w14:paraId="64702E53" w14:textId="2B6E22A6" w:rsidR="00EB708A" w:rsidRDefault="00000000">
      <w:pPr>
        <w:rPr>
          <w:rFonts w:eastAsia="MS Mincho" w:cs="Arial"/>
          <w:bCs/>
          <w:iCs/>
        </w:rPr>
      </w:pPr>
      <w:r>
        <w:t xml:space="preserve">This will be a 2-hour paper focused on </w:t>
      </w:r>
      <w:r>
        <w:rPr>
          <w:rFonts w:eastAsia="MS Mincho" w:cs="Arial"/>
          <w:bCs/>
          <w:iCs/>
        </w:rPr>
        <w:t>assessing your knowledge and understanding of human anatomy, physiology, behavioural and clinical science underlying Physiotherapy practice</w:t>
      </w:r>
      <w:r>
        <w:t xml:space="preserve">. It is aimed at exploring the breadth of knowledge taught in this module. It will contribute </w:t>
      </w:r>
      <w:r w:rsidR="000065A1">
        <w:t>100</w:t>
      </w:r>
      <w:r>
        <w:t>% of the module mark and assess LO 1,</w:t>
      </w:r>
      <w:r w:rsidR="00646EE6">
        <w:t xml:space="preserve"> 2,</w:t>
      </w:r>
      <w:r>
        <w:t xml:space="preserve"> 3</w:t>
      </w:r>
      <w:r w:rsidR="00646EE6">
        <w:t xml:space="preserve"> &amp; 4</w:t>
      </w:r>
      <w:r>
        <w:t xml:space="preserve">.  </w:t>
      </w:r>
      <w:r>
        <w:rPr>
          <w:rFonts w:eastAsia="MS Mincho" w:cs="Arial"/>
          <w:bCs/>
          <w:iCs/>
        </w:rPr>
        <w:t xml:space="preserve">It will have two sections A and </w:t>
      </w:r>
      <w:r w:rsidR="00646EE6">
        <w:rPr>
          <w:rFonts w:eastAsia="MS Mincho" w:cs="Arial"/>
          <w:bCs/>
          <w:iCs/>
        </w:rPr>
        <w:t>B</w:t>
      </w:r>
      <w:r>
        <w:rPr>
          <w:rFonts w:eastAsia="MS Mincho" w:cs="Arial"/>
          <w:bCs/>
          <w:iCs/>
        </w:rPr>
        <w:t>.</w:t>
      </w:r>
    </w:p>
    <w:p w14:paraId="3EAE151F" w14:textId="77777777" w:rsidR="00EB708A" w:rsidRDefault="00000000">
      <w:pPr>
        <w:pStyle w:val="ListParagraph"/>
        <w:numPr>
          <w:ilvl w:val="0"/>
          <w:numId w:val="3"/>
        </w:numPr>
        <w:rPr>
          <w:rFonts w:eastAsia="MS Mincho" w:cs="Arial"/>
          <w:bCs/>
          <w:iCs/>
        </w:rPr>
      </w:pPr>
      <w:r>
        <w:rPr>
          <w:rFonts w:eastAsia="MS Mincho" w:cs="Arial"/>
          <w:bCs/>
          <w:iCs/>
        </w:rPr>
        <w:t>Section A: Multiple choice questions covering anatomy and physiology; you will be expected to answer all questions in this section.</w:t>
      </w:r>
    </w:p>
    <w:p w14:paraId="376D207A" w14:textId="6703A340" w:rsidR="00EB708A" w:rsidRDefault="00000000">
      <w:pPr>
        <w:pStyle w:val="ListParagraph"/>
        <w:numPr>
          <w:ilvl w:val="0"/>
          <w:numId w:val="3"/>
        </w:numPr>
        <w:rPr>
          <w:rFonts w:eastAsia="MS Mincho" w:cs="Arial"/>
          <w:bCs/>
          <w:iCs/>
        </w:rPr>
      </w:pPr>
      <w:r>
        <w:rPr>
          <w:rFonts w:eastAsia="MS Mincho" w:cs="Arial"/>
          <w:bCs/>
          <w:iCs/>
        </w:rPr>
        <w:t xml:space="preserve">Section B: Short answer questions covering anatomy, physiology, and </w:t>
      </w:r>
      <w:r w:rsidR="00646EE6">
        <w:rPr>
          <w:rFonts w:eastAsia="MS Mincho" w:cs="Arial"/>
          <w:bCs/>
          <w:iCs/>
        </w:rPr>
        <w:t>Sociology</w:t>
      </w:r>
      <w:r>
        <w:rPr>
          <w:rFonts w:eastAsia="MS Mincho" w:cs="Arial"/>
          <w:bCs/>
          <w:iCs/>
        </w:rPr>
        <w:t xml:space="preserve"> components; you will have </w:t>
      </w:r>
      <w:r w:rsidR="00646EE6">
        <w:rPr>
          <w:rFonts w:eastAsia="MS Mincho" w:cs="Arial"/>
          <w:b/>
          <w:iCs/>
          <w:u w:val="single"/>
        </w:rPr>
        <w:t>THREE</w:t>
      </w:r>
      <w:r>
        <w:rPr>
          <w:rFonts w:eastAsia="MS Mincho" w:cs="Arial"/>
          <w:bCs/>
          <w:iCs/>
        </w:rPr>
        <w:t xml:space="preserve"> questions in each knowledge area and required to answer </w:t>
      </w:r>
      <w:r w:rsidR="00646EE6">
        <w:rPr>
          <w:rFonts w:eastAsia="MS Mincho" w:cs="Arial"/>
          <w:b/>
          <w:iCs/>
          <w:u w:val="single"/>
        </w:rPr>
        <w:t>TWO</w:t>
      </w:r>
      <w:r>
        <w:rPr>
          <w:rFonts w:eastAsia="MS Mincho" w:cs="Arial"/>
          <w:bCs/>
          <w:iCs/>
        </w:rPr>
        <w:t xml:space="preserve"> questions from each.</w:t>
      </w:r>
    </w:p>
    <w:p w14:paraId="7083B678" w14:textId="77777777" w:rsidR="00EB708A" w:rsidRDefault="00000000">
      <w:r>
        <w:t>If you require additional information about this assessment, contact the module lead. Ngozi Onuegbu PhD  (</w:t>
      </w:r>
      <w:hyperlink r:id="rId11" w:history="1">
        <w:r w:rsidR="00EB708A">
          <w:rPr>
            <w:rStyle w:val="Hyperlink"/>
          </w:rPr>
          <w:t>n.onuegbu@londonmet.ac.uk</w:t>
        </w:r>
      </w:hyperlink>
      <w:r>
        <w:t>).</w:t>
      </w:r>
    </w:p>
    <w:p w14:paraId="07FC04BF" w14:textId="77777777" w:rsidR="00EB708A" w:rsidRDefault="00EB708A"/>
    <w:p w14:paraId="6A4EBD45" w14:textId="77777777" w:rsidR="00EB708A" w:rsidRDefault="00EB708A"/>
    <w:sectPr w:rsidR="00EB708A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91F0B" w14:textId="77777777" w:rsidR="00124B42" w:rsidRDefault="00124B42">
      <w:pPr>
        <w:spacing w:line="240" w:lineRule="auto"/>
      </w:pPr>
      <w:r>
        <w:separator/>
      </w:r>
    </w:p>
  </w:endnote>
  <w:endnote w:type="continuationSeparator" w:id="0">
    <w:p w14:paraId="70850452" w14:textId="77777777" w:rsidR="00124B42" w:rsidRDefault="00124B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53AD9" w14:textId="77777777" w:rsidR="00124B42" w:rsidRDefault="00124B42">
      <w:pPr>
        <w:spacing w:after="0"/>
      </w:pPr>
      <w:r>
        <w:separator/>
      </w:r>
    </w:p>
  </w:footnote>
  <w:footnote w:type="continuationSeparator" w:id="0">
    <w:p w14:paraId="0A4B070E" w14:textId="77777777" w:rsidR="00124B42" w:rsidRDefault="00124B4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DA7CE" w14:textId="77777777" w:rsidR="00EB708A" w:rsidRDefault="00000000">
    <w:pPr>
      <w:pStyle w:val="Header"/>
      <w:jc w:val="right"/>
    </w:pPr>
    <w:r>
      <w:rPr>
        <w:noProof/>
      </w:rPr>
      <w:drawing>
        <wp:inline distT="0" distB="0" distL="0" distR="0" wp14:anchorId="1F35AFE4" wp14:editId="69A97EF0">
          <wp:extent cx="1677670" cy="430530"/>
          <wp:effectExtent l="0" t="0" r="0" b="7620"/>
          <wp:docPr id="1" name="Picture 1" descr="A picture containing text, outdoor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outdoor,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4769" cy="4349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71C"/>
    <w:multiLevelType w:val="multilevel"/>
    <w:tmpl w:val="06632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63AC7"/>
    <w:multiLevelType w:val="multilevel"/>
    <w:tmpl w:val="20A63A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B790B15"/>
    <w:multiLevelType w:val="multilevel"/>
    <w:tmpl w:val="2B790B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9266B"/>
    <w:multiLevelType w:val="multilevel"/>
    <w:tmpl w:val="3A5926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9548E"/>
    <w:multiLevelType w:val="multilevel"/>
    <w:tmpl w:val="47F9548E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EB182A"/>
    <w:multiLevelType w:val="multilevel"/>
    <w:tmpl w:val="6AEB18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411312">
    <w:abstractNumId w:val="1"/>
  </w:num>
  <w:num w:numId="2" w16cid:durableId="86468189">
    <w:abstractNumId w:val="0"/>
  </w:num>
  <w:num w:numId="3" w16cid:durableId="1642148502">
    <w:abstractNumId w:val="2"/>
  </w:num>
  <w:num w:numId="4" w16cid:durableId="404497085">
    <w:abstractNumId w:val="4"/>
  </w:num>
  <w:num w:numId="5" w16cid:durableId="1807704049">
    <w:abstractNumId w:val="5"/>
  </w:num>
  <w:num w:numId="6" w16cid:durableId="118305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95B"/>
    <w:rsid w:val="00002009"/>
    <w:rsid w:val="00004A5C"/>
    <w:rsid w:val="000065A1"/>
    <w:rsid w:val="00027B42"/>
    <w:rsid w:val="00054310"/>
    <w:rsid w:val="0008449C"/>
    <w:rsid w:val="000957CD"/>
    <w:rsid w:val="000B67D8"/>
    <w:rsid w:val="000C1EA5"/>
    <w:rsid w:val="000D6749"/>
    <w:rsid w:val="00117019"/>
    <w:rsid w:val="00121532"/>
    <w:rsid w:val="00123C3A"/>
    <w:rsid w:val="00124B42"/>
    <w:rsid w:val="001364D2"/>
    <w:rsid w:val="0016165C"/>
    <w:rsid w:val="00171772"/>
    <w:rsid w:val="00177023"/>
    <w:rsid w:val="00182A89"/>
    <w:rsid w:val="001A1DC0"/>
    <w:rsid w:val="002233F1"/>
    <w:rsid w:val="00261B4E"/>
    <w:rsid w:val="00261E82"/>
    <w:rsid w:val="002947F7"/>
    <w:rsid w:val="002C259C"/>
    <w:rsid w:val="002D71E3"/>
    <w:rsid w:val="002F5604"/>
    <w:rsid w:val="003507B6"/>
    <w:rsid w:val="00351C32"/>
    <w:rsid w:val="00374AA8"/>
    <w:rsid w:val="003C2B60"/>
    <w:rsid w:val="003E6DD6"/>
    <w:rsid w:val="003F1D6A"/>
    <w:rsid w:val="004615FF"/>
    <w:rsid w:val="0046795B"/>
    <w:rsid w:val="004833B4"/>
    <w:rsid w:val="004D66CE"/>
    <w:rsid w:val="00525B05"/>
    <w:rsid w:val="005A1A60"/>
    <w:rsid w:val="00611D79"/>
    <w:rsid w:val="006259E1"/>
    <w:rsid w:val="00634159"/>
    <w:rsid w:val="00636139"/>
    <w:rsid w:val="00642EAE"/>
    <w:rsid w:val="00646EE6"/>
    <w:rsid w:val="0065244F"/>
    <w:rsid w:val="00660BA3"/>
    <w:rsid w:val="0069357C"/>
    <w:rsid w:val="006D0565"/>
    <w:rsid w:val="006D4EC5"/>
    <w:rsid w:val="006E0074"/>
    <w:rsid w:val="00700300"/>
    <w:rsid w:val="0071544F"/>
    <w:rsid w:val="007740CF"/>
    <w:rsid w:val="007871E9"/>
    <w:rsid w:val="007B347E"/>
    <w:rsid w:val="008859D8"/>
    <w:rsid w:val="008915FD"/>
    <w:rsid w:val="008C197D"/>
    <w:rsid w:val="008C6C51"/>
    <w:rsid w:val="008F51BC"/>
    <w:rsid w:val="009411DC"/>
    <w:rsid w:val="00952952"/>
    <w:rsid w:val="00987C1F"/>
    <w:rsid w:val="009911EF"/>
    <w:rsid w:val="009A52A7"/>
    <w:rsid w:val="009C65D3"/>
    <w:rsid w:val="009D39EB"/>
    <w:rsid w:val="009D3BA4"/>
    <w:rsid w:val="009F61F7"/>
    <w:rsid w:val="00A0336A"/>
    <w:rsid w:val="00A226A7"/>
    <w:rsid w:val="00A43C9B"/>
    <w:rsid w:val="00A569F5"/>
    <w:rsid w:val="00A93263"/>
    <w:rsid w:val="00AA748D"/>
    <w:rsid w:val="00AF4E03"/>
    <w:rsid w:val="00B27CB6"/>
    <w:rsid w:val="00BC3D46"/>
    <w:rsid w:val="00BD5562"/>
    <w:rsid w:val="00BF4A8A"/>
    <w:rsid w:val="00C41C82"/>
    <w:rsid w:val="00C46F46"/>
    <w:rsid w:val="00C575A5"/>
    <w:rsid w:val="00C65006"/>
    <w:rsid w:val="00C71002"/>
    <w:rsid w:val="00C71FCB"/>
    <w:rsid w:val="00C7550D"/>
    <w:rsid w:val="00CB1A90"/>
    <w:rsid w:val="00CC3A9B"/>
    <w:rsid w:val="00CC78A0"/>
    <w:rsid w:val="00CC79E7"/>
    <w:rsid w:val="00CF4B04"/>
    <w:rsid w:val="00D44704"/>
    <w:rsid w:val="00D929B1"/>
    <w:rsid w:val="00DF5541"/>
    <w:rsid w:val="00E057DD"/>
    <w:rsid w:val="00E25C88"/>
    <w:rsid w:val="00E5015E"/>
    <w:rsid w:val="00E8121D"/>
    <w:rsid w:val="00EB4E63"/>
    <w:rsid w:val="00EB708A"/>
    <w:rsid w:val="00EF0D13"/>
    <w:rsid w:val="00F24608"/>
    <w:rsid w:val="00F635BC"/>
    <w:rsid w:val="00F64296"/>
    <w:rsid w:val="00FB12B2"/>
    <w:rsid w:val="00FB3701"/>
    <w:rsid w:val="00FD34DD"/>
    <w:rsid w:val="00FD4B66"/>
    <w:rsid w:val="00FE57F0"/>
    <w:rsid w:val="2BA5797A"/>
    <w:rsid w:val="4712434B"/>
    <w:rsid w:val="5819120F"/>
    <w:rsid w:val="74F6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C66137"/>
  <w15:docId w15:val="{9EBA6DAD-A681-4249-AF82-D3C9B9F4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Heading2"/>
    <w:next w:val="Normal"/>
    <w:link w:val="Heading1Char"/>
    <w:uiPriority w:val="9"/>
    <w:qFormat/>
    <w:pPr>
      <w:keepNext w:val="0"/>
      <w:keepLines w:val="0"/>
      <w:widowControl w:val="0"/>
      <w:suppressAutoHyphens/>
      <w:spacing w:before="0" w:line="240" w:lineRule="auto"/>
      <w:outlineLvl w:val="0"/>
    </w:pPr>
    <w:rPr>
      <w:rFonts w:ascii="Arial" w:eastAsia="Times New Roman" w:hAnsi="Arial" w:cs="Arial"/>
      <w:b/>
      <w:bCs/>
      <w:snapToGrid w:val="0"/>
      <w:color w:val="auto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GridTable1Light1">
    <w:name w:val="Grid Table 1 Light1"/>
    <w:basedOn w:val="TableNormal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Times New Roman" w:hAnsi="Arial" w:cs="Arial"/>
      <w:b/>
      <w:bCs/>
      <w:snapToGrid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identifier">
    <w:name w:val="identifier"/>
    <w:basedOn w:val="DefaultParagraphFont"/>
    <w:qFormat/>
  </w:style>
  <w:style w:type="character" w:customStyle="1" w:styleId="id-label">
    <w:name w:val="id-label"/>
    <w:basedOn w:val="DefaultParagraphFont"/>
    <w:qFormat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Revision1">
    <w:name w:val="Revision1"/>
    <w:hidden/>
    <w:uiPriority w:val="99"/>
    <w:semiHidden/>
    <w:qFormat/>
    <w:rPr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A1A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.onuegbu@londonmet.ac.uk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b5dd86-b93b-4885-be60-5ed0673707fa">
      <Terms xmlns="http://schemas.microsoft.com/office/infopath/2007/PartnerControls"/>
    </lcf76f155ced4ddcb4097134ff3c332f>
    <TaxCatchAll xmlns="65debe70-4daa-4d6a-8ecc-9fc8c263d18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628DB09FCE764290E46A1B6C359115" ma:contentTypeVersion="13" ma:contentTypeDescription="Create a new document." ma:contentTypeScope="" ma:versionID="327221c538860b29b8f4b8a8ad944de8">
  <xsd:schema xmlns:xsd="http://www.w3.org/2001/XMLSchema" xmlns:xs="http://www.w3.org/2001/XMLSchema" xmlns:p="http://schemas.microsoft.com/office/2006/metadata/properties" xmlns:ns2="d2b5dd86-b93b-4885-be60-5ed0673707fa" xmlns:ns3="65debe70-4daa-4d6a-8ecc-9fc8c263d183" targetNamespace="http://schemas.microsoft.com/office/2006/metadata/properties" ma:root="true" ma:fieldsID="35b7b81209ef1c178648a0894948b050" ns2:_="" ns3:_="">
    <xsd:import namespace="d2b5dd86-b93b-4885-be60-5ed0673707fa"/>
    <xsd:import namespace="65debe70-4daa-4d6a-8ecc-9fc8c263d18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b5dd86-b93b-4885-be60-5ed0673707f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157f23b-4936-4da1-b1a0-d7d41e84ed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ebe70-4daa-4d6a-8ecc-9fc8c263d18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7455907-50fd-47e0-a232-8d490f849a9b}" ma:internalName="TaxCatchAll" ma:showField="CatchAllData" ma:web="65debe70-4daa-4d6a-8ecc-9fc8c263d1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E6FFE4-2C56-4104-B92A-B572C099C4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7784F6-4E18-42B3-BC8B-77021AD83FDB}">
  <ds:schemaRefs>
    <ds:schemaRef ds:uri="http://schemas.microsoft.com/office/2006/metadata/properties"/>
    <ds:schemaRef ds:uri="http://schemas.microsoft.com/office/infopath/2007/PartnerControls"/>
    <ds:schemaRef ds:uri="d2b5dd86-b93b-4885-be60-5ed0673707fa"/>
    <ds:schemaRef ds:uri="65debe70-4daa-4d6a-8ecc-9fc8c263d183"/>
  </ds:schemaRefs>
</ds:datastoreItem>
</file>

<file path=customXml/itemProps3.xml><?xml version="1.0" encoding="utf-8"?>
<ds:datastoreItem xmlns:ds="http://schemas.openxmlformats.org/officeDocument/2006/customXml" ds:itemID="{68259D49-2828-46E2-9DE0-EA9559D7A4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DF4200-2850-4811-A7E6-BA8C5DA10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b5dd86-b93b-4885-be60-5ed0673707fa"/>
    <ds:schemaRef ds:uri="65debe70-4daa-4d6a-8ecc-9fc8c263d1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1717</Characters>
  <Application>Microsoft Office Word</Application>
  <DocSecurity>0</DocSecurity>
  <Lines>52</Lines>
  <Paragraphs>33</Paragraphs>
  <ScaleCrop>false</ScaleCrop>
  <Company>London Metropolitan University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Sorinola</dc:creator>
  <cp:lastModifiedBy>Ngozi Onuegbu</cp:lastModifiedBy>
  <cp:revision>3</cp:revision>
  <cp:lastPrinted>2022-11-04T11:13:00Z</cp:lastPrinted>
  <dcterms:created xsi:type="dcterms:W3CDTF">2025-01-26T21:07:00Z</dcterms:created>
  <dcterms:modified xsi:type="dcterms:W3CDTF">2025-01-26T21:08:00Z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5c319c86e2356d753459bf97a5b5560b4da05ac35ddcc9b354b42637b9a913f6</vt:lpwstr>
  </property>
  <property fmtid="{D5CDD505-2E9C-101B-9397-08002B2CF9AE}" pid="3" name="ContentTypeId">
    <vt:lpwstr>0x01010065628DB09FCE764290E46A1B6C359115</vt:lpwstr>
  </property>
  <property fmtid="{D5CDD505-2E9C-101B-9397-08002B2CF9AE}" pid="4" name="KSOProductBuildVer">
    <vt:lpwstr>2057-12.2.0.17562</vt:lpwstr>
  </property>
  <property fmtid="{D5CDD505-2E9C-101B-9397-08002B2CF9AE}" pid="5" name="ICV">
    <vt:lpwstr>8B306315C98444E286959A0150FC1DE4_13</vt:lpwstr>
  </property>
</Properties>
</file>