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7D4DA" w14:textId="77777777" w:rsidR="00506706" w:rsidRPr="00A81192" w:rsidRDefault="00506706" w:rsidP="00A81192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bCs/>
          <w:kern w:val="0"/>
          <w:sz w:val="48"/>
          <w:szCs w:val="48"/>
          <w:lang w:eastAsia="en-GB"/>
          <w14:ligatures w14:val="none"/>
        </w:rPr>
      </w:pPr>
      <w:r w:rsidRPr="00A81192">
        <w:rPr>
          <w:rFonts w:ascii="Arial" w:eastAsia="Times New Roman" w:hAnsi="Arial" w:cs="Arial"/>
          <w:b/>
          <w:bCs/>
          <w:kern w:val="0"/>
          <w:sz w:val="48"/>
          <w:szCs w:val="48"/>
          <w:lang w:eastAsia="en-GB"/>
          <w14:ligatures w14:val="none"/>
        </w:rPr>
        <w:t xml:space="preserve">Test your knowledge </w:t>
      </w:r>
    </w:p>
    <w:p w14:paraId="54ABCE9D" w14:textId="77777777" w:rsidR="005D0CE9" w:rsidRPr="00A81192" w:rsidRDefault="005D0CE9" w:rsidP="00A8119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A81192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1. Treatment adherence refers to:</w:t>
      </w:r>
    </w:p>
    <w:p w14:paraId="5E223B98" w14:textId="77777777" w:rsidR="005D0CE9" w:rsidRPr="00A81192" w:rsidRDefault="005D0CE9" w:rsidP="00A81192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t>A. Obeying the therapist’s instructions exactly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B. Following a treatment plan that has been agreed upon collaboratively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C. Performing treatment only when convenient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D. Attending appointments but not doing exercises</w:t>
      </w:r>
    </w:p>
    <w:p w14:paraId="75A911DC" w14:textId="77777777" w:rsidR="005D0CE9" w:rsidRPr="00A81192" w:rsidRDefault="00000000" w:rsidP="00A81192">
      <w:pPr>
        <w:spacing w:after="0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pict w14:anchorId="4E6DAC6F">
          <v:rect id="_x0000_i1025" style="width:0;height:1.5pt" o:hralign="center" o:hrstd="t" o:hr="t" fillcolor="#a0a0a0" stroked="f"/>
        </w:pict>
      </w:r>
    </w:p>
    <w:p w14:paraId="721F0ABF" w14:textId="77777777" w:rsidR="005D0CE9" w:rsidRPr="00A81192" w:rsidRDefault="005D0CE9" w:rsidP="00A8119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A81192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2. According to the WHO, approximately what percentage of patients with chronic illness adhere to their treatments?</w:t>
      </w:r>
    </w:p>
    <w:p w14:paraId="2BEC3BE5" w14:textId="77777777" w:rsidR="005D0CE9" w:rsidRPr="00A81192" w:rsidRDefault="005D0CE9" w:rsidP="00A81192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t>A. 25%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B. 40%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C. 50%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D. 75%</w:t>
      </w:r>
    </w:p>
    <w:p w14:paraId="6484F79C" w14:textId="77777777" w:rsidR="005D0CE9" w:rsidRPr="00A81192" w:rsidRDefault="00000000" w:rsidP="00A81192">
      <w:pPr>
        <w:spacing w:after="0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pict w14:anchorId="607D0F50">
          <v:rect id="_x0000_i1026" style="width:0;height:1.5pt" o:hralign="center" o:hrstd="t" o:hr="t" fillcolor="#a0a0a0" stroked="f"/>
        </w:pict>
      </w:r>
    </w:p>
    <w:p w14:paraId="097C91F2" w14:textId="13E35248" w:rsidR="005D0CE9" w:rsidRPr="00A81192" w:rsidRDefault="001504BC" w:rsidP="00A8119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A81192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3</w:t>
      </w:r>
      <w:r w:rsidR="005D0CE9" w:rsidRPr="00A81192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. Which statement best distinguishes adherence from compliance?</w:t>
      </w:r>
    </w:p>
    <w:p w14:paraId="0AF7A06C" w14:textId="77777777" w:rsidR="005D0CE9" w:rsidRPr="00A81192" w:rsidRDefault="005D0CE9" w:rsidP="00A81192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t>A. Adherence is therapist-led; compliance is patient-led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B. Adherence is collaborative; compliance is passive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C. Adherence focuses on attendance; compliance focuses on effort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D. They mean </w:t>
      </w:r>
      <w:proofErr w:type="gramStart"/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t>exactly the same</w:t>
      </w:r>
      <w:proofErr w:type="gramEnd"/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t xml:space="preserve"> thing</w:t>
      </w:r>
    </w:p>
    <w:p w14:paraId="0CAA8730" w14:textId="77777777" w:rsidR="005D0CE9" w:rsidRPr="00A81192" w:rsidRDefault="00000000" w:rsidP="00A81192">
      <w:pPr>
        <w:spacing w:after="0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pict w14:anchorId="6F7E3810">
          <v:rect id="_x0000_i1027" style="width:0;height:1.5pt" o:hralign="center" o:hrstd="t" o:hr="t" fillcolor="#a0a0a0" stroked="f"/>
        </w:pict>
      </w:r>
    </w:p>
    <w:p w14:paraId="0510F6D0" w14:textId="1234B601" w:rsidR="005D0CE9" w:rsidRPr="00A81192" w:rsidRDefault="001504BC" w:rsidP="00A8119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A81192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4</w:t>
      </w:r>
      <w:r w:rsidR="005D0CE9" w:rsidRPr="00A81192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 xml:space="preserve">. Which factor is </w:t>
      </w:r>
      <w:r w:rsidR="005D0CE9" w:rsidRPr="00A81192">
        <w:rPr>
          <w:rFonts w:ascii="Arial" w:eastAsia="Times New Roman" w:hAnsi="Arial" w:cs="Arial"/>
          <w:b/>
          <w:bCs/>
          <w:i/>
          <w:iCs/>
          <w:kern w:val="0"/>
          <w:sz w:val="27"/>
          <w:szCs w:val="27"/>
          <w:lang w:eastAsia="en-GB"/>
          <w14:ligatures w14:val="none"/>
        </w:rPr>
        <w:t>not</w:t>
      </w:r>
      <w:r w:rsidR="005D0CE9" w:rsidRPr="00A81192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 xml:space="preserve"> part of the Health Belief Model (HBM)?</w:t>
      </w:r>
    </w:p>
    <w:p w14:paraId="76D929C7" w14:textId="77777777" w:rsidR="005D0CE9" w:rsidRPr="00A81192" w:rsidRDefault="005D0CE9" w:rsidP="00A81192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t>A. Perceived severity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B. Perceived barriers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C. Self-efficacy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D. Reinforcement</w:t>
      </w:r>
    </w:p>
    <w:p w14:paraId="103B8DE7" w14:textId="77777777" w:rsidR="005D0CE9" w:rsidRPr="00A81192" w:rsidRDefault="00000000" w:rsidP="00A81192">
      <w:pPr>
        <w:spacing w:after="0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pict w14:anchorId="5839B313">
          <v:rect id="_x0000_i1028" style="width:0;height:1.5pt" o:hralign="center" o:hrstd="t" o:hr="t" fillcolor="#a0a0a0" stroked="f"/>
        </w:pict>
      </w:r>
    </w:p>
    <w:p w14:paraId="57BF988E" w14:textId="57D17923" w:rsidR="005D0CE9" w:rsidRPr="00A81192" w:rsidRDefault="001504BC" w:rsidP="00A8119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A81192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5</w:t>
      </w:r>
      <w:r w:rsidR="005D0CE9" w:rsidRPr="00A81192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. In the Health Belief Model, “perceived susceptibility” refers to:</w:t>
      </w:r>
    </w:p>
    <w:p w14:paraId="6C4C5DEB" w14:textId="77777777" w:rsidR="005D0CE9" w:rsidRPr="00A81192" w:rsidRDefault="005D0CE9" w:rsidP="00A81192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t>A. Belief about the seriousness of the condition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B. Belief about personal risk of developing the condition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C. Confidence in ability to perform an action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D. Awareness of treatment side effects</w:t>
      </w:r>
    </w:p>
    <w:p w14:paraId="6DA00E0B" w14:textId="77777777" w:rsidR="005D0CE9" w:rsidRPr="00A81192" w:rsidRDefault="00000000" w:rsidP="00A81192">
      <w:pPr>
        <w:spacing w:after="0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pict w14:anchorId="3897C415">
          <v:rect id="_x0000_i1029" style="width:0;height:1.5pt" o:hralign="center" o:hrstd="t" o:hr="t" fillcolor="#a0a0a0" stroked="f"/>
        </w:pict>
      </w:r>
    </w:p>
    <w:p w14:paraId="3047AEA3" w14:textId="02E93D0D" w:rsidR="005D0CE9" w:rsidRPr="00A81192" w:rsidRDefault="001504BC" w:rsidP="00A8119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A81192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6</w:t>
      </w:r>
      <w:r w:rsidR="005D0CE9" w:rsidRPr="00A81192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. Which component of the Self-Determination Theory (SDT) relates to feeling capable and effective in performing a behaviour?</w:t>
      </w:r>
    </w:p>
    <w:p w14:paraId="490379C2" w14:textId="77777777" w:rsidR="005D0CE9" w:rsidRPr="00A81192" w:rsidRDefault="005D0CE9" w:rsidP="00A81192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t>A. Autonomy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B. Competence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C. Relatedness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D. Self-control</w:t>
      </w:r>
    </w:p>
    <w:p w14:paraId="5C3CDFAD" w14:textId="77777777" w:rsidR="005D0CE9" w:rsidRPr="00A81192" w:rsidRDefault="00000000" w:rsidP="00A81192">
      <w:pPr>
        <w:spacing w:after="0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pict w14:anchorId="314A2DD9">
          <v:rect id="_x0000_i1030" style="width:0;height:1.5pt" o:hralign="center" o:hrstd="t" o:hr="t" fillcolor="#a0a0a0" stroked="f"/>
        </w:pict>
      </w:r>
    </w:p>
    <w:p w14:paraId="265DD3F4" w14:textId="1C56D0A2" w:rsidR="005D0CE9" w:rsidRPr="00A81192" w:rsidRDefault="001504BC" w:rsidP="00A8119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A81192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7</w:t>
      </w:r>
      <w:r w:rsidR="005D0CE9" w:rsidRPr="00A81192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. According to SDT, which type of motivation is more sustainable?</w:t>
      </w:r>
    </w:p>
    <w:p w14:paraId="789904E3" w14:textId="77777777" w:rsidR="005D0CE9" w:rsidRPr="00A81192" w:rsidRDefault="005D0CE9" w:rsidP="00A81192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t>A. Extrinsic motivation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B. Intrinsic motivation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C. Reactive motivation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D. Passive motivation</w:t>
      </w:r>
    </w:p>
    <w:p w14:paraId="1B7A97F8" w14:textId="77777777" w:rsidR="005D0CE9" w:rsidRPr="00A81192" w:rsidRDefault="00000000" w:rsidP="00A81192">
      <w:pPr>
        <w:spacing w:after="0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pict w14:anchorId="05CDBDF8">
          <v:rect id="_x0000_i1031" style="width:0;height:1.5pt" o:hralign="center" o:hrstd="t" o:hr="t" fillcolor="#a0a0a0" stroked="f"/>
        </w:pict>
      </w:r>
    </w:p>
    <w:p w14:paraId="4924C8AE" w14:textId="7D631E6A" w:rsidR="005D0CE9" w:rsidRPr="00A81192" w:rsidRDefault="001504BC" w:rsidP="00A8119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A81192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8</w:t>
      </w:r>
      <w:r w:rsidR="005D0CE9" w:rsidRPr="00A81192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. In the Transtheoretical Model, a patient who is planning to start an exercise program next week is in which stage?</w:t>
      </w:r>
    </w:p>
    <w:p w14:paraId="23338EE8" w14:textId="77777777" w:rsidR="005D0CE9" w:rsidRPr="00A81192" w:rsidRDefault="005D0CE9" w:rsidP="00A81192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A. Precontemplation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B. Contemplation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C. Preparation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D. Maintenance</w:t>
      </w:r>
    </w:p>
    <w:p w14:paraId="3184420C" w14:textId="77777777" w:rsidR="005D0CE9" w:rsidRPr="00A81192" w:rsidRDefault="00000000" w:rsidP="00A81192">
      <w:pPr>
        <w:spacing w:after="0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pict w14:anchorId="40FD884B">
          <v:rect id="_x0000_i1032" style="width:0;height:1.5pt" o:hralign="center" o:hrstd="t" o:hr="t" fillcolor="#a0a0a0" stroked="f"/>
        </w:pict>
      </w:r>
    </w:p>
    <w:p w14:paraId="641299D9" w14:textId="6466FA19" w:rsidR="005D0CE9" w:rsidRPr="00A81192" w:rsidRDefault="005D0CE9" w:rsidP="00A81192">
      <w:pPr>
        <w:spacing w:after="0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38A506C7" w14:textId="370797DB" w:rsidR="005D0CE9" w:rsidRPr="00A81192" w:rsidRDefault="001504BC" w:rsidP="00A8119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A81192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9</w:t>
      </w:r>
      <w:r w:rsidR="005D0CE9" w:rsidRPr="00A81192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. Motivational Interviewing (MI) primarily aims to:</w:t>
      </w:r>
    </w:p>
    <w:p w14:paraId="2E01DE2E" w14:textId="77777777" w:rsidR="005D0CE9" w:rsidRPr="00A81192" w:rsidRDefault="005D0CE9" w:rsidP="00A81192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t>A. Convince patients to change through argument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B. Directly instruct patients to follow recommendations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C. Help patients resolve ambivalence and strengthen motivation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D. Provide cognitive restructuring for negative beliefs</w:t>
      </w:r>
    </w:p>
    <w:p w14:paraId="7F8C41A9" w14:textId="77777777" w:rsidR="005D0CE9" w:rsidRPr="00A81192" w:rsidRDefault="00000000" w:rsidP="00A81192">
      <w:pPr>
        <w:spacing w:after="0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pict w14:anchorId="327E82FE">
          <v:rect id="_x0000_i1033" style="width:0;height:1.5pt" o:hralign="center" o:hrstd="t" o:hr="t" fillcolor="#a0a0a0" stroked="f"/>
        </w:pict>
      </w:r>
    </w:p>
    <w:p w14:paraId="114EAA87" w14:textId="5D956AD8" w:rsidR="005D0CE9" w:rsidRPr="00A81192" w:rsidRDefault="005D0CE9" w:rsidP="00A81192">
      <w:pPr>
        <w:spacing w:after="0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1F0AB80" w14:textId="39271881" w:rsidR="005D0CE9" w:rsidRPr="00A81192" w:rsidRDefault="005D0CE9" w:rsidP="00A8119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A81192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1</w:t>
      </w:r>
      <w:r w:rsidR="001504BC" w:rsidRPr="00A81192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0</w:t>
      </w:r>
      <w:r w:rsidRPr="00A81192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 xml:space="preserve">. Which of the following demonstrates </w:t>
      </w:r>
      <w:r w:rsidRPr="00A81192">
        <w:rPr>
          <w:rFonts w:ascii="Arial" w:eastAsia="Times New Roman" w:hAnsi="Arial" w:cs="Arial"/>
          <w:b/>
          <w:bCs/>
          <w:i/>
          <w:iCs/>
          <w:kern w:val="0"/>
          <w:sz w:val="27"/>
          <w:szCs w:val="27"/>
          <w:lang w:eastAsia="en-GB"/>
          <w14:ligatures w14:val="none"/>
        </w:rPr>
        <w:t>rolling with resistance</w:t>
      </w:r>
      <w:r w:rsidRPr="00A81192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?</w:t>
      </w:r>
    </w:p>
    <w:p w14:paraId="58F018A7" w14:textId="77777777" w:rsidR="005D0CE9" w:rsidRPr="00A81192" w:rsidRDefault="005D0CE9" w:rsidP="00A81192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t>A. Arguing when the patient disagrees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B. Ignoring the patient’s concerns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C. Reflecting and acknowledging the patient’s point of view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D. Repeating instructions more forcefully</w:t>
      </w:r>
    </w:p>
    <w:p w14:paraId="166E989E" w14:textId="77777777" w:rsidR="005D0CE9" w:rsidRPr="00A81192" w:rsidRDefault="00000000" w:rsidP="00A81192">
      <w:pPr>
        <w:spacing w:after="0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pict w14:anchorId="14274362">
          <v:rect id="_x0000_i1034" style="width:0;height:1.5pt" o:hralign="center" o:hrstd="t" o:hr="t" fillcolor="#a0a0a0" stroked="f"/>
        </w:pict>
      </w:r>
    </w:p>
    <w:p w14:paraId="2BE1908F" w14:textId="61A052DA" w:rsidR="005D0CE9" w:rsidRPr="00A81192" w:rsidRDefault="005D0CE9" w:rsidP="00A8119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A81192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1</w:t>
      </w:r>
      <w:r w:rsidR="001504BC" w:rsidRPr="00A81192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1</w:t>
      </w:r>
      <w:r w:rsidRPr="00A81192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. The “O” in the OARS technique stands for:</w:t>
      </w:r>
    </w:p>
    <w:p w14:paraId="07738968" w14:textId="77777777" w:rsidR="005D0CE9" w:rsidRPr="00A81192" w:rsidRDefault="005D0CE9" w:rsidP="00A81192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t>A. Observation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B. Open questions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C. Outcome planning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D. Objective assessment</w:t>
      </w:r>
    </w:p>
    <w:p w14:paraId="038D7179" w14:textId="77777777" w:rsidR="005D0CE9" w:rsidRPr="00A81192" w:rsidRDefault="00000000" w:rsidP="00A81192">
      <w:pPr>
        <w:spacing w:after="0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pict w14:anchorId="4150C504">
          <v:rect id="_x0000_i1035" style="width:0;height:1.5pt" o:hralign="center" o:hrstd="t" o:hr="t" fillcolor="#a0a0a0" stroked="f"/>
        </w:pict>
      </w:r>
    </w:p>
    <w:p w14:paraId="6446DBB0" w14:textId="728866D9" w:rsidR="005D0CE9" w:rsidRPr="00A81192" w:rsidRDefault="005D0CE9" w:rsidP="00A8119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A81192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1</w:t>
      </w:r>
      <w:r w:rsidR="001504BC" w:rsidRPr="00A81192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2</w:t>
      </w:r>
      <w:r w:rsidRPr="00A81192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. Which statement about affirmations in MI is correct?</w:t>
      </w:r>
    </w:p>
    <w:p w14:paraId="0D66D9A4" w14:textId="77777777" w:rsidR="005D0CE9" w:rsidRPr="00A81192" w:rsidRDefault="005D0CE9" w:rsidP="00A81192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A. They are compliments about appearance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B. They reinforce patient strengths and efforts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C. They summarise the patient’s statements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D. They challenge unhelpful beliefs directly</w:t>
      </w:r>
    </w:p>
    <w:p w14:paraId="1E32E2FB" w14:textId="77777777" w:rsidR="002D6D44" w:rsidRPr="00A81192" w:rsidRDefault="002D6D44" w:rsidP="00A81192">
      <w:pPr>
        <w:pBdr>
          <w:bottom w:val="single" w:sz="6" w:space="1" w:color="auto"/>
        </w:pBd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6254DE5" w14:textId="77777777" w:rsidR="002D6D44" w:rsidRPr="00A81192" w:rsidRDefault="002D6D44" w:rsidP="00A81192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EC4C524" w14:textId="77777777" w:rsidR="002D6D44" w:rsidRPr="00A81192" w:rsidRDefault="002D6D44" w:rsidP="00A81192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E03CBCA" w14:textId="77777777" w:rsidR="002D6D44" w:rsidRPr="00A81192" w:rsidRDefault="002D6D44" w:rsidP="00A81192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bCs/>
          <w:kern w:val="0"/>
          <w:sz w:val="40"/>
          <w:szCs w:val="40"/>
          <w:lang w:eastAsia="en-GB"/>
          <w14:ligatures w14:val="none"/>
        </w:rPr>
      </w:pPr>
    </w:p>
    <w:p w14:paraId="1D1188FE" w14:textId="77777777" w:rsidR="002D6D44" w:rsidRPr="00A81192" w:rsidRDefault="002D6D44" w:rsidP="00A81192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bCs/>
          <w:kern w:val="0"/>
          <w:sz w:val="40"/>
          <w:szCs w:val="40"/>
          <w:lang w:eastAsia="en-GB"/>
          <w14:ligatures w14:val="none"/>
        </w:rPr>
      </w:pPr>
    </w:p>
    <w:p w14:paraId="45670C01" w14:textId="77777777" w:rsidR="002D6D44" w:rsidRPr="00A81192" w:rsidRDefault="002D6D44" w:rsidP="00A81192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bCs/>
          <w:kern w:val="0"/>
          <w:sz w:val="40"/>
          <w:szCs w:val="40"/>
          <w:lang w:eastAsia="en-GB"/>
          <w14:ligatures w14:val="none"/>
        </w:rPr>
      </w:pPr>
    </w:p>
    <w:p w14:paraId="6127D8DB" w14:textId="77777777" w:rsidR="002D6D44" w:rsidRPr="00A81192" w:rsidRDefault="002D6D44" w:rsidP="00A81192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bCs/>
          <w:kern w:val="0"/>
          <w:sz w:val="40"/>
          <w:szCs w:val="40"/>
          <w:lang w:eastAsia="en-GB"/>
          <w14:ligatures w14:val="none"/>
        </w:rPr>
      </w:pPr>
    </w:p>
    <w:p w14:paraId="1FD82F12" w14:textId="77777777" w:rsidR="002D6D44" w:rsidRPr="00A81192" w:rsidRDefault="002D6D44" w:rsidP="00A81192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bCs/>
          <w:kern w:val="0"/>
          <w:sz w:val="40"/>
          <w:szCs w:val="40"/>
          <w:lang w:eastAsia="en-GB"/>
          <w14:ligatures w14:val="none"/>
        </w:rPr>
      </w:pPr>
    </w:p>
    <w:p w14:paraId="665E92EF" w14:textId="77777777" w:rsidR="002D6D44" w:rsidRPr="00A81192" w:rsidRDefault="002D6D44" w:rsidP="00A81192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bCs/>
          <w:kern w:val="0"/>
          <w:sz w:val="40"/>
          <w:szCs w:val="40"/>
          <w:lang w:eastAsia="en-GB"/>
          <w14:ligatures w14:val="none"/>
        </w:rPr>
      </w:pPr>
    </w:p>
    <w:p w14:paraId="5548AD5C" w14:textId="77777777" w:rsidR="002D6D44" w:rsidRPr="00A81192" w:rsidRDefault="002D6D44" w:rsidP="00A81192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bCs/>
          <w:kern w:val="0"/>
          <w:sz w:val="40"/>
          <w:szCs w:val="40"/>
          <w:lang w:eastAsia="en-GB"/>
          <w14:ligatures w14:val="none"/>
        </w:rPr>
      </w:pPr>
    </w:p>
    <w:p w14:paraId="1A4B962B" w14:textId="77777777" w:rsidR="002D6D44" w:rsidRPr="00A81192" w:rsidRDefault="002D6D44" w:rsidP="00A81192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bCs/>
          <w:kern w:val="0"/>
          <w:sz w:val="40"/>
          <w:szCs w:val="40"/>
          <w:lang w:eastAsia="en-GB"/>
          <w14:ligatures w14:val="none"/>
        </w:rPr>
      </w:pPr>
    </w:p>
    <w:p w14:paraId="268B3CE4" w14:textId="77777777" w:rsidR="002D6D44" w:rsidRPr="00A81192" w:rsidRDefault="002D6D44" w:rsidP="00A81192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bCs/>
          <w:kern w:val="0"/>
          <w:sz w:val="40"/>
          <w:szCs w:val="40"/>
          <w:lang w:eastAsia="en-GB"/>
          <w14:ligatures w14:val="none"/>
        </w:rPr>
      </w:pPr>
    </w:p>
    <w:p w14:paraId="483D441F" w14:textId="77777777" w:rsidR="002D6D44" w:rsidRPr="00A81192" w:rsidRDefault="002D6D44" w:rsidP="00A81192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bCs/>
          <w:kern w:val="0"/>
          <w:sz w:val="40"/>
          <w:szCs w:val="40"/>
          <w:lang w:eastAsia="en-GB"/>
          <w14:ligatures w14:val="none"/>
        </w:rPr>
      </w:pPr>
    </w:p>
    <w:p w14:paraId="74DBDC14" w14:textId="716B301A" w:rsidR="002D6D44" w:rsidRPr="00A81192" w:rsidRDefault="002D6D44" w:rsidP="00A81192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bCs/>
          <w:kern w:val="0"/>
          <w:sz w:val="40"/>
          <w:szCs w:val="40"/>
          <w:lang w:eastAsia="en-GB"/>
          <w14:ligatures w14:val="none"/>
        </w:rPr>
      </w:pPr>
      <w:r w:rsidRPr="00A81192">
        <w:rPr>
          <w:rFonts w:ascii="Arial" w:eastAsia="Times New Roman" w:hAnsi="Arial" w:cs="Arial"/>
          <w:b/>
          <w:bCs/>
          <w:kern w:val="0"/>
          <w:sz w:val="40"/>
          <w:szCs w:val="40"/>
          <w:lang w:eastAsia="en-GB"/>
          <w14:ligatures w14:val="none"/>
        </w:rPr>
        <w:lastRenderedPageBreak/>
        <w:t>Answer</w:t>
      </w:r>
    </w:p>
    <w:p w14:paraId="6C57AD72" w14:textId="77777777" w:rsidR="002D6D44" w:rsidRPr="00A81192" w:rsidRDefault="002D6D44" w:rsidP="00A8119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A81192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1. Treatment adherence refers to:</w:t>
      </w:r>
    </w:p>
    <w:p w14:paraId="7AA5E579" w14:textId="77777777" w:rsidR="002D6D44" w:rsidRPr="00A81192" w:rsidRDefault="002D6D44" w:rsidP="00A81192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t>A. Obeying the therapist’s instructions exactly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B. Following a treatment plan that has been agreed upon collaboratively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C. Performing treatment only when convenient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D. Attending appointments but not doing exercises</w:t>
      </w:r>
    </w:p>
    <w:p w14:paraId="496144EC" w14:textId="77777777" w:rsidR="002D6D44" w:rsidRPr="00A81192" w:rsidRDefault="002D6D44" w:rsidP="00A81192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8119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Answer: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t xml:space="preserve"> B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</w:r>
      <w:r w:rsidRPr="00A8119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Rationale: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t xml:space="preserve"> Adherence means the patient’s behaviour matches </w:t>
      </w:r>
      <w:r w:rsidRPr="00A81192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agreed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t xml:space="preserve"> recommendations, emphasizing collaboration rather than obedience.</w:t>
      </w:r>
    </w:p>
    <w:p w14:paraId="339DF637" w14:textId="77777777" w:rsidR="002D6D44" w:rsidRPr="00A81192" w:rsidRDefault="00000000" w:rsidP="00A81192">
      <w:pPr>
        <w:spacing w:after="0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pict w14:anchorId="4111C3E4">
          <v:rect id="_x0000_i1036" style="width:0;height:1.5pt" o:hralign="center" o:hrstd="t" o:hr="t" fillcolor="#a0a0a0" stroked="f"/>
        </w:pict>
      </w:r>
    </w:p>
    <w:p w14:paraId="4DFB65B6" w14:textId="77777777" w:rsidR="002D6D44" w:rsidRPr="00A81192" w:rsidRDefault="002D6D44" w:rsidP="00A8119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A81192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2. According to the WHO, approximately what percentage of patients with chronic illness adhere to their treatments?</w:t>
      </w:r>
    </w:p>
    <w:p w14:paraId="4079C6C4" w14:textId="77777777" w:rsidR="002D6D44" w:rsidRPr="00A81192" w:rsidRDefault="002D6D44" w:rsidP="00A81192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t>A. 25%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B. 40%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C. 50%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D. 75%</w:t>
      </w:r>
    </w:p>
    <w:p w14:paraId="1ACB2A44" w14:textId="77777777" w:rsidR="002D6D44" w:rsidRPr="00A81192" w:rsidRDefault="002D6D44" w:rsidP="00A81192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8119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Answer: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t xml:space="preserve"> C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</w:r>
      <w:r w:rsidRPr="00A8119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Rationale: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t xml:space="preserve"> The WHO reports that only around 50% of patients with chronic illness adhere to long-term treatments.</w:t>
      </w:r>
    </w:p>
    <w:p w14:paraId="7F213D1A" w14:textId="77777777" w:rsidR="002D6D44" w:rsidRPr="00A81192" w:rsidRDefault="00000000" w:rsidP="00A81192">
      <w:pPr>
        <w:spacing w:after="0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pict w14:anchorId="6194EBA0">
          <v:rect id="_x0000_i1037" style="width:0;height:1.5pt" o:hralign="center" o:hrstd="t" o:hr="t" fillcolor="#a0a0a0" stroked="f"/>
        </w:pict>
      </w:r>
    </w:p>
    <w:p w14:paraId="39321CCF" w14:textId="77777777" w:rsidR="002D6D44" w:rsidRPr="00A81192" w:rsidRDefault="002D6D44" w:rsidP="00A8119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A81192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3. Which statement best distinguishes adherence from compliance?</w:t>
      </w:r>
    </w:p>
    <w:p w14:paraId="52880F88" w14:textId="77777777" w:rsidR="002D6D44" w:rsidRPr="00A81192" w:rsidRDefault="002D6D44" w:rsidP="00A81192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t>A. Adherence is therapist-led; compliance is patient-led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B. Adherence is collaborative; compliance is passive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C. Adherence focuses on attendance; compliance focuses on effort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D. They mean </w:t>
      </w:r>
      <w:proofErr w:type="gramStart"/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t>exactly the same</w:t>
      </w:r>
      <w:proofErr w:type="gramEnd"/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t xml:space="preserve"> thing</w:t>
      </w:r>
    </w:p>
    <w:p w14:paraId="48C8C88B" w14:textId="77777777" w:rsidR="002D6D44" w:rsidRPr="00A81192" w:rsidRDefault="002D6D44" w:rsidP="00A81192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8119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lastRenderedPageBreak/>
        <w:t>Answer: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t xml:space="preserve"> B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</w:r>
      <w:r w:rsidRPr="00A8119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Rationale: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t xml:space="preserve"> Adherence is based on shared decision-making, whereas compliance implies passive obedience.</w:t>
      </w:r>
    </w:p>
    <w:p w14:paraId="59C26B2A" w14:textId="77777777" w:rsidR="002D6D44" w:rsidRPr="00A81192" w:rsidRDefault="00000000" w:rsidP="00A81192">
      <w:pPr>
        <w:spacing w:after="0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pict w14:anchorId="29204540">
          <v:rect id="_x0000_i1038" style="width:0;height:1.5pt" o:hralign="center" o:hrstd="t" o:hr="t" fillcolor="#a0a0a0" stroked="f"/>
        </w:pict>
      </w:r>
    </w:p>
    <w:p w14:paraId="12960EF7" w14:textId="77777777" w:rsidR="002D6D44" w:rsidRPr="00A81192" w:rsidRDefault="002D6D44" w:rsidP="00A8119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A81192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 xml:space="preserve">4. Which factor is </w:t>
      </w:r>
      <w:r w:rsidRPr="00A81192">
        <w:rPr>
          <w:rFonts w:ascii="Arial" w:eastAsia="Times New Roman" w:hAnsi="Arial" w:cs="Arial"/>
          <w:b/>
          <w:bCs/>
          <w:i/>
          <w:iCs/>
          <w:kern w:val="0"/>
          <w:sz w:val="27"/>
          <w:szCs w:val="27"/>
          <w:lang w:eastAsia="en-GB"/>
          <w14:ligatures w14:val="none"/>
        </w:rPr>
        <w:t>not</w:t>
      </w:r>
      <w:r w:rsidRPr="00A81192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 xml:space="preserve"> part of the Health Belief Model (HBM)?</w:t>
      </w:r>
    </w:p>
    <w:p w14:paraId="21C8D201" w14:textId="77777777" w:rsidR="002D6D44" w:rsidRPr="00A81192" w:rsidRDefault="002D6D44" w:rsidP="00A81192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t>A. Perceived severity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B. Perceived barriers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C. Self-efficacy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D. Reinforcement</w:t>
      </w:r>
    </w:p>
    <w:p w14:paraId="302D33A6" w14:textId="77777777" w:rsidR="002D6D44" w:rsidRPr="00A81192" w:rsidRDefault="002D6D44" w:rsidP="00A81192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8119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Answer: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t xml:space="preserve"> D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</w:r>
      <w:r w:rsidRPr="00A8119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Rationale: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t xml:space="preserve"> Reinforcement belongs to behavioural learning theory, not the HBM.</w:t>
      </w:r>
    </w:p>
    <w:p w14:paraId="5123457D" w14:textId="77777777" w:rsidR="002D6D44" w:rsidRPr="00A81192" w:rsidRDefault="00000000" w:rsidP="00A81192">
      <w:pPr>
        <w:spacing w:after="0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pict w14:anchorId="560D5FD9">
          <v:rect id="_x0000_i1039" style="width:0;height:1.5pt" o:hralign="center" o:hrstd="t" o:hr="t" fillcolor="#a0a0a0" stroked="f"/>
        </w:pict>
      </w:r>
    </w:p>
    <w:p w14:paraId="512DB29D" w14:textId="77777777" w:rsidR="002D6D44" w:rsidRPr="00A81192" w:rsidRDefault="002D6D44" w:rsidP="00A8119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A81192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5. In the Health Belief Model, “perceived susceptibility” refers to:</w:t>
      </w:r>
    </w:p>
    <w:p w14:paraId="612A0195" w14:textId="77777777" w:rsidR="002D6D44" w:rsidRPr="00A81192" w:rsidRDefault="002D6D44" w:rsidP="00A81192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t>A. Belief about the seriousness of the condition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B. Belief about personal risk of developing the condition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C. Confidence in ability to perform an action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D. Awareness of treatment side effects</w:t>
      </w:r>
    </w:p>
    <w:p w14:paraId="238B9516" w14:textId="77777777" w:rsidR="002D6D44" w:rsidRPr="00A81192" w:rsidRDefault="002D6D44" w:rsidP="00A81192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8119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Answer: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t xml:space="preserve"> B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</w:r>
      <w:r w:rsidRPr="00A8119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Rationale: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t xml:space="preserve"> Perceived susceptibility is the person’s belief about how likely they are to experience illness or complications.</w:t>
      </w:r>
    </w:p>
    <w:p w14:paraId="3CE32C4F" w14:textId="77777777" w:rsidR="002D6D44" w:rsidRPr="00A81192" w:rsidRDefault="00000000" w:rsidP="00A81192">
      <w:pPr>
        <w:spacing w:after="0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pict w14:anchorId="5A22D921">
          <v:rect id="_x0000_i1040" style="width:0;height:1.5pt" o:hralign="center" o:hrstd="t" o:hr="t" fillcolor="#a0a0a0" stroked="f"/>
        </w:pict>
      </w:r>
    </w:p>
    <w:p w14:paraId="722798D4" w14:textId="77777777" w:rsidR="002D6D44" w:rsidRPr="00A81192" w:rsidRDefault="002D6D44" w:rsidP="00A8119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A81192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6. Which component of the Self-Determination Theory (SDT) relates to feeling capable and effective in performing a behaviour?</w:t>
      </w:r>
    </w:p>
    <w:p w14:paraId="741EFDD1" w14:textId="77777777" w:rsidR="002D6D44" w:rsidRPr="00A81192" w:rsidRDefault="002D6D44" w:rsidP="00A81192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t>A. Autonomy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B. Competence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C. Relatedness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D. Self-control</w:t>
      </w:r>
    </w:p>
    <w:p w14:paraId="63FC1E0E" w14:textId="77777777" w:rsidR="002D6D44" w:rsidRPr="00A81192" w:rsidRDefault="002D6D44" w:rsidP="00A81192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8119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Answer: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t xml:space="preserve"> B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</w:r>
      <w:r w:rsidRPr="00A8119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Rationale: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t xml:space="preserve"> Competence reflects the person’s sense of skill and confidence in performing an activity.</w:t>
      </w:r>
    </w:p>
    <w:p w14:paraId="5A19E4EA" w14:textId="77777777" w:rsidR="002D6D44" w:rsidRPr="00A81192" w:rsidRDefault="00000000" w:rsidP="00A81192">
      <w:pPr>
        <w:spacing w:after="0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pict w14:anchorId="05F0A3E7">
          <v:rect id="_x0000_i1041" style="width:0;height:1.5pt" o:hralign="center" o:hrstd="t" o:hr="t" fillcolor="#a0a0a0" stroked="f"/>
        </w:pict>
      </w:r>
    </w:p>
    <w:p w14:paraId="2E6FB914" w14:textId="77777777" w:rsidR="002D6D44" w:rsidRPr="00A81192" w:rsidRDefault="002D6D44" w:rsidP="00A8119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A81192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7. According to SDT, which type of motivation is more sustainable?</w:t>
      </w:r>
    </w:p>
    <w:p w14:paraId="0F1C0677" w14:textId="77777777" w:rsidR="002D6D44" w:rsidRPr="00A81192" w:rsidRDefault="002D6D44" w:rsidP="00A81192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t>A. Extrinsic motivation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B. Intrinsic motivation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C. Reactive motivation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D. Passive motivation</w:t>
      </w:r>
    </w:p>
    <w:p w14:paraId="4130C0AC" w14:textId="77777777" w:rsidR="002D6D44" w:rsidRPr="00A81192" w:rsidRDefault="002D6D44" w:rsidP="00A81192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8119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Answer: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t xml:space="preserve"> B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</w:r>
      <w:r w:rsidRPr="00A8119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Rationale: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t xml:space="preserve"> Intrinsic motivation (driven by enjoyment or personal value) leads to long-term adherence and engagement.</w:t>
      </w:r>
    </w:p>
    <w:p w14:paraId="065C5E3B" w14:textId="77777777" w:rsidR="002D6D44" w:rsidRPr="00A81192" w:rsidRDefault="00000000" w:rsidP="00A81192">
      <w:pPr>
        <w:spacing w:after="0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pict w14:anchorId="7BCC9162">
          <v:rect id="_x0000_i1042" style="width:0;height:1.5pt" o:hralign="center" o:hrstd="t" o:hr="t" fillcolor="#a0a0a0" stroked="f"/>
        </w:pict>
      </w:r>
    </w:p>
    <w:p w14:paraId="2097A573" w14:textId="77777777" w:rsidR="002D6D44" w:rsidRPr="00A81192" w:rsidRDefault="002D6D44" w:rsidP="00A8119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A81192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8. In the Transtheoretical Model, a patient who is planning to start an exercise program next week is in which stage?</w:t>
      </w:r>
    </w:p>
    <w:p w14:paraId="74B2E01A" w14:textId="77777777" w:rsidR="002D6D44" w:rsidRPr="00A81192" w:rsidRDefault="002D6D44" w:rsidP="00A81192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t>A. Precontemplation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B. Contemplation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C. Preparation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D. Maintenance</w:t>
      </w:r>
    </w:p>
    <w:p w14:paraId="0D4C2F8C" w14:textId="77777777" w:rsidR="002D6D44" w:rsidRPr="00A81192" w:rsidRDefault="002D6D44" w:rsidP="00A81192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8119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Answer: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t xml:space="preserve"> C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</w:r>
      <w:r w:rsidRPr="00A8119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Rationale: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t xml:space="preserve"> The preparation stage involves making plans and taking small steps toward action.</w:t>
      </w:r>
    </w:p>
    <w:p w14:paraId="3EC8C921" w14:textId="77777777" w:rsidR="002D6D44" w:rsidRPr="00A81192" w:rsidRDefault="00000000" w:rsidP="00A81192">
      <w:pPr>
        <w:spacing w:after="0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pict w14:anchorId="71F24CD7">
          <v:rect id="_x0000_i1043" style="width:0;height:1.5pt" o:hralign="center" o:hrstd="t" o:hr="t" fillcolor="#a0a0a0" stroked="f"/>
        </w:pict>
      </w:r>
    </w:p>
    <w:p w14:paraId="37D8C477" w14:textId="77777777" w:rsidR="002D6D44" w:rsidRPr="00A81192" w:rsidRDefault="002D6D44" w:rsidP="00A81192">
      <w:pPr>
        <w:spacing w:after="0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1F5DC08" w14:textId="77777777" w:rsidR="002D6D44" w:rsidRPr="00A81192" w:rsidRDefault="002D6D44" w:rsidP="00A8119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A81192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lastRenderedPageBreak/>
        <w:t>9. Motivational Interviewing (MI) primarily aims to:</w:t>
      </w:r>
    </w:p>
    <w:p w14:paraId="2006C75F" w14:textId="77777777" w:rsidR="002D6D44" w:rsidRPr="00A81192" w:rsidRDefault="002D6D44" w:rsidP="00A81192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t>A. Convince patients to change through argument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B. Directly instruct patients to follow recommendations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C. Help patients resolve ambivalence and strengthen motivation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D. Provide cognitive restructuring for negative beliefs</w:t>
      </w:r>
    </w:p>
    <w:p w14:paraId="3F1B3E49" w14:textId="77777777" w:rsidR="002D6D44" w:rsidRPr="00A81192" w:rsidRDefault="002D6D44" w:rsidP="00A81192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8119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Answer: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t xml:space="preserve"> C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</w:r>
      <w:r w:rsidRPr="00A8119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Rationale: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t xml:space="preserve"> MI focuses on exploring and resolving ambivalence to enhance intrinsic motivation for change.</w:t>
      </w:r>
    </w:p>
    <w:p w14:paraId="133147E5" w14:textId="77777777" w:rsidR="002D6D44" w:rsidRPr="00A81192" w:rsidRDefault="00000000" w:rsidP="00A81192">
      <w:pPr>
        <w:spacing w:after="0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pict w14:anchorId="777AD833">
          <v:rect id="_x0000_i1044" style="width:0;height:1.5pt" o:hralign="center" o:hrstd="t" o:hr="t" fillcolor="#a0a0a0" stroked="f"/>
        </w:pict>
      </w:r>
    </w:p>
    <w:p w14:paraId="649FD9B5" w14:textId="77777777" w:rsidR="002D6D44" w:rsidRPr="00A81192" w:rsidRDefault="002D6D44" w:rsidP="00A81192">
      <w:pPr>
        <w:spacing w:after="0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636FD376" w14:textId="77777777" w:rsidR="002D6D44" w:rsidRPr="00A81192" w:rsidRDefault="002D6D44" w:rsidP="00A8119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A81192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 xml:space="preserve">10. Which of the following demonstrates </w:t>
      </w:r>
      <w:r w:rsidRPr="00A81192">
        <w:rPr>
          <w:rFonts w:ascii="Arial" w:eastAsia="Times New Roman" w:hAnsi="Arial" w:cs="Arial"/>
          <w:b/>
          <w:bCs/>
          <w:i/>
          <w:iCs/>
          <w:kern w:val="0"/>
          <w:sz w:val="27"/>
          <w:szCs w:val="27"/>
          <w:lang w:eastAsia="en-GB"/>
          <w14:ligatures w14:val="none"/>
        </w:rPr>
        <w:t>rolling with resistance</w:t>
      </w:r>
      <w:r w:rsidRPr="00A81192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?</w:t>
      </w:r>
    </w:p>
    <w:p w14:paraId="5410467C" w14:textId="77777777" w:rsidR="002D6D44" w:rsidRPr="00A81192" w:rsidRDefault="002D6D44" w:rsidP="00A81192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t>A. Arguing when the patient disagrees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B. Ignoring the patient’s concerns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C. Reflecting and acknowledging the patient’s point of view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D. Repeating instructions more forcefully</w:t>
      </w:r>
    </w:p>
    <w:p w14:paraId="0F6CDD1D" w14:textId="77777777" w:rsidR="002D6D44" w:rsidRPr="00A81192" w:rsidRDefault="002D6D44" w:rsidP="00A81192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8119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Answer: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t xml:space="preserve"> C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</w:r>
      <w:r w:rsidRPr="00A8119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Rationale: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t xml:space="preserve"> Rolling with resistance involves empathy and reflection, not confrontation.</w:t>
      </w:r>
    </w:p>
    <w:p w14:paraId="5E6B61BF" w14:textId="77777777" w:rsidR="002D6D44" w:rsidRPr="00A81192" w:rsidRDefault="00000000" w:rsidP="00A81192">
      <w:pPr>
        <w:spacing w:after="0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pict w14:anchorId="3EC525B9">
          <v:rect id="_x0000_i1045" style="width:0;height:1.5pt" o:hralign="center" o:hrstd="t" o:hr="t" fillcolor="#a0a0a0" stroked="f"/>
        </w:pict>
      </w:r>
    </w:p>
    <w:p w14:paraId="5891CFC6" w14:textId="77777777" w:rsidR="002D6D44" w:rsidRPr="00A81192" w:rsidRDefault="002D6D44" w:rsidP="00A8119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A81192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11. The “O” in the OARS technique stands for:</w:t>
      </w:r>
    </w:p>
    <w:p w14:paraId="6CDCD4A4" w14:textId="77777777" w:rsidR="002D6D44" w:rsidRPr="00A81192" w:rsidRDefault="002D6D44" w:rsidP="00A81192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t>A. Observation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B. Open questions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C. Outcome planning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D. Objective assessment</w:t>
      </w:r>
    </w:p>
    <w:p w14:paraId="6ED67F20" w14:textId="77777777" w:rsidR="002D6D44" w:rsidRPr="00A81192" w:rsidRDefault="002D6D44" w:rsidP="00A81192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8119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Answer: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t xml:space="preserve"> B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</w:r>
      <w:r w:rsidRPr="00A8119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Rationale: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t xml:space="preserve"> OARS = Open questions, Affirmations, Reflections, and Summaries.</w:t>
      </w:r>
    </w:p>
    <w:p w14:paraId="35D7F007" w14:textId="77777777" w:rsidR="002D6D44" w:rsidRPr="00A81192" w:rsidRDefault="00000000" w:rsidP="00A81192">
      <w:pPr>
        <w:spacing w:after="0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pict w14:anchorId="2C44F42A">
          <v:rect id="_x0000_i1046" style="width:0;height:1.5pt" o:hralign="center" o:hrstd="t" o:hr="t" fillcolor="#a0a0a0" stroked="f"/>
        </w:pict>
      </w:r>
    </w:p>
    <w:p w14:paraId="38200AB2" w14:textId="77777777" w:rsidR="002D6D44" w:rsidRPr="00A81192" w:rsidRDefault="002D6D44" w:rsidP="00A8119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A81192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12. Which statement about affirmations in MI is correct?</w:t>
      </w:r>
    </w:p>
    <w:p w14:paraId="40471373" w14:textId="77777777" w:rsidR="002D6D44" w:rsidRPr="00A81192" w:rsidRDefault="002D6D44" w:rsidP="00A81192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t>A. They are compliments about appearance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B. They reinforce patient strengths and efforts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C. They summarise the patient’s statements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  <w:t>D. They challenge unhelpful beliefs directly</w:t>
      </w:r>
    </w:p>
    <w:p w14:paraId="47EF4408" w14:textId="01C1F2E1" w:rsidR="002D6D44" w:rsidRPr="00A81192" w:rsidRDefault="002D6D44" w:rsidP="00A81192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8119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Answer: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t xml:space="preserve"> B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br/>
      </w:r>
      <w:r w:rsidRPr="00A8119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Rationale:</w:t>
      </w:r>
      <w:r w:rsidRPr="00A81192">
        <w:rPr>
          <w:rFonts w:ascii="Arial" w:eastAsia="Times New Roman" w:hAnsi="Arial" w:cs="Arial"/>
          <w:kern w:val="0"/>
          <w:lang w:eastAsia="en-GB"/>
          <w14:ligatures w14:val="none"/>
        </w:rPr>
        <w:t xml:space="preserve"> Affirmations are used to recognise and reinforce patient strengths, building self-efficacy and confidence.</w:t>
      </w:r>
    </w:p>
    <w:p w14:paraId="7FA74FD8" w14:textId="77777777" w:rsidR="005D0CE9" w:rsidRPr="00A81192" w:rsidRDefault="005D0CE9" w:rsidP="00A81192">
      <w:pPr>
        <w:spacing w:line="360" w:lineRule="auto"/>
        <w:rPr>
          <w:rFonts w:ascii="Arial" w:hAnsi="Arial" w:cs="Arial"/>
        </w:rPr>
      </w:pPr>
    </w:p>
    <w:sectPr w:rsidR="005D0CE9" w:rsidRPr="00A811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Q1MzQ1N7cwtTA1MbBQ0lEKTi0uzszPAykwrQUAA5pP8ywAAAA="/>
  </w:docVars>
  <w:rsids>
    <w:rsidRoot w:val="005D0CE9"/>
    <w:rsid w:val="000A3200"/>
    <w:rsid w:val="001504BC"/>
    <w:rsid w:val="002D6D44"/>
    <w:rsid w:val="00487F5D"/>
    <w:rsid w:val="00506706"/>
    <w:rsid w:val="005D0CE9"/>
    <w:rsid w:val="00745F10"/>
    <w:rsid w:val="00991E64"/>
    <w:rsid w:val="00A81192"/>
    <w:rsid w:val="00DA5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BEACB"/>
  <w15:chartTrackingRefBased/>
  <w15:docId w15:val="{5A63FA13-7C23-4352-A90E-38505F38E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CE9"/>
  </w:style>
  <w:style w:type="paragraph" w:styleId="Heading1">
    <w:name w:val="heading 1"/>
    <w:basedOn w:val="Normal"/>
    <w:next w:val="Normal"/>
    <w:link w:val="Heading1Char"/>
    <w:uiPriority w:val="9"/>
    <w:qFormat/>
    <w:rsid w:val="005D0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C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C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C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C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C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C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955</Words>
  <Characters>5445</Characters>
  <Application>Microsoft Office Word</Application>
  <DocSecurity>0</DocSecurity>
  <Lines>45</Lines>
  <Paragraphs>12</Paragraphs>
  <ScaleCrop>false</ScaleCrop>
  <Company/>
  <LinksUpToDate>false</LinksUpToDate>
  <CharactersWithSpaces>6388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Lubna Syed</dc:creator>
  <cp:keywords/>
  <dc:description/>
  <cp:lastModifiedBy>Lubna Syed</cp:lastModifiedBy>
  <cp:revision>9</cp:revision>
  <dcterms:created xsi:type="dcterms:W3CDTF">2025-12-30T09:46:00Z</dcterms:created>
  <dcterms:modified xsi:type="dcterms:W3CDTF">2026-01-03T15:01:00Z</dcterms:modified>
</cp:coreProperties>
</file>