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E12BB3" wp14:paraId="2C078E63" wp14:textId="53383E21">
      <w:pPr>
        <w:jc w:val="center"/>
        <w:rPr>
          <w:rFonts w:ascii="Arial" w:hAnsi="Arial" w:eastAsia="Arial" w:cs="Arial" w:asciiTheme="minorAscii" w:hAnsiTheme="minorAscii" w:eastAsiaTheme="minorAscii" w:cstheme="minorAscii"/>
          <w:b w:val="1"/>
          <w:bCs w:val="1"/>
          <w:sz w:val="32"/>
          <w:szCs w:val="32"/>
        </w:rPr>
      </w:pPr>
      <w:r w:rsidRPr="63E12BB3" w:rsidR="0F1A3588">
        <w:rPr>
          <w:rFonts w:ascii="Arial" w:hAnsi="Arial" w:eastAsia="Arial" w:cs="Arial" w:asciiTheme="minorAscii" w:hAnsiTheme="minorAscii" w:eastAsiaTheme="minorAscii" w:cstheme="minorAscii"/>
          <w:b w:val="1"/>
          <w:bCs w:val="1"/>
          <w:sz w:val="32"/>
          <w:szCs w:val="32"/>
        </w:rPr>
        <w:t>Neurological Cases</w:t>
      </w:r>
    </w:p>
    <w:p w:rsidR="1425F8B0" w:rsidP="63E12BB3" w:rsidRDefault="1425F8B0" w14:paraId="05EFC47A" w14:textId="3DBA3867">
      <w:pPr>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Case 1:</w:t>
      </w:r>
    </w:p>
    <w:p w:rsidR="1425F8B0" w:rsidP="4C7AEFB5" w:rsidRDefault="1425F8B0" w14:paraId="34B7D69B" w14:textId="64291FC8">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 xml:space="preserve">Case study: Mr. Samuel Okoro is a 68-year-old man who is 5 days post-ischemic stroke affecting the right Middle Cerebral Artery (MCA). He is currently on the acute stroke unit and is medically stable. On observation, he has significant left-sided hemiparesis, particularly affecting his upper limb and face. </w:t>
      </w:r>
      <w:r w:rsidRPr="63E12BB3" w:rsidR="0F1A3588">
        <w:rPr>
          <w:rFonts w:ascii="Arial" w:hAnsi="Arial" w:eastAsia="Arial" w:cs="Arial" w:asciiTheme="minorAscii" w:hAnsiTheme="minorAscii" w:eastAsiaTheme="minorAscii" w:cstheme="minorAscii"/>
          <w:b w:val="0"/>
          <w:bCs w:val="0"/>
          <w:sz w:val="24"/>
          <w:szCs w:val="24"/>
        </w:rPr>
        <w:t>He demonstrates neglect of the left side of his body and requires the assistance of two people for sit-to-stand transfers due to poor trunk control and "pushing" toward his affected side.</w:t>
      </w:r>
      <w:r w:rsidRPr="63E12BB3" w:rsidR="0F1A3588">
        <w:rPr>
          <w:rFonts w:ascii="Arial" w:hAnsi="Arial" w:eastAsia="Arial" w:cs="Arial" w:asciiTheme="minorAscii" w:hAnsiTheme="minorAscii" w:eastAsiaTheme="minorAscii" w:cstheme="minorAscii"/>
          <w:b w:val="0"/>
          <w:bCs w:val="0"/>
          <w:sz w:val="24"/>
          <w:szCs w:val="24"/>
        </w:rPr>
        <w:t xml:space="preserve"> </w:t>
      </w:r>
    </w:p>
    <w:p w:rsidR="1425F8B0" w:rsidP="63E12BB3" w:rsidRDefault="1425F8B0" w14:paraId="2652C7BE" w14:textId="3F9B2595">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Case 2:</w:t>
      </w:r>
    </w:p>
    <w:p w:rsidR="69733589" w:rsidP="63E12BB3" w:rsidRDefault="69733589" w14:paraId="576036A5" w14:textId="2229897C">
      <w:pPr>
        <w:pStyle w:val="Normal"/>
        <w:jc w:val="left"/>
        <w:rPr>
          <w:rFonts w:ascii="Arial" w:hAnsi="Arial" w:eastAsia="Arial" w:cs="Arial" w:asciiTheme="minorAscii" w:hAnsiTheme="minorAscii" w:eastAsiaTheme="minorAscii" w:cstheme="minorAscii"/>
          <w:noProof w:val="0"/>
          <w:sz w:val="24"/>
          <w:szCs w:val="24"/>
          <w:lang w:val="en-US"/>
        </w:rPr>
      </w:pPr>
      <w:r w:rsidRPr="63E12BB3" w:rsidR="69733589">
        <w:rPr>
          <w:rFonts w:ascii="Arial" w:hAnsi="Arial" w:eastAsia="Arial" w:cs="Arial" w:asciiTheme="minorAscii" w:hAnsiTheme="minorAscii" w:eastAsiaTheme="minorAscii" w:cstheme="minorAscii"/>
          <w:noProof w:val="0"/>
          <w:sz w:val="24"/>
          <w:szCs w:val="24"/>
          <w:lang w:val="en-US"/>
        </w:rPr>
        <w:t xml:space="preserve">Case Study: Mr. Yusuf Ibrahim is a 62-year-old man who is 10 months post-stroke following a left-sided cerebellar infarct. He is attending a community physiotherapy clinic for a review of his balance and mobility. He reports that while his muscle strength has mostly returned, he feels "unsteady like he is on a boat," particularly when walking in crowded areas or on uneven surfaces. He has had two "near-miss" trips in the last month when trying to turn quickly. On observation, he </w:t>
      </w:r>
      <w:r w:rsidRPr="63E12BB3" w:rsidR="69733589">
        <w:rPr>
          <w:rFonts w:ascii="Arial" w:hAnsi="Arial" w:eastAsia="Arial" w:cs="Arial" w:asciiTheme="minorAscii" w:hAnsiTheme="minorAscii" w:eastAsiaTheme="minorAscii" w:cstheme="minorAscii"/>
          <w:noProof w:val="0"/>
          <w:sz w:val="24"/>
          <w:szCs w:val="24"/>
          <w:lang w:val="en-US"/>
        </w:rPr>
        <w:t>demonstrates</w:t>
      </w:r>
      <w:r w:rsidRPr="63E12BB3" w:rsidR="69733589">
        <w:rPr>
          <w:rFonts w:ascii="Arial" w:hAnsi="Arial" w:eastAsia="Arial" w:cs="Arial" w:asciiTheme="minorAscii" w:hAnsiTheme="minorAscii" w:eastAsiaTheme="minorAscii" w:cstheme="minorAscii"/>
          <w:noProof w:val="0"/>
          <w:sz w:val="24"/>
          <w:szCs w:val="24"/>
          <w:lang w:val="en-US"/>
        </w:rPr>
        <w:t xml:space="preserve"> a wide-based gait with significant trunk sway and "staggering" steps. On examination, he has no significant muscle weakness or spasticity, but he demonstrates dysmetria (</w:t>
      </w:r>
      <w:r w:rsidRPr="63E12BB3" w:rsidR="69733589">
        <w:rPr>
          <w:rFonts w:ascii="Arial" w:hAnsi="Arial" w:eastAsia="Arial" w:cs="Arial" w:asciiTheme="minorAscii" w:hAnsiTheme="minorAscii" w:eastAsiaTheme="minorAscii" w:cstheme="minorAscii"/>
          <w:noProof w:val="0"/>
          <w:sz w:val="24"/>
          <w:szCs w:val="24"/>
          <w:lang w:val="en-US"/>
        </w:rPr>
        <w:t>past-pointing</w:t>
      </w:r>
      <w:r w:rsidRPr="63E12BB3" w:rsidR="69733589">
        <w:rPr>
          <w:rFonts w:ascii="Arial" w:hAnsi="Arial" w:eastAsia="Arial" w:cs="Arial" w:asciiTheme="minorAscii" w:hAnsiTheme="minorAscii" w:eastAsiaTheme="minorAscii" w:cstheme="minorAscii"/>
          <w:noProof w:val="0"/>
          <w:sz w:val="24"/>
          <w:szCs w:val="24"/>
          <w:lang w:val="en-US"/>
        </w:rPr>
        <w:t xml:space="preserve">) and a positive Romberg’s sign. </w:t>
      </w:r>
    </w:p>
    <w:p w:rsidR="1425F8B0" w:rsidP="63E12BB3" w:rsidRDefault="1425F8B0" w14:paraId="72FE739F" w14:textId="313092F9">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 xml:space="preserve">Case 3: </w:t>
      </w:r>
    </w:p>
    <w:p w:rsidR="1425F8B0" w:rsidP="4C7AEFB5" w:rsidRDefault="1425F8B0" w14:paraId="7C0F7EF5" w14:textId="5385DE36">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 xml:space="preserve">Case study: Ms. Sophie Bennett is a 34-year-old woman with a 5-year history of Relapsing-Remitting Multiple Sclerosis (RRMS). She has recently recovered from a relapse that caused optic neuritis and is now reporting significant "fatigue" and "heaviness" in both legs after walking more than </w:t>
      </w:r>
      <w:r w:rsidRPr="63E12BB3" w:rsidR="0F1A3588">
        <w:rPr>
          <w:rFonts w:ascii="Arial" w:hAnsi="Arial" w:eastAsia="Arial" w:cs="Arial" w:asciiTheme="minorAscii" w:hAnsiTheme="minorAscii" w:eastAsiaTheme="minorAscii" w:cstheme="minorAscii"/>
          <w:b w:val="0"/>
          <w:bCs w:val="0"/>
          <w:sz w:val="24"/>
          <w:szCs w:val="24"/>
        </w:rPr>
        <w:t>200 meters</w:t>
      </w:r>
      <w:r w:rsidRPr="63E12BB3" w:rsidR="0F1A3588">
        <w:rPr>
          <w:rFonts w:ascii="Arial" w:hAnsi="Arial" w:eastAsia="Arial" w:cs="Arial" w:asciiTheme="minorAscii" w:hAnsiTheme="minorAscii" w:eastAsiaTheme="minorAscii" w:cstheme="minorAscii"/>
          <w:b w:val="0"/>
          <w:bCs w:val="0"/>
          <w:sz w:val="24"/>
          <w:szCs w:val="24"/>
        </w:rPr>
        <w:t xml:space="preserve">. She describes a sensation of "pins and needles" in her feet and has noticed her balance feels "off" when she is tired. She is keen to remain active but is terrified that exercise will trigger another relapse. </w:t>
      </w:r>
    </w:p>
    <w:p w:rsidR="1425F8B0" w:rsidP="63E12BB3" w:rsidRDefault="1425F8B0" w14:paraId="585EC71E" w14:textId="0DD38371">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 xml:space="preserve">Case 4: </w:t>
      </w:r>
    </w:p>
    <w:p w:rsidR="1425F8B0" w:rsidP="4C7AEFB5" w:rsidRDefault="1425F8B0" w14:paraId="594D4F27" w14:textId="29FC0065">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Case study: Mrs. Catherine Holt is a 52-year-old woman with Secondary Progressive Multiple Sclerosis (SPMS). Her mobility has gradually declined over the last two years, and she now uses a rolling frame for all indoor mobility. She reports increasing stiffness in her lower limbs (bilateral adductor spasticity)</w:t>
      </w:r>
      <w:r w:rsidRPr="63E12BB3" w:rsidR="0F1A3588">
        <w:rPr>
          <w:rFonts w:ascii="Arial" w:hAnsi="Arial" w:eastAsia="Arial" w:cs="Arial" w:asciiTheme="minorAscii" w:hAnsiTheme="minorAscii" w:eastAsiaTheme="minorAscii" w:cstheme="minorAscii"/>
          <w:b w:val="0"/>
          <w:bCs w:val="0"/>
          <w:sz w:val="24"/>
          <w:szCs w:val="24"/>
        </w:rPr>
        <w:t xml:space="preserve"> which</w:t>
      </w:r>
      <w:r w:rsidRPr="63E12BB3" w:rsidR="0F1A3588">
        <w:rPr>
          <w:rFonts w:ascii="Arial" w:hAnsi="Arial" w:eastAsia="Arial" w:cs="Arial" w:asciiTheme="minorAscii" w:hAnsiTheme="minorAscii" w:eastAsiaTheme="minorAscii" w:cstheme="minorAscii"/>
          <w:b w:val="0"/>
          <w:bCs w:val="0"/>
          <w:sz w:val="24"/>
          <w:szCs w:val="24"/>
        </w:rPr>
        <w:t xml:space="preserve"> </w:t>
      </w:r>
      <w:r w:rsidRPr="63E12BB3" w:rsidR="0F1A3588">
        <w:rPr>
          <w:rFonts w:ascii="Arial" w:hAnsi="Arial" w:eastAsia="Arial" w:cs="Arial" w:asciiTheme="minorAscii" w:hAnsiTheme="minorAscii" w:eastAsiaTheme="minorAscii" w:cstheme="minorAscii"/>
          <w:b w:val="0"/>
          <w:bCs w:val="0"/>
          <w:sz w:val="24"/>
          <w:szCs w:val="24"/>
        </w:rPr>
        <w:t>is making</w:t>
      </w:r>
      <w:r w:rsidRPr="63E12BB3" w:rsidR="0F1A3588">
        <w:rPr>
          <w:rFonts w:ascii="Arial" w:hAnsi="Arial" w:eastAsia="Arial" w:cs="Arial" w:asciiTheme="minorAscii" w:hAnsiTheme="minorAscii" w:eastAsiaTheme="minorAscii" w:cstheme="minorAscii"/>
          <w:b w:val="0"/>
          <w:bCs w:val="0"/>
          <w:sz w:val="24"/>
          <w:szCs w:val="24"/>
        </w:rPr>
        <w:t xml:space="preserve"> personal care and transfers difficult. She also describes occasional "electric shock" sensations down her spine when she flexes her neck (Lhermitte’s sign). </w:t>
      </w:r>
    </w:p>
    <w:p w:rsidR="63E12BB3" w:rsidP="63E12BB3" w:rsidRDefault="63E12BB3" w14:paraId="0FB7C13C" w14:textId="29640D03">
      <w:pPr>
        <w:pStyle w:val="Normal"/>
        <w:jc w:val="left"/>
        <w:rPr>
          <w:rFonts w:ascii="Arial" w:hAnsi="Arial" w:eastAsia="Arial" w:cs="Arial" w:asciiTheme="minorAscii" w:hAnsiTheme="minorAscii" w:eastAsiaTheme="minorAscii" w:cstheme="minorAscii"/>
          <w:b w:val="1"/>
          <w:bCs w:val="1"/>
          <w:sz w:val="24"/>
          <w:szCs w:val="24"/>
        </w:rPr>
      </w:pPr>
    </w:p>
    <w:p w:rsidR="1425F8B0" w:rsidP="63E12BB3" w:rsidRDefault="1425F8B0" w14:paraId="13ECEFC7" w14:textId="619DE3CC">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 xml:space="preserve">Case 5: </w:t>
      </w:r>
    </w:p>
    <w:p w:rsidR="0F1A3588" w:rsidP="63E12BB3" w:rsidRDefault="0F1A3588" w14:paraId="30621294" w14:textId="258D7143">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Case study: Mr. Leonard Vance is a 66-year-old retired teacher who was diagnosed with Parkinson’s Disease 12 months ago. He reports a "shaking" in his right hand at rest and has noticed that his handwriting has become much smaller and harder to read. His wife mentions that he seems to "trail behind" when they walk together and that he occasionally has difficulty "getting started" when moving from a chair. On observation, he has reduced right-arm swing during gait</w:t>
      </w:r>
      <w:r w:rsidRPr="63E12BB3" w:rsidR="51770F12">
        <w:rPr>
          <w:rFonts w:ascii="Arial" w:hAnsi="Arial" w:eastAsia="Arial" w:cs="Arial" w:asciiTheme="minorAscii" w:hAnsiTheme="minorAscii" w:eastAsiaTheme="minorAscii" w:cstheme="minorAscii"/>
          <w:b w:val="0"/>
          <w:bCs w:val="0"/>
          <w:sz w:val="24"/>
          <w:szCs w:val="24"/>
        </w:rPr>
        <w:t xml:space="preserve">, </w:t>
      </w:r>
      <w:r w:rsidRPr="63E12BB3" w:rsidR="0F1A3588">
        <w:rPr>
          <w:rFonts w:ascii="Arial" w:hAnsi="Arial" w:eastAsia="Arial" w:cs="Arial" w:asciiTheme="minorAscii" w:hAnsiTheme="minorAscii" w:eastAsiaTheme="minorAscii" w:cstheme="minorAscii"/>
          <w:b w:val="0"/>
          <w:bCs w:val="0"/>
          <w:sz w:val="24"/>
          <w:szCs w:val="24"/>
        </w:rPr>
        <w:t>a slightly stooped posture</w:t>
      </w:r>
      <w:r w:rsidRPr="63E12BB3" w:rsidR="60C26E61">
        <w:rPr>
          <w:rFonts w:ascii="Arial" w:hAnsi="Arial" w:eastAsia="Arial" w:cs="Arial" w:asciiTheme="minorAscii" w:hAnsiTheme="minorAscii" w:eastAsiaTheme="minorAscii" w:cstheme="minorAscii"/>
          <w:b w:val="0"/>
          <w:bCs w:val="0"/>
          <w:sz w:val="24"/>
          <w:szCs w:val="24"/>
        </w:rPr>
        <w:t xml:space="preserve">, and </w:t>
      </w:r>
      <w:r w:rsidRPr="63E12BB3" w:rsidR="18A3735F">
        <w:rPr>
          <w:rFonts w:ascii="Arial" w:hAnsi="Arial" w:eastAsia="Arial" w:cs="Arial" w:asciiTheme="minorAscii" w:hAnsiTheme="minorAscii" w:eastAsiaTheme="minorAscii" w:cstheme="minorAscii"/>
          <w:b w:val="0"/>
          <w:bCs w:val="0"/>
          <w:sz w:val="24"/>
          <w:szCs w:val="24"/>
        </w:rPr>
        <w:t xml:space="preserve">decreased range of motion in his bilateral hip flexors and knee flexors. </w:t>
      </w:r>
    </w:p>
    <w:p w:rsidR="1425F8B0" w:rsidP="63E12BB3" w:rsidRDefault="1425F8B0" w14:paraId="4FFFA90C" w14:textId="4606A43A">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 xml:space="preserve">Case 6: </w:t>
      </w:r>
    </w:p>
    <w:p w:rsidR="1425F8B0" w:rsidP="4C7AEFB5" w:rsidRDefault="1425F8B0" w14:paraId="6BC8A695" w14:textId="49B83B5B">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 xml:space="preserve">Case study: Mr. George Miller is a 75-year-old man who has lived with Parkinson’s Disease for 12 years. He is experiencing "on-off" motor fluctuations where his medication suddenly stops working, leaving him "frozen" in place. He has had two falls in the last month, both occurring when he was trying to turn around in the kitchen. He </w:t>
      </w:r>
      <w:r w:rsidRPr="63E12BB3" w:rsidR="0F1A3588">
        <w:rPr>
          <w:rFonts w:ascii="Arial" w:hAnsi="Arial" w:eastAsia="Arial" w:cs="Arial" w:asciiTheme="minorAscii" w:hAnsiTheme="minorAscii" w:eastAsiaTheme="minorAscii" w:cstheme="minorAscii"/>
          <w:b w:val="0"/>
          <w:bCs w:val="0"/>
          <w:sz w:val="24"/>
          <w:szCs w:val="24"/>
        </w:rPr>
        <w:t>demonstrates</w:t>
      </w:r>
      <w:r w:rsidRPr="63E12BB3" w:rsidR="0F1A3588">
        <w:rPr>
          <w:rFonts w:ascii="Arial" w:hAnsi="Arial" w:eastAsia="Arial" w:cs="Arial" w:asciiTheme="minorAscii" w:hAnsiTheme="minorAscii" w:eastAsiaTheme="minorAscii" w:cstheme="minorAscii"/>
          <w:b w:val="0"/>
          <w:bCs w:val="0"/>
          <w:sz w:val="24"/>
          <w:szCs w:val="24"/>
        </w:rPr>
        <w:t xml:space="preserve"> a "shuffling" gait with increased cadence but decreased step length.</w:t>
      </w:r>
      <w:r w:rsidRPr="63E12BB3" w:rsidR="01753C67">
        <w:rPr>
          <w:rFonts w:ascii="Arial" w:hAnsi="Arial" w:eastAsia="Arial" w:cs="Arial" w:asciiTheme="minorAscii" w:hAnsiTheme="minorAscii" w:eastAsiaTheme="minorAscii" w:cstheme="minorAscii"/>
          <w:b w:val="0"/>
          <w:bCs w:val="0"/>
          <w:sz w:val="24"/>
          <w:szCs w:val="24"/>
        </w:rPr>
        <w:t xml:space="preserve"> He has no range of motion deficits upon evaluation. </w:t>
      </w:r>
    </w:p>
    <w:p w:rsidR="1425F8B0" w:rsidP="63E12BB3" w:rsidRDefault="1425F8B0" w14:paraId="3BB398F7" w14:textId="613AFEE5">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 xml:space="preserve">Case 7: </w:t>
      </w:r>
    </w:p>
    <w:p w:rsidR="1425F8B0" w:rsidP="4C7AEFB5" w:rsidRDefault="1425F8B0" w14:paraId="24DECDAD" w14:textId="07F7AD4B">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 xml:space="preserve">Case study: Ms. Anika Gupta is a 41-year-old woman presenting with a slow-onset cerebellar ataxia of unknown etiology. She describes her walking as looking "drunken" and reports that she </w:t>
      </w:r>
      <w:r w:rsidRPr="63E12BB3" w:rsidR="0F1A3588">
        <w:rPr>
          <w:rFonts w:ascii="Arial" w:hAnsi="Arial" w:eastAsia="Arial" w:cs="Arial" w:asciiTheme="minorAscii" w:hAnsiTheme="minorAscii" w:eastAsiaTheme="minorAscii" w:cstheme="minorAscii"/>
          <w:b w:val="0"/>
          <w:bCs w:val="0"/>
          <w:sz w:val="24"/>
          <w:szCs w:val="24"/>
        </w:rPr>
        <w:t>has to</w:t>
      </w:r>
      <w:r w:rsidRPr="63E12BB3" w:rsidR="0F1A3588">
        <w:rPr>
          <w:rFonts w:ascii="Arial" w:hAnsi="Arial" w:eastAsia="Arial" w:cs="Arial" w:asciiTheme="minorAscii" w:hAnsiTheme="minorAscii" w:eastAsiaTheme="minorAscii" w:cstheme="minorAscii"/>
          <w:b w:val="0"/>
          <w:bCs w:val="0"/>
          <w:sz w:val="24"/>
          <w:szCs w:val="24"/>
        </w:rPr>
        <w:t xml:space="preserve"> keep her feet wide apart to feel stable. She struggles with fine motor tasks, such as using a fork or doing up buttons, and her speech has become slightly slurred. On examination, she demonstrates dysmetria (past-pointing) during the finger-to-nose test and dysdiadochokinesia. </w:t>
      </w:r>
      <w:r w:rsidRPr="63E12BB3" w:rsidR="0440D4B4">
        <w:rPr>
          <w:rFonts w:ascii="Arial" w:hAnsi="Arial" w:eastAsia="Arial" w:cs="Arial" w:asciiTheme="minorAscii" w:hAnsiTheme="minorAscii" w:eastAsiaTheme="minorAscii" w:cstheme="minorAscii"/>
          <w:b w:val="0"/>
          <w:bCs w:val="0"/>
          <w:sz w:val="24"/>
          <w:szCs w:val="24"/>
        </w:rPr>
        <w:t xml:space="preserve">She has functional strength throughout bilateral upper limbs and lower limbs. </w:t>
      </w:r>
    </w:p>
    <w:p w:rsidR="1425F8B0" w:rsidP="63E12BB3" w:rsidRDefault="1425F8B0" w14:paraId="6C91B6CC" w14:textId="301B8885">
      <w:pPr>
        <w:pStyle w:val="Normal"/>
        <w:jc w:val="left"/>
        <w:rPr>
          <w:rFonts w:ascii="Arial" w:hAnsi="Arial" w:eastAsia="Arial" w:cs="Arial" w:asciiTheme="minorAscii" w:hAnsiTheme="minorAscii" w:eastAsiaTheme="minorAscii" w:cstheme="minorAscii"/>
          <w:b w:val="1"/>
          <w:bCs w:val="1"/>
          <w:sz w:val="24"/>
          <w:szCs w:val="24"/>
        </w:rPr>
      </w:pPr>
      <w:r w:rsidRPr="63E12BB3" w:rsidR="0F1A3588">
        <w:rPr>
          <w:rFonts w:ascii="Arial" w:hAnsi="Arial" w:eastAsia="Arial" w:cs="Arial" w:asciiTheme="minorAscii" w:hAnsiTheme="minorAscii" w:eastAsiaTheme="minorAscii" w:cstheme="minorAscii"/>
          <w:b w:val="1"/>
          <w:bCs w:val="1"/>
          <w:sz w:val="24"/>
          <w:szCs w:val="24"/>
        </w:rPr>
        <w:t xml:space="preserve">Case 8: </w:t>
      </w:r>
    </w:p>
    <w:p w:rsidR="1425F8B0" w:rsidP="4C7AEFB5" w:rsidRDefault="1425F8B0" w14:paraId="7A83DE82" w14:textId="094470BB">
      <w:pPr>
        <w:pStyle w:val="Normal"/>
        <w:jc w:val="left"/>
        <w:rPr>
          <w:rFonts w:ascii="Arial" w:hAnsi="Arial" w:eastAsia="Arial" w:cs="Arial" w:asciiTheme="minorAscii" w:hAnsiTheme="minorAscii" w:eastAsiaTheme="minorAscii" w:cstheme="minorAscii"/>
          <w:b w:val="0"/>
          <w:bCs w:val="0"/>
          <w:sz w:val="24"/>
          <w:szCs w:val="24"/>
        </w:rPr>
      </w:pPr>
      <w:r w:rsidRPr="63E12BB3" w:rsidR="0F1A3588">
        <w:rPr>
          <w:rFonts w:ascii="Arial" w:hAnsi="Arial" w:eastAsia="Arial" w:cs="Arial" w:asciiTheme="minorAscii" w:hAnsiTheme="minorAscii" w:eastAsiaTheme="minorAscii" w:cstheme="minorAscii"/>
          <w:b w:val="0"/>
          <w:bCs w:val="0"/>
          <w:sz w:val="24"/>
          <w:szCs w:val="24"/>
        </w:rPr>
        <w:t xml:space="preserve">Case study: Ms. Chloe Davies is a 27-year-old woman who has developed a sudden-onset "drag" in her left leg and a tremor in her left arm following a period of significant psychological stress. Neurological imaging (MRI) and nerve conduction studies are entirely normal. On examination, her leg weakness appears inconsistent; she struggles to lift her leg when asked directly, but the strength improves significantly when she is distracted by a secondary task. Her tremor also changes </w:t>
      </w:r>
      <w:r w:rsidRPr="63E12BB3" w:rsidR="0F1A3588">
        <w:rPr>
          <w:rFonts w:ascii="Arial" w:hAnsi="Arial" w:eastAsia="Arial" w:cs="Arial" w:asciiTheme="minorAscii" w:hAnsiTheme="minorAscii" w:eastAsiaTheme="minorAscii" w:cstheme="minorAscii"/>
          <w:b w:val="0"/>
          <w:bCs w:val="0"/>
          <w:sz w:val="24"/>
          <w:szCs w:val="24"/>
        </w:rPr>
        <w:t>frequency</w:t>
      </w:r>
      <w:r w:rsidRPr="63E12BB3" w:rsidR="5DEA2DB7">
        <w:rPr>
          <w:rFonts w:ascii="Arial" w:hAnsi="Arial" w:eastAsia="Arial" w:cs="Arial" w:asciiTheme="minorAscii" w:hAnsiTheme="minorAscii" w:eastAsiaTheme="minorAscii" w:cstheme="minorAscii"/>
          <w:b w:val="0"/>
          <w:bCs w:val="0"/>
          <w:sz w:val="24"/>
          <w:szCs w:val="24"/>
        </w:rPr>
        <w:t xml:space="preserve"> </w:t>
      </w:r>
      <w:r w:rsidRPr="63E12BB3" w:rsidR="0F1A3588">
        <w:rPr>
          <w:rFonts w:ascii="Arial" w:hAnsi="Arial" w:eastAsia="Arial" w:cs="Arial" w:asciiTheme="minorAscii" w:hAnsiTheme="minorAscii" w:eastAsiaTheme="minorAscii" w:cstheme="minorAscii"/>
          <w:b w:val="0"/>
          <w:bCs w:val="0"/>
          <w:sz w:val="24"/>
          <w:szCs w:val="24"/>
        </w:rPr>
        <w:t xml:space="preserve">when she is asked to tap a rhythm with her unaffected hand. </w:t>
      </w:r>
    </w:p>
    <w:p w:rsidR="1425F8B0" w:rsidP="4C7AEFB5" w:rsidRDefault="1425F8B0" w14:paraId="07609639" w14:textId="19FAB339">
      <w:pPr>
        <w:jc w:val="left"/>
        <w:rPr>
          <w:rFonts w:ascii="Arial" w:hAnsi="Arial" w:eastAsia="Arial" w:cs="Arial" w:asciiTheme="minorAscii" w:hAnsiTheme="minorAscii" w:eastAsiaTheme="minorAscii" w:cstheme="minorAscii"/>
          <w:b w:val="0"/>
          <w:bCs w:val="0"/>
          <w:sz w:val="24"/>
          <w:szCs w:val="24"/>
        </w:rPr>
      </w:pPr>
    </w:p>
    <w:p w:rsidR="63E12BB3" w:rsidP="63E12BB3" w:rsidRDefault="63E12BB3" w14:paraId="632F6F53" w14:textId="0F77D0BE">
      <w:pPr>
        <w:jc w:val="left"/>
        <w:rPr>
          <w:rFonts w:ascii="Arial" w:hAnsi="Arial" w:eastAsia="Arial" w:cs="Arial" w:asciiTheme="minorAscii" w:hAnsiTheme="minorAscii" w:eastAsiaTheme="minorAscii" w:cstheme="minorAscii"/>
          <w:b w:val="0"/>
          <w:bCs w:val="0"/>
          <w:sz w:val="24"/>
          <w:szCs w:val="24"/>
        </w:rPr>
      </w:pPr>
    </w:p>
    <w:p w:rsidR="63E12BB3" w:rsidP="63E12BB3" w:rsidRDefault="63E12BB3" w14:paraId="0CAA670B" w14:textId="1CDA45EA">
      <w:pPr>
        <w:jc w:val="left"/>
        <w:rPr>
          <w:rFonts w:ascii="Arial" w:hAnsi="Arial" w:eastAsia="Arial" w:cs="Arial" w:asciiTheme="minorAscii" w:hAnsiTheme="minorAscii" w:eastAsiaTheme="minorAscii" w:cstheme="minorAscii"/>
          <w:b w:val="0"/>
          <w:bCs w:val="0"/>
          <w:sz w:val="24"/>
          <w:szCs w:val="24"/>
        </w:rPr>
      </w:pPr>
    </w:p>
    <w:p w:rsidR="63E12BB3" w:rsidP="63E12BB3" w:rsidRDefault="63E12BB3" w14:paraId="18D5ADED" w14:textId="01EFD3C3">
      <w:pPr>
        <w:jc w:val="left"/>
        <w:rPr>
          <w:rFonts w:ascii="Arial" w:hAnsi="Arial" w:eastAsia="Arial" w:cs="Arial" w:asciiTheme="minorAscii" w:hAnsiTheme="minorAscii" w:eastAsiaTheme="minorAscii" w:cstheme="minorAscii"/>
          <w:b w:val="0"/>
          <w:bCs w:val="0"/>
          <w:sz w:val="24"/>
          <w:szCs w:val="24"/>
        </w:rPr>
      </w:pPr>
    </w:p>
    <w:p w:rsidR="0F4A0E39" w:rsidP="63E12BB3" w:rsidRDefault="0F4A0E39" w14:paraId="161E6052" w14:textId="1DDED954">
      <w:pPr>
        <w:pStyle w:val="Header"/>
        <w:tabs>
          <w:tab w:val="center" w:leader="none" w:pos="4680"/>
          <w:tab w:val="right" w:leader="none" w:pos="9360"/>
        </w:tabs>
        <w:spacing w:after="0" w:line="240" w:lineRule="auto"/>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3E12BB3" w:rsidR="0F4A0E39">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Neuro OSCE Questions:</w:t>
      </w:r>
    </w:p>
    <w:p w:rsidR="63E12BB3" w:rsidP="63E12BB3" w:rsidRDefault="63E12BB3" w14:paraId="5454ACA6" w14:textId="57A958B8">
      <w:pPr>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F4A0E39" w:rsidP="63E12BB3" w:rsidRDefault="0F4A0E39" w14:paraId="4DD1E349" w14:textId="34AC4E0C">
      <w:pPr>
        <w:pStyle w:val="ListParagraph"/>
        <w:numPr>
          <w:ilvl w:val="0"/>
          <w:numId w:val="1"/>
        </w:numPr>
        <w:spacing w:before="0" w:beforeAutospacing="off" w:after="240" w:afterAutospacing="off" w:line="279" w:lineRule="auto"/>
        <w:ind w:right="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Perform a focused subjective assessment by </w:t>
      </w: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identifying</w:t>
      </w: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3–5 key red flag symptoms and explaining their clinical significance for this patient. Develop a prioritized problem list that distinguishes between the patient's physical impairments and their functional activity limitations. </w:t>
      </w:r>
    </w:p>
    <w:p w:rsidR="0F4A0E39" w:rsidP="63E12BB3" w:rsidRDefault="0F4A0E39" w14:paraId="14A4E969" w14:textId="4880B710">
      <w:pPr>
        <w:pStyle w:val="ListParagraph"/>
        <w:numPr>
          <w:ilvl w:val="0"/>
          <w:numId w:val="1"/>
        </w:numPr>
        <w:spacing w:before="0" w:beforeAutospacing="off" w:after="240" w:afterAutospacing="off" w:line="279" w:lineRule="auto"/>
        <w:ind w:right="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Briefly describe the pathophysiology of this illness and the typical signs and symptoms. </w:t>
      </w:r>
      <w:r w:rsidRPr="63E12BB3" w:rsidR="40C86AB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 apply for this patient, w</w:t>
      </w:r>
      <w:r w:rsidRPr="63E12BB3" w:rsidR="40C86AB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hat</w:t>
      </w:r>
      <w:r w:rsidRPr="63E12BB3" w:rsidR="40C86AB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focused subjective questions would you ask to clarify symptom pattern (onset, progression, distribution, variability, triggers)?</w:t>
      </w:r>
    </w:p>
    <w:p w:rsidR="0F4A0E39" w:rsidP="63E12BB3" w:rsidRDefault="0F4A0E39" w14:paraId="51C4088A" w14:textId="3E385929">
      <w:pPr>
        <w:pStyle w:val="ListParagraph"/>
        <w:numPr>
          <w:ilvl w:val="0"/>
          <w:numId w:val="1"/>
        </w:numPr>
        <w:spacing w:before="0" w:beforeAutospacing="off" w:after="240" w:afterAutospacing="off" w:line="279" w:lineRule="auto"/>
        <w:ind w:right="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Demonstrate two to three objective assessment techniques to evaluate a primary problem and explain the clinical meaning of your findings</w:t>
      </w:r>
      <w:r w:rsidRPr="63E12BB3" w:rsidR="425C543D">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0F4A0E39" w:rsidP="63E12BB3" w:rsidRDefault="0F4A0E39" w14:paraId="7D896DA8" w14:textId="5A789A63">
      <w:pPr>
        <w:pStyle w:val="ListParagraph"/>
        <w:numPr>
          <w:ilvl w:val="0"/>
          <w:numId w:val="1"/>
        </w:numPr>
        <w:spacing w:before="0" w:beforeAutospacing="off" w:after="240" w:afterAutospacing="off" w:line="279" w:lineRule="auto"/>
        <w:ind w:right="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Discuss your proposed </w:t>
      </w: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initial</w:t>
      </w: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long-term treatment and management plan including patient education,</w:t>
      </w:r>
      <w:r w:rsidRPr="63E12BB3" w:rsidR="07538517">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safety, </w:t>
      </w:r>
      <w:r w:rsidRPr="63E12BB3" w:rsidR="0F4A0E39">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treatment or management techniques and objective criteria you would use to progress the treatment.</w:t>
      </w:r>
    </w:p>
    <w:p w:rsidR="63E12BB3" w:rsidP="63E12BB3" w:rsidRDefault="63E12BB3" w14:paraId="684D3DF1" w14:textId="19E1F9F8">
      <w:pPr>
        <w:jc w:val="left"/>
        <w:rPr>
          <w:rFonts w:ascii="Arial" w:hAnsi="Arial" w:eastAsia="Arial" w:cs="Arial" w:asciiTheme="minorAscii" w:hAnsiTheme="minorAscii" w:eastAsiaTheme="minorAscii" w:cstheme="minorAscii"/>
          <w:b w:val="0"/>
          <w:bCs w:val="0"/>
          <w:sz w:val="24"/>
          <w:szCs w:val="24"/>
        </w:rPr>
      </w:pPr>
    </w:p>
    <w:sectPr>
      <w:pgSz w:w="12240" w:h="15840" w:orient="portrait"/>
      <w:pgMar w:top="1440" w:right="1440" w:bottom="1440" w:left="1440" w:header="720" w:footer="720" w:gutter="0"/>
      <w:cols w:space="720"/>
      <w:docGrid w:linePitch="360"/>
      <w:headerReference w:type="default" r:id="R8b9c3a16e07c4d33"/>
      <w:footerReference w:type="default" r:id="Ra484b0e2bff441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25F8B0" w:rsidTr="1425F8B0" w14:paraId="340D2E2A">
      <w:trPr>
        <w:trHeight w:val="300"/>
      </w:trPr>
      <w:tc>
        <w:tcPr>
          <w:tcW w:w="3120" w:type="dxa"/>
          <w:tcMar/>
        </w:tcPr>
        <w:p w:rsidR="1425F8B0" w:rsidP="1425F8B0" w:rsidRDefault="1425F8B0" w14:paraId="18987163" w14:textId="4021C667">
          <w:pPr>
            <w:pStyle w:val="Header"/>
            <w:bidi w:val="0"/>
            <w:ind w:left="-115"/>
            <w:jc w:val="left"/>
          </w:pPr>
        </w:p>
      </w:tc>
      <w:tc>
        <w:tcPr>
          <w:tcW w:w="3120" w:type="dxa"/>
          <w:tcMar/>
        </w:tcPr>
        <w:p w:rsidR="1425F8B0" w:rsidP="1425F8B0" w:rsidRDefault="1425F8B0" w14:paraId="4B336A91" w14:textId="7173D272">
          <w:pPr>
            <w:pStyle w:val="Header"/>
            <w:bidi w:val="0"/>
            <w:jc w:val="center"/>
          </w:pPr>
        </w:p>
      </w:tc>
      <w:tc>
        <w:tcPr>
          <w:tcW w:w="3120" w:type="dxa"/>
          <w:tcMar/>
        </w:tcPr>
        <w:p w:rsidR="1425F8B0" w:rsidP="1425F8B0" w:rsidRDefault="1425F8B0" w14:paraId="5D6E3024" w14:textId="136AB75B">
          <w:pPr>
            <w:pStyle w:val="Header"/>
            <w:bidi w:val="0"/>
            <w:ind w:right="-115"/>
            <w:jc w:val="right"/>
          </w:pPr>
        </w:p>
      </w:tc>
    </w:tr>
  </w:tbl>
  <w:p w:rsidR="1425F8B0" w:rsidP="1425F8B0" w:rsidRDefault="1425F8B0" w14:paraId="60AD7125" w14:textId="478AB29D">
    <w:pPr>
      <w:pStyle w:val="Footer"/>
      <w:bidi w:val="0"/>
    </w:pPr>
  </w:p>
</w:ftr>
</file>

<file path=word/header.xml><?xml version="1.0" encoding="utf-8"?>
<w:hdr xmlns:w14="http://schemas.microsoft.com/office/word/2010/wordml" xmlns:w="http://schemas.openxmlformats.org/wordprocessingml/2006/main">
  <w:p w:rsidR="1425F8B0" w:rsidP="1425F8B0" w:rsidRDefault="1425F8B0" w14:paraId="5177C45C" w14:textId="24696407">
    <w:pPr>
      <w:pStyle w:val="Header"/>
      <w:tabs>
        <w:tab w:val="center" w:leader="none" w:pos="4680"/>
        <w:tab w:val="right" w:leader="none" w:pos="9360"/>
      </w:tabs>
      <w:bidi w:val="0"/>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425F8B0" w:rsidR="1425F8B0">
      <w:rPr>
        <w:rFonts w:ascii="Aptos" w:hAnsi="Aptos" w:eastAsia="Aptos" w:cs="Aptos"/>
        <w:b w:val="1"/>
        <w:bCs w:val="1"/>
        <w:i w:val="0"/>
        <w:iCs w:val="0"/>
        <w:caps w:val="0"/>
        <w:smallCaps w:val="0"/>
        <w:noProof w:val="0"/>
        <w:color w:val="000000" w:themeColor="text1" w:themeTint="FF" w:themeShade="FF"/>
        <w:sz w:val="24"/>
        <w:szCs w:val="24"/>
        <w:lang w:val="en-US"/>
      </w:rPr>
      <w:t>Student’s Name:</w:t>
    </w:r>
    <w:r w:rsidRPr="1425F8B0" w:rsidR="1425F8B0">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425F8B0" w:rsidR="1425F8B0">
      <w:rPr>
        <w:rFonts w:ascii="Aptos" w:hAnsi="Aptos" w:eastAsia="Aptos" w:cs="Aptos"/>
        <w:b w:val="1"/>
        <w:bCs w:val="1"/>
        <w:i w:val="0"/>
        <w:iCs w:val="0"/>
        <w:caps w:val="0"/>
        <w:smallCaps w:val="0"/>
        <w:noProof w:val="0"/>
        <w:color w:val="000000" w:themeColor="text1" w:themeTint="FF" w:themeShade="FF"/>
        <w:sz w:val="24"/>
        <w:szCs w:val="24"/>
        <w:lang w:val="en-US"/>
      </w:rPr>
      <w:t>Student’s ID:</w:t>
    </w:r>
    <w:r w:rsidRPr="1425F8B0" w:rsidR="1425F8B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hdr>
</file>

<file path=word/numbering.xml><?xml version="1.0" encoding="utf-8"?>
<w:numbering xmlns:w="http://schemas.openxmlformats.org/wordprocessingml/2006/main">
  <w:abstractNum xmlns:w="http://schemas.openxmlformats.org/wordprocessingml/2006/main" w:abstractNumId="1">
    <w:nsid w:val="424912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313E31"/>
    <w:rsid w:val="01753C67"/>
    <w:rsid w:val="01FDA4C8"/>
    <w:rsid w:val="0440D4B4"/>
    <w:rsid w:val="07538517"/>
    <w:rsid w:val="0E682100"/>
    <w:rsid w:val="0F1A3588"/>
    <w:rsid w:val="0F4A0E39"/>
    <w:rsid w:val="1425F8B0"/>
    <w:rsid w:val="18A3735F"/>
    <w:rsid w:val="250073BD"/>
    <w:rsid w:val="28BF7BAE"/>
    <w:rsid w:val="3817B041"/>
    <w:rsid w:val="3DE5D775"/>
    <w:rsid w:val="3FA92266"/>
    <w:rsid w:val="40C86ABC"/>
    <w:rsid w:val="425C543D"/>
    <w:rsid w:val="449CF0BC"/>
    <w:rsid w:val="4C7AEFB5"/>
    <w:rsid w:val="51770F12"/>
    <w:rsid w:val="52313E31"/>
    <w:rsid w:val="52B4E47C"/>
    <w:rsid w:val="5DEA2DB7"/>
    <w:rsid w:val="602B9B97"/>
    <w:rsid w:val="60B4C6F6"/>
    <w:rsid w:val="60C26E61"/>
    <w:rsid w:val="63E12BB3"/>
    <w:rsid w:val="653BDB70"/>
    <w:rsid w:val="65E8BD9B"/>
    <w:rsid w:val="69733589"/>
    <w:rsid w:val="6F9A90BA"/>
    <w:rsid w:val="79DD807D"/>
    <w:rsid w:val="7E3CD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3E31"/>
  <w15:chartTrackingRefBased/>
  <w15:docId w15:val="{0D9EA952-BEAB-4DCA-8F5F-03BCEF42BA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ListParagraph">
    <w:uiPriority w:val="34"/>
    <w:name w:val="List Paragraph"/>
    <w:basedOn w:val="Normal"/>
    <w:qFormat/>
    <w:rsid w:val="63E12BB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b9c3a16e07c4d33" /><Relationship Type="http://schemas.openxmlformats.org/officeDocument/2006/relationships/footer" Target="footer.xml" Id="Ra484b0e2bff44199" /><Relationship Type="http://schemas.openxmlformats.org/officeDocument/2006/relationships/numbering" Target="numbering.xml" Id="R7666601fc0754e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7" ma:contentTypeDescription="Create a new document." ma:contentTypeScope="" ma:versionID="227a14cd304d008bf8dfa37231fc8f7f">
  <xsd:schema xmlns:xsd="http://www.w3.org/2001/XMLSchema" xmlns:xs="http://www.w3.org/2001/XMLSchema" xmlns:p="http://schemas.microsoft.com/office/2006/metadata/properties" xmlns:ns1="http://schemas.microsoft.com/sharepoint/v3" xmlns:ns2="d2b5dd86-b93b-4885-be60-5ed0673707fa" xmlns:ns3="65debe70-4daa-4d6a-8ecc-9fc8c263d183" targetNamespace="http://schemas.microsoft.com/office/2006/metadata/properties" ma:root="true" ma:fieldsID="61f36e5aaf99bf8d6678b3772865a1d1" ns1:_="" ns2:_="" ns3:_="">
    <xsd:import namespace="http://schemas.microsoft.com/sharepoint/v3"/>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2b5dd86-b93b-4885-be60-5ed0673707fa">
      <Terms xmlns="http://schemas.microsoft.com/office/infopath/2007/PartnerControls"/>
    </lcf76f155ced4ddcb4097134ff3c332f>
    <_ip_UnifiedCompliancePolicyProperties xmlns="http://schemas.microsoft.com/sharepoint/v3" xsi:nil="true"/>
    <TaxCatchAll xmlns="65debe70-4daa-4d6a-8ecc-9fc8c263d183" xsi:nil="true"/>
  </documentManagement>
</p:properties>
</file>

<file path=customXml/itemProps1.xml><?xml version="1.0" encoding="utf-8"?>
<ds:datastoreItem xmlns:ds="http://schemas.openxmlformats.org/officeDocument/2006/customXml" ds:itemID="{7882A056-0A56-4ED8-A1A2-8BACD6714C3A}"/>
</file>

<file path=customXml/itemProps2.xml><?xml version="1.0" encoding="utf-8"?>
<ds:datastoreItem xmlns:ds="http://schemas.openxmlformats.org/officeDocument/2006/customXml" ds:itemID="{71FF70FC-E568-4ACF-8546-A7D75C256ED8}"/>
</file>

<file path=customXml/itemProps3.xml><?xml version="1.0" encoding="utf-8"?>
<ds:datastoreItem xmlns:ds="http://schemas.openxmlformats.org/officeDocument/2006/customXml" ds:itemID="{4A4D1DA7-5EC3-4A2B-AB27-E1F119DE47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Michelle Lussier</dc:creator>
  <keywords/>
  <dc:description/>
  <lastModifiedBy>Michelle Lussier</lastModifiedBy>
  <dcterms:created xsi:type="dcterms:W3CDTF">2026-04-29T12:02:55.0000000Z</dcterms:created>
  <dcterms:modified xsi:type="dcterms:W3CDTF">2026-04-29T13:29:09.7977885Z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0x01010065628DB09FCE764290E46A1B6C359115</vt:lpwstr>
  </property>
  <property fmtid="{D5CDD505-2E9C-101B-9397-08002B2CF9AE}" pid="3" name="MediaServiceImageTags">
    <vt:lpwstr/>
  </property>
</Properties>
</file>